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0053F" w14:textId="2D76A5C1" w:rsidR="00D13C26" w:rsidRDefault="00E436E8" w:rsidP="00E436E8">
      <w:pPr>
        <w:jc w:val="center"/>
        <w:rPr>
          <w:rFonts w:ascii="Segoe UI" w:hAnsi="Segoe UI" w:cs="Segoe UI"/>
          <w:b/>
          <w:bCs/>
          <w:color w:val="374151"/>
          <w:sz w:val="28"/>
          <w:szCs w:val="28"/>
          <w:shd w:val="clear" w:color="auto" w:fill="F7F7F8"/>
        </w:rPr>
      </w:pPr>
      <w:r w:rsidRPr="00E436E8">
        <w:rPr>
          <w:rFonts w:ascii="Segoe UI" w:hAnsi="Segoe UI" w:cs="Segoe UI"/>
          <w:b/>
          <w:bCs/>
          <w:color w:val="374151"/>
          <w:sz w:val="28"/>
          <w:szCs w:val="28"/>
          <w:shd w:val="clear" w:color="auto" w:fill="F7F7F8"/>
        </w:rPr>
        <w:t>A Tale of Two School Types: Contrasting District and Charter Schools</w:t>
      </w:r>
    </w:p>
    <w:p w14:paraId="7D1CEE01" w14:textId="73C81D2D" w:rsidR="00E436E8" w:rsidRPr="00941B5C" w:rsidRDefault="00E436E8" w:rsidP="00E436E8">
      <w:pPr>
        <w:jc w:val="center"/>
        <w:rPr>
          <w:rFonts w:ascii="Segoe UI" w:hAnsi="Segoe UI" w:cs="Segoe UI"/>
          <w:color w:val="374151"/>
          <w:sz w:val="28"/>
          <w:szCs w:val="28"/>
          <w:shd w:val="clear" w:color="auto" w:fill="F7F7F8"/>
        </w:rPr>
      </w:pPr>
      <w:r w:rsidRPr="00941B5C">
        <w:rPr>
          <w:rFonts w:ascii="Segoe UI" w:hAnsi="Segoe UI" w:cs="Segoe UI"/>
          <w:color w:val="374151"/>
          <w:sz w:val="28"/>
          <w:szCs w:val="28"/>
          <w:shd w:val="clear" w:color="auto" w:fill="F7F7F8"/>
        </w:rPr>
        <w:t>By Dustin Shaddix</w:t>
      </w:r>
    </w:p>
    <w:p w14:paraId="1DEA2187" w14:textId="4E990A71" w:rsidR="00E436E8" w:rsidRPr="00E436E8" w:rsidRDefault="00941B5C" w:rsidP="00941B5C">
      <w:pPr>
        <w:rPr>
          <w:sz w:val="24"/>
          <w:szCs w:val="24"/>
        </w:rPr>
      </w:pPr>
      <w:r>
        <w:br/>
      </w:r>
      <w:r>
        <w:rPr>
          <w:rFonts w:ascii="Segoe UI" w:hAnsi="Segoe UI" w:cs="Segoe UI"/>
          <w:color w:val="374151"/>
          <w:shd w:val="clear" w:color="auto" w:fill="F7F7F8"/>
        </w:rPr>
        <w:t xml:space="preserve">After conducting a thorough analysis of both district and charter school data, </w:t>
      </w:r>
      <w:proofErr w:type="gramStart"/>
      <w:r>
        <w:rPr>
          <w:rFonts w:ascii="Segoe UI" w:hAnsi="Segoe UI" w:cs="Segoe UI"/>
          <w:color w:val="374151"/>
          <w:shd w:val="clear" w:color="auto" w:fill="F7F7F8"/>
        </w:rPr>
        <w:t>it is clear that charter</w:t>
      </w:r>
      <w:proofErr w:type="gramEnd"/>
      <w:r>
        <w:rPr>
          <w:rFonts w:ascii="Segoe UI" w:hAnsi="Segoe UI" w:cs="Segoe UI"/>
          <w:color w:val="374151"/>
          <w:shd w:val="clear" w:color="auto" w:fill="F7F7F8"/>
        </w:rPr>
        <w:t xml:space="preserve"> schools outperform district schools across all academic metrics. Interestingly, despite spending less per capita, charter schools consistently achieve higher academic success rates than district schools, as explained earlier. One possible explanation for this phenomenon is that charter schools typically have fewer students per teacher, which allows for more personalized instruction and targeted support. Additionally, the data suggests a correlation between student population size and overall passing rates, with smaller schools demonstrating higher passing rates. These findings highlight the potential benefits of smaller class sizes and more individualized instruction in promoting academic success in students.</w:t>
      </w:r>
    </w:p>
    <w:sectPr w:rsidR="00E436E8" w:rsidRPr="00E43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E8"/>
    <w:rsid w:val="001213FE"/>
    <w:rsid w:val="00941B5C"/>
    <w:rsid w:val="00D13C26"/>
    <w:rsid w:val="00DA2615"/>
    <w:rsid w:val="00E36DC4"/>
    <w:rsid w:val="00E4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EE16"/>
  <w15:chartTrackingRefBased/>
  <w15:docId w15:val="{81048E0B-94B3-48F0-A7D4-76260C49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Bama Uncensored</dc:creator>
  <cp:keywords/>
  <dc:description/>
  <cp:lastModifiedBy>Bama Uncensored</cp:lastModifiedBy>
  <cp:revision>1</cp:revision>
  <dcterms:created xsi:type="dcterms:W3CDTF">2023-05-10T21:10:00Z</dcterms:created>
  <dcterms:modified xsi:type="dcterms:W3CDTF">2023-05-10T21:26:00Z</dcterms:modified>
</cp:coreProperties>
</file>