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Vyakaranam Links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contents.htm contains the side bar links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gram1.htm - Link Introduction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gram2.htm -  Word ordering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gram3.htm - Derived Words and Morphology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gram4.htm - Semantic rules and cases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gram5.htm - Levels in language Understanding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pindex.htm 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Link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Sanskrit Grammar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pcont.htm -  side links for Sanskrit Grammar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panini.htm -  Link Introduction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vidhis.htm -  Link Vidhis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asta.htm - Link Topics in Ashtaadhyaayi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sandhi.htm  - Link Sandhi Rules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cases.htm - Link Cases (Kaaraka)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comps.htm - Link Compounds (Samaasa)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Thollu.htm - Link to Tholkaipiyam Tamil Grammar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conclu.htm - Link to Conclusion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grammar.htm - Link to header of all webpages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Chandas Links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contents.htm -  Contains side links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chtrpage.htm - Chitra bandham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types.htm - Types of metres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jaati.htm - Jaati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samatext.htm - Samavrttam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sloktext.htm - AnushThup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sam-exs.htm - Exercises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ardatext.htm - Ardhavrttam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upatext.htm - Upajaati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vishtext.htm - Vishamavrttam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slokas.htm - Exercises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moods.htm - Next Link in Exercises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metrlist.htm - List of metres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prnounce.htm - Pronunciation Guide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binomial.htm - Chhandas &amp; Binomial theorem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