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189B3" w14:textId="77777777" w:rsidR="0065173A" w:rsidRPr="0065173A" w:rsidRDefault="0065173A" w:rsidP="0065173A">
      <w:pPr>
        <w:autoSpaceDE w:val="0"/>
        <w:autoSpaceDN w:val="0"/>
        <w:adjustRightInd w:val="0"/>
        <w:spacing w:after="0" w:line="305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Міністерство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освіти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і науки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України</w:t>
      </w:r>
      <w:proofErr w:type="spellEnd"/>
    </w:p>
    <w:p w14:paraId="526C8858" w14:textId="77777777" w:rsidR="0065173A" w:rsidRPr="0065173A" w:rsidRDefault="0065173A" w:rsidP="0065173A">
      <w:pPr>
        <w:autoSpaceDE w:val="0"/>
        <w:autoSpaceDN w:val="0"/>
        <w:adjustRightInd w:val="0"/>
        <w:spacing w:after="0" w:line="305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Державний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вищий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навчальний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заклад</w:t>
      </w:r>
    </w:p>
    <w:p w14:paraId="28B77C86" w14:textId="77777777" w:rsidR="0065173A" w:rsidRPr="0065173A" w:rsidRDefault="0065173A" w:rsidP="0065173A">
      <w:pPr>
        <w:autoSpaceDE w:val="0"/>
        <w:autoSpaceDN w:val="0"/>
        <w:adjustRightInd w:val="0"/>
        <w:spacing w:after="0" w:line="305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5173A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Приазовський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державний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технічний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університет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>»</w:t>
      </w:r>
    </w:p>
    <w:p w14:paraId="504B9987" w14:textId="2230F161" w:rsidR="0065173A" w:rsidRPr="0065173A" w:rsidRDefault="0065173A" w:rsidP="0065173A">
      <w:pPr>
        <w:autoSpaceDE w:val="0"/>
        <w:autoSpaceDN w:val="0"/>
        <w:adjustRightInd w:val="0"/>
        <w:spacing w:after="0" w:line="305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5173A">
        <w:rPr>
          <w:rFonts w:ascii="Times New Roman" w:hAnsi="Times New Roman" w:cs="Times New Roman"/>
          <w:sz w:val="26"/>
          <w:szCs w:val="26"/>
        </w:rPr>
        <w:t xml:space="preserve">Кафедра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охорони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навколишнього</w:t>
      </w:r>
      <w:proofErr w:type="spellEnd"/>
      <w:r w:rsidRPr="00651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середовища</w:t>
      </w:r>
      <w:proofErr w:type="spellEnd"/>
    </w:p>
    <w:p w14:paraId="7F4DA9BB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61755508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5FB24CD4" w14:textId="7252FE23" w:rsidR="0065173A" w:rsidRDefault="0065173A" w:rsidP="0065173A">
      <w:pPr>
        <w:spacing w:after="0" w:line="305" w:lineRule="auto"/>
        <w:rPr>
          <w:rFonts w:ascii="Times New Roman" w:hAnsi="Times New Roman" w:cs="Times New Roman"/>
          <w:caps/>
          <w:sz w:val="26"/>
          <w:szCs w:val="26"/>
        </w:rPr>
      </w:pPr>
    </w:p>
    <w:p w14:paraId="74EC7A0D" w14:textId="2F133E2F" w:rsidR="0065173A" w:rsidRDefault="0065173A" w:rsidP="0065173A">
      <w:pPr>
        <w:spacing w:after="0" w:line="305" w:lineRule="auto"/>
        <w:rPr>
          <w:rFonts w:ascii="Times New Roman" w:hAnsi="Times New Roman" w:cs="Times New Roman"/>
          <w:caps/>
          <w:sz w:val="26"/>
          <w:szCs w:val="26"/>
        </w:rPr>
      </w:pPr>
    </w:p>
    <w:p w14:paraId="1045557D" w14:textId="77777777" w:rsidR="0065173A" w:rsidRPr="0065173A" w:rsidRDefault="0065173A" w:rsidP="0065173A">
      <w:pPr>
        <w:spacing w:after="0" w:line="305" w:lineRule="auto"/>
        <w:rPr>
          <w:rFonts w:ascii="Times New Roman" w:hAnsi="Times New Roman" w:cs="Times New Roman"/>
          <w:caps/>
          <w:sz w:val="26"/>
          <w:szCs w:val="26"/>
        </w:rPr>
      </w:pPr>
    </w:p>
    <w:p w14:paraId="563A3E3A" w14:textId="77777777" w:rsidR="0065173A" w:rsidRPr="0065173A" w:rsidRDefault="0065173A" w:rsidP="0065173A">
      <w:pPr>
        <w:spacing w:after="0" w:line="305" w:lineRule="auto"/>
        <w:rPr>
          <w:rFonts w:ascii="Times New Roman" w:hAnsi="Times New Roman" w:cs="Times New Roman"/>
          <w:caps/>
          <w:sz w:val="26"/>
          <w:szCs w:val="26"/>
        </w:rPr>
      </w:pPr>
    </w:p>
    <w:p w14:paraId="13720F6A" w14:textId="56DBAFC5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  <w:lang w:val="uk-UA"/>
        </w:rPr>
      </w:pPr>
    </w:p>
    <w:p w14:paraId="221F8FD1" w14:textId="2FDD0118" w:rsid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4C7FCA16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19C60EE8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6EB25418" w14:textId="5CF4A1ED" w:rsidR="0065173A" w:rsidRPr="00AC25CD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b/>
          <w:caps/>
          <w:sz w:val="26"/>
          <w:szCs w:val="26"/>
          <w:lang w:val="uk-UA"/>
        </w:rPr>
      </w:pPr>
      <w:r w:rsidRPr="00AC25CD">
        <w:rPr>
          <w:rFonts w:ascii="Times New Roman" w:hAnsi="Times New Roman" w:cs="Times New Roman"/>
          <w:b/>
          <w:sz w:val="26"/>
          <w:szCs w:val="26"/>
          <w:lang w:val="uk-UA"/>
        </w:rPr>
        <w:t>ЦИІВЛЬНИЙ ЗАХИСТ</w:t>
      </w:r>
    </w:p>
    <w:p w14:paraId="7C105EF2" w14:textId="2B17A570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Тема 2 Завдання 13</w:t>
      </w:r>
    </w:p>
    <w:p w14:paraId="1B175B35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6A12CC4E" w14:textId="79392653" w:rsid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2080276E" w14:textId="6F756260" w:rsidR="00AC25CD" w:rsidRDefault="00AC25CD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054BFEA8" w14:textId="77777777" w:rsidR="00AC25CD" w:rsidRPr="0065173A" w:rsidRDefault="00AC25CD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6E34B42F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76F165D5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25DC98D6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42D47ABD" w14:textId="77777777" w:rsidR="00AC25CD" w:rsidRDefault="00AC25CD" w:rsidP="00AC25CD">
      <w:pPr>
        <w:spacing w:after="0" w:line="305" w:lineRule="auto"/>
        <w:ind w:firstLine="6521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Виконав: </w:t>
      </w:r>
    </w:p>
    <w:p w14:paraId="6C757ECC" w14:textId="77777777" w:rsidR="00AC25CD" w:rsidRDefault="00AC25CD" w:rsidP="00AC25CD">
      <w:pPr>
        <w:spacing w:after="0" w:line="305" w:lineRule="auto"/>
        <w:ind w:firstLine="6521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студент групи МА-18-М</w:t>
      </w:r>
    </w:p>
    <w:p w14:paraId="728E45A7" w14:textId="77777777" w:rsidR="00AC25CD" w:rsidRPr="00AC25CD" w:rsidRDefault="00AC25CD" w:rsidP="00AC25CD">
      <w:pPr>
        <w:spacing w:after="0" w:line="305" w:lineRule="auto"/>
        <w:ind w:firstLine="6521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Кананович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С.І.</w:t>
      </w:r>
    </w:p>
    <w:p w14:paraId="1AE01858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2212B034" w14:textId="6D0B6AB3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  <w:lang w:val="uk-UA"/>
        </w:rPr>
      </w:pPr>
    </w:p>
    <w:p w14:paraId="41FE7243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71591DFA" w14:textId="31942235" w:rsid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16681755" w14:textId="77777777" w:rsidR="0065173A" w:rsidRPr="0065173A" w:rsidRDefault="0065173A" w:rsidP="0065173A">
      <w:pPr>
        <w:spacing w:after="0" w:line="305" w:lineRule="auto"/>
        <w:rPr>
          <w:rFonts w:ascii="Times New Roman" w:hAnsi="Times New Roman" w:cs="Times New Roman"/>
          <w:caps/>
          <w:sz w:val="26"/>
          <w:szCs w:val="26"/>
        </w:rPr>
      </w:pPr>
    </w:p>
    <w:p w14:paraId="3253DE03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1003B4BB" w14:textId="77777777" w:rsidR="00AC25CD" w:rsidRPr="0065173A" w:rsidRDefault="00AC25CD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79236518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5DEA4EDD" w14:textId="77777777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00E06BF3" w14:textId="38CEDF2F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5173A">
        <w:rPr>
          <w:rFonts w:ascii="Times New Roman" w:hAnsi="Times New Roman" w:cs="Times New Roman"/>
          <w:sz w:val="26"/>
          <w:szCs w:val="26"/>
        </w:rPr>
        <w:t>Мар</w:t>
      </w:r>
      <w:proofErr w:type="spellEnd"/>
      <w:r w:rsidR="00AC25CD">
        <w:rPr>
          <w:rFonts w:ascii="Times New Roman" w:hAnsi="Times New Roman" w:cs="Times New Roman"/>
          <w:sz w:val="26"/>
          <w:szCs w:val="26"/>
          <w:lang w:val="uk-UA"/>
        </w:rPr>
        <w:t>і</w:t>
      </w:r>
      <w:proofErr w:type="spellStart"/>
      <w:r w:rsidRPr="0065173A">
        <w:rPr>
          <w:rFonts w:ascii="Times New Roman" w:hAnsi="Times New Roman" w:cs="Times New Roman"/>
          <w:sz w:val="26"/>
          <w:szCs w:val="26"/>
        </w:rPr>
        <w:t>уполь</w:t>
      </w:r>
      <w:proofErr w:type="spellEnd"/>
    </w:p>
    <w:p w14:paraId="3C99FFD3" w14:textId="002FF3E0" w:rsidR="0065173A" w:rsidRPr="0065173A" w:rsidRDefault="0065173A" w:rsidP="0065173A">
      <w:pPr>
        <w:spacing w:after="0" w:line="305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65173A">
        <w:rPr>
          <w:rFonts w:ascii="Times New Roman" w:hAnsi="Times New Roman" w:cs="Times New Roman"/>
          <w:sz w:val="26"/>
          <w:szCs w:val="26"/>
        </w:rPr>
        <w:t>201</w:t>
      </w:r>
      <w:r>
        <w:rPr>
          <w:rFonts w:ascii="Times New Roman" w:hAnsi="Times New Roman" w:cs="Times New Roman"/>
          <w:sz w:val="26"/>
          <w:szCs w:val="26"/>
          <w:lang w:val="uk-UA"/>
        </w:rPr>
        <w:t>9</w:t>
      </w:r>
    </w:p>
    <w:p w14:paraId="7B909C6A" w14:textId="77777777" w:rsidR="0065173A" w:rsidRPr="0065173A" w:rsidRDefault="0065173A" w:rsidP="0065173A">
      <w:pPr>
        <w:pStyle w:val="a6"/>
        <w:spacing w:line="305" w:lineRule="auto"/>
        <w:ind w:firstLine="567"/>
        <w:rPr>
          <w:sz w:val="26"/>
          <w:szCs w:val="26"/>
        </w:rPr>
      </w:pPr>
    </w:p>
    <w:p w14:paraId="65A0E8DB" w14:textId="64932500" w:rsidR="00C61DCD" w:rsidRDefault="00800D74" w:rsidP="00D3499E">
      <w:pPr>
        <w:pStyle w:val="a6"/>
        <w:numPr>
          <w:ilvl w:val="0"/>
          <w:numId w:val="3"/>
        </w:numPr>
        <w:spacing w:line="305" w:lineRule="auto"/>
        <w:rPr>
          <w:caps/>
          <w:sz w:val="26"/>
          <w:szCs w:val="26"/>
          <w:lang w:val="uk-UA"/>
        </w:rPr>
      </w:pPr>
      <w:bookmarkStart w:id="0" w:name="_GoBack"/>
      <w:r w:rsidRPr="00D3499E">
        <w:rPr>
          <w:caps/>
          <w:sz w:val="26"/>
          <w:szCs w:val="26"/>
          <w:lang w:val="uk-UA"/>
        </w:rPr>
        <w:lastRenderedPageBreak/>
        <w:t>Основні положення</w:t>
      </w:r>
    </w:p>
    <w:p w14:paraId="1C397D93" w14:textId="77777777" w:rsidR="00D3499E" w:rsidRPr="00D3499E" w:rsidRDefault="00D3499E" w:rsidP="00D3499E">
      <w:pPr>
        <w:pStyle w:val="a6"/>
        <w:spacing w:line="305" w:lineRule="auto"/>
        <w:rPr>
          <w:sz w:val="26"/>
          <w:szCs w:val="26"/>
          <w:lang w:val="uk-UA"/>
        </w:rPr>
      </w:pPr>
    </w:p>
    <w:p w14:paraId="6911F51E" w14:textId="77777777" w:rsidR="00F17FC5" w:rsidRPr="00D3499E" w:rsidRDefault="00D10A49" w:rsidP="0069351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Цивільний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захист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-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це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функція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держави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спрямована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захист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населення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територій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навколишнього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природного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середовища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та майна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від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надзвичайних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ситуацій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шляхом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запобігання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таким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ситуаціям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ліквідації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їх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наслідків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і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надання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допомоги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постраждалим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у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мирний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час та в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особливий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період</w:t>
      </w:r>
      <w:proofErr w:type="spellEnd"/>
      <w:r w:rsidRPr="00D3499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.[1]</w:t>
      </w:r>
    </w:p>
    <w:p w14:paraId="2FD5D5B9" w14:textId="77777777" w:rsidR="00D3499E" w:rsidRPr="00D3499E" w:rsidRDefault="00D3499E" w:rsidP="00693514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proofErr w:type="spellStart"/>
      <w:r w:rsidRPr="00D3499E">
        <w:rPr>
          <w:color w:val="000000"/>
          <w:sz w:val="26"/>
          <w:szCs w:val="26"/>
        </w:rPr>
        <w:t>Основними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завданнями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єдиної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державної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системи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цивільного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захисту</w:t>
      </w:r>
      <w:proofErr w:type="spellEnd"/>
      <w:r w:rsidRPr="00D3499E">
        <w:rPr>
          <w:color w:val="000000"/>
          <w:sz w:val="26"/>
          <w:szCs w:val="26"/>
        </w:rPr>
        <w:t xml:space="preserve"> є:</w:t>
      </w:r>
    </w:p>
    <w:p w14:paraId="3974F82B" w14:textId="77777777" w:rsidR="00D3499E" w:rsidRPr="00D3499E" w:rsidRDefault="00D3499E" w:rsidP="00693514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1" w:name="n144"/>
      <w:bookmarkEnd w:id="1"/>
      <w:r w:rsidRPr="00D3499E">
        <w:rPr>
          <w:color w:val="000000"/>
          <w:sz w:val="26"/>
          <w:szCs w:val="26"/>
        </w:rPr>
        <w:t xml:space="preserve">1) </w:t>
      </w:r>
      <w:proofErr w:type="spellStart"/>
      <w:r w:rsidRPr="00D3499E">
        <w:rPr>
          <w:color w:val="000000"/>
          <w:sz w:val="26"/>
          <w:szCs w:val="26"/>
        </w:rPr>
        <w:t>забезпечення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готовності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міністерств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інших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центральних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місцевих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органів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виконавчої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влади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органів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місцевого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самоврядування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proofErr w:type="gramStart"/>
      <w:r w:rsidRPr="00D3499E">
        <w:rPr>
          <w:color w:val="000000"/>
          <w:sz w:val="26"/>
          <w:szCs w:val="26"/>
        </w:rPr>
        <w:t>п</w:t>
      </w:r>
      <w:proofErr w:type="gramEnd"/>
      <w:r w:rsidRPr="00D3499E">
        <w:rPr>
          <w:color w:val="000000"/>
          <w:sz w:val="26"/>
          <w:szCs w:val="26"/>
        </w:rPr>
        <w:t>ідпорядкованих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їм</w:t>
      </w:r>
      <w:proofErr w:type="spellEnd"/>
      <w:r w:rsidRPr="00D3499E">
        <w:rPr>
          <w:color w:val="000000"/>
          <w:sz w:val="26"/>
          <w:szCs w:val="26"/>
        </w:rPr>
        <w:t xml:space="preserve"> сил і </w:t>
      </w:r>
      <w:proofErr w:type="spellStart"/>
      <w:r w:rsidRPr="00D3499E">
        <w:rPr>
          <w:color w:val="000000"/>
          <w:sz w:val="26"/>
          <w:szCs w:val="26"/>
        </w:rPr>
        <w:t>засобів</w:t>
      </w:r>
      <w:proofErr w:type="spellEnd"/>
      <w:r w:rsidRPr="00D3499E">
        <w:rPr>
          <w:color w:val="000000"/>
          <w:sz w:val="26"/>
          <w:szCs w:val="26"/>
        </w:rPr>
        <w:t xml:space="preserve"> до </w:t>
      </w:r>
      <w:proofErr w:type="spellStart"/>
      <w:r w:rsidRPr="00D3499E">
        <w:rPr>
          <w:color w:val="000000"/>
          <w:sz w:val="26"/>
          <w:szCs w:val="26"/>
        </w:rPr>
        <w:t>дій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спрямованих</w:t>
      </w:r>
      <w:proofErr w:type="spellEnd"/>
      <w:r w:rsidRPr="00D3499E">
        <w:rPr>
          <w:color w:val="000000"/>
          <w:sz w:val="26"/>
          <w:szCs w:val="26"/>
        </w:rPr>
        <w:t xml:space="preserve"> на </w:t>
      </w:r>
      <w:proofErr w:type="spellStart"/>
      <w:r w:rsidRPr="00D3499E">
        <w:rPr>
          <w:color w:val="000000"/>
          <w:sz w:val="26"/>
          <w:szCs w:val="26"/>
        </w:rPr>
        <w:t>запобігання</w:t>
      </w:r>
      <w:proofErr w:type="spellEnd"/>
      <w:r w:rsidRPr="00D3499E">
        <w:rPr>
          <w:color w:val="000000"/>
          <w:sz w:val="26"/>
          <w:szCs w:val="26"/>
        </w:rPr>
        <w:t xml:space="preserve"> і </w:t>
      </w:r>
      <w:proofErr w:type="spellStart"/>
      <w:r w:rsidRPr="00D3499E">
        <w:rPr>
          <w:color w:val="000000"/>
          <w:sz w:val="26"/>
          <w:szCs w:val="26"/>
        </w:rPr>
        <w:t>реагування</w:t>
      </w:r>
      <w:proofErr w:type="spellEnd"/>
      <w:r w:rsidRPr="00D3499E">
        <w:rPr>
          <w:color w:val="000000"/>
          <w:sz w:val="26"/>
          <w:szCs w:val="26"/>
        </w:rPr>
        <w:t xml:space="preserve"> на </w:t>
      </w:r>
      <w:proofErr w:type="spellStart"/>
      <w:r w:rsidRPr="00D3499E">
        <w:rPr>
          <w:color w:val="000000"/>
          <w:sz w:val="26"/>
          <w:szCs w:val="26"/>
        </w:rPr>
        <w:t>надзвичайні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ситуації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57615AEB" w14:textId="77777777" w:rsidR="00D3499E" w:rsidRPr="00D3499E" w:rsidRDefault="00D3499E" w:rsidP="00693514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2" w:name="n145"/>
      <w:bookmarkEnd w:id="2"/>
      <w:r w:rsidRPr="00D3499E">
        <w:rPr>
          <w:color w:val="000000"/>
          <w:sz w:val="26"/>
          <w:szCs w:val="26"/>
        </w:rPr>
        <w:t xml:space="preserve">2) </w:t>
      </w:r>
      <w:proofErr w:type="spellStart"/>
      <w:r w:rsidRPr="00D3499E">
        <w:rPr>
          <w:color w:val="000000"/>
          <w:sz w:val="26"/>
          <w:szCs w:val="26"/>
        </w:rPr>
        <w:t>забезпечення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реалізації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заходів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щодо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запобігання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виникненню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ситуацій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4CE9C648" w14:textId="77777777" w:rsidR="00D3499E" w:rsidRPr="00D3499E" w:rsidRDefault="00D3499E" w:rsidP="00693514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3" w:name="n146"/>
      <w:bookmarkEnd w:id="3"/>
      <w:r w:rsidRPr="00D3499E">
        <w:rPr>
          <w:color w:val="000000"/>
          <w:sz w:val="26"/>
          <w:szCs w:val="26"/>
        </w:rPr>
        <w:t xml:space="preserve">3) </w:t>
      </w:r>
      <w:proofErr w:type="spellStart"/>
      <w:r w:rsidRPr="00D3499E">
        <w:rPr>
          <w:color w:val="000000"/>
          <w:sz w:val="26"/>
          <w:szCs w:val="26"/>
        </w:rPr>
        <w:t>навчання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населення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щодо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поведінки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дій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gramStart"/>
      <w:r w:rsidRPr="00D3499E">
        <w:rPr>
          <w:color w:val="000000"/>
          <w:sz w:val="26"/>
          <w:szCs w:val="26"/>
        </w:rPr>
        <w:t>у</w:t>
      </w:r>
      <w:proofErr w:type="gram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разі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виникнення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надзвичайної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ситуації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3F689AFD" w14:textId="77777777" w:rsidR="00D3499E" w:rsidRPr="00D3499E" w:rsidRDefault="00D3499E" w:rsidP="00693514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4" w:name="n147"/>
      <w:bookmarkEnd w:id="4"/>
      <w:r w:rsidRPr="00D3499E">
        <w:rPr>
          <w:color w:val="000000"/>
          <w:sz w:val="26"/>
          <w:szCs w:val="26"/>
        </w:rPr>
        <w:t xml:space="preserve">4) </w:t>
      </w:r>
      <w:proofErr w:type="spellStart"/>
      <w:r w:rsidRPr="00D3499E">
        <w:rPr>
          <w:color w:val="000000"/>
          <w:sz w:val="26"/>
          <w:szCs w:val="26"/>
        </w:rPr>
        <w:t>виконання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державних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цільових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програм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спрямованих</w:t>
      </w:r>
      <w:proofErr w:type="spellEnd"/>
      <w:r w:rsidRPr="00D3499E">
        <w:rPr>
          <w:color w:val="000000"/>
          <w:sz w:val="26"/>
          <w:szCs w:val="26"/>
        </w:rPr>
        <w:t xml:space="preserve"> на </w:t>
      </w:r>
      <w:proofErr w:type="spellStart"/>
      <w:r w:rsidRPr="00D3499E">
        <w:rPr>
          <w:color w:val="000000"/>
          <w:sz w:val="26"/>
          <w:szCs w:val="26"/>
        </w:rPr>
        <w:t>запобігання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надзвичайним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ситуаціям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забезпечення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сталого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функціонування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D3499E">
        <w:rPr>
          <w:color w:val="000000"/>
          <w:sz w:val="26"/>
          <w:szCs w:val="26"/>
        </w:rPr>
        <w:t>п</w:t>
      </w:r>
      <w:proofErr w:type="gramEnd"/>
      <w:r w:rsidRPr="00D3499E">
        <w:rPr>
          <w:color w:val="000000"/>
          <w:sz w:val="26"/>
          <w:szCs w:val="26"/>
        </w:rPr>
        <w:t>ідприємств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установ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організацій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зменшення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можливих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матеріальних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втрат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2B0EA5CB" w14:textId="77777777" w:rsidR="00D3499E" w:rsidRPr="00D3499E" w:rsidRDefault="00D3499E" w:rsidP="00693514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5" w:name="n148"/>
      <w:bookmarkEnd w:id="5"/>
      <w:r w:rsidRPr="00D3499E">
        <w:rPr>
          <w:color w:val="000000"/>
          <w:sz w:val="26"/>
          <w:szCs w:val="26"/>
        </w:rPr>
        <w:t xml:space="preserve">5) </w:t>
      </w:r>
      <w:proofErr w:type="spellStart"/>
      <w:r w:rsidRPr="00D3499E">
        <w:rPr>
          <w:color w:val="000000"/>
          <w:sz w:val="26"/>
          <w:szCs w:val="26"/>
        </w:rPr>
        <w:t>опрацювання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інформації</w:t>
      </w:r>
      <w:proofErr w:type="spellEnd"/>
      <w:r w:rsidRPr="00D3499E">
        <w:rPr>
          <w:color w:val="000000"/>
          <w:sz w:val="26"/>
          <w:szCs w:val="26"/>
        </w:rPr>
        <w:t xml:space="preserve"> про </w:t>
      </w:r>
      <w:proofErr w:type="spellStart"/>
      <w:r w:rsidRPr="00D3499E">
        <w:rPr>
          <w:color w:val="000000"/>
          <w:sz w:val="26"/>
          <w:szCs w:val="26"/>
        </w:rPr>
        <w:t>надзвичайні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ситуації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видання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інформаційних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D3499E">
        <w:rPr>
          <w:color w:val="000000"/>
          <w:sz w:val="26"/>
          <w:szCs w:val="26"/>
        </w:rPr>
        <w:t>матер</w:t>
      </w:r>
      <w:proofErr w:type="gramEnd"/>
      <w:r w:rsidRPr="00D3499E">
        <w:rPr>
          <w:color w:val="000000"/>
          <w:sz w:val="26"/>
          <w:szCs w:val="26"/>
        </w:rPr>
        <w:t>іалів</w:t>
      </w:r>
      <w:proofErr w:type="spellEnd"/>
      <w:r w:rsidRPr="00D3499E">
        <w:rPr>
          <w:color w:val="000000"/>
          <w:sz w:val="26"/>
          <w:szCs w:val="26"/>
        </w:rPr>
        <w:t xml:space="preserve"> з </w:t>
      </w:r>
      <w:proofErr w:type="spellStart"/>
      <w:r w:rsidRPr="00D3499E">
        <w:rPr>
          <w:color w:val="000000"/>
          <w:sz w:val="26"/>
          <w:szCs w:val="26"/>
        </w:rPr>
        <w:t>питань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захисту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населення</w:t>
      </w:r>
      <w:proofErr w:type="spellEnd"/>
      <w:r w:rsidRPr="00D3499E">
        <w:rPr>
          <w:color w:val="000000"/>
          <w:sz w:val="26"/>
          <w:szCs w:val="26"/>
        </w:rPr>
        <w:t xml:space="preserve"> і </w:t>
      </w:r>
      <w:proofErr w:type="spellStart"/>
      <w:r w:rsidRPr="00D3499E">
        <w:rPr>
          <w:color w:val="000000"/>
          <w:sz w:val="26"/>
          <w:szCs w:val="26"/>
        </w:rPr>
        <w:t>територій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від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наслідків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ситуацій</w:t>
      </w:r>
      <w:proofErr w:type="spellEnd"/>
      <w:r w:rsidRPr="00D3499E">
        <w:rPr>
          <w:color w:val="000000"/>
          <w:sz w:val="26"/>
          <w:szCs w:val="26"/>
        </w:rPr>
        <w:t>;</w:t>
      </w:r>
    </w:p>
    <w:p w14:paraId="6BFB13F7" w14:textId="77777777" w:rsidR="00D3499E" w:rsidRPr="00D3499E" w:rsidRDefault="00D3499E" w:rsidP="00693514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6" w:name="n149"/>
      <w:bookmarkEnd w:id="6"/>
      <w:r w:rsidRPr="00D3499E">
        <w:rPr>
          <w:color w:val="000000"/>
          <w:sz w:val="26"/>
          <w:szCs w:val="26"/>
        </w:rPr>
        <w:t xml:space="preserve">6) </w:t>
      </w:r>
      <w:proofErr w:type="spellStart"/>
      <w:r w:rsidRPr="00D3499E">
        <w:rPr>
          <w:color w:val="000000"/>
          <w:sz w:val="26"/>
          <w:szCs w:val="26"/>
        </w:rPr>
        <w:t>прогнозування</w:t>
      </w:r>
      <w:proofErr w:type="spellEnd"/>
      <w:r w:rsidRPr="00D3499E">
        <w:rPr>
          <w:color w:val="000000"/>
          <w:sz w:val="26"/>
          <w:szCs w:val="26"/>
        </w:rPr>
        <w:t xml:space="preserve"> і </w:t>
      </w:r>
      <w:proofErr w:type="spellStart"/>
      <w:r w:rsidRPr="00D3499E">
        <w:rPr>
          <w:color w:val="000000"/>
          <w:sz w:val="26"/>
          <w:szCs w:val="26"/>
        </w:rPr>
        <w:t>оцінка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D3499E">
        <w:rPr>
          <w:color w:val="000000"/>
          <w:sz w:val="26"/>
          <w:szCs w:val="26"/>
        </w:rPr>
        <w:t>соц</w:t>
      </w:r>
      <w:proofErr w:type="gramEnd"/>
      <w:r w:rsidRPr="00D3499E">
        <w:rPr>
          <w:color w:val="000000"/>
          <w:sz w:val="26"/>
          <w:szCs w:val="26"/>
        </w:rPr>
        <w:t>іально-економічних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наслідків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надзвичайних</w:t>
      </w:r>
      <w:proofErr w:type="spellEnd"/>
      <w:r w:rsidRPr="00D3499E">
        <w:rPr>
          <w:color w:val="000000"/>
          <w:sz w:val="26"/>
          <w:szCs w:val="26"/>
        </w:rPr>
        <w:t xml:space="preserve"> </w:t>
      </w:r>
      <w:proofErr w:type="spellStart"/>
      <w:r w:rsidRPr="00D3499E">
        <w:rPr>
          <w:color w:val="000000"/>
          <w:sz w:val="26"/>
          <w:szCs w:val="26"/>
        </w:rPr>
        <w:t>ситуацій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визначення</w:t>
      </w:r>
      <w:proofErr w:type="spellEnd"/>
      <w:r w:rsidRPr="00D3499E">
        <w:rPr>
          <w:color w:val="000000"/>
          <w:sz w:val="26"/>
          <w:szCs w:val="26"/>
        </w:rPr>
        <w:t xml:space="preserve"> на </w:t>
      </w:r>
      <w:proofErr w:type="spellStart"/>
      <w:r w:rsidRPr="00D3499E">
        <w:rPr>
          <w:color w:val="000000"/>
          <w:sz w:val="26"/>
          <w:szCs w:val="26"/>
        </w:rPr>
        <w:t>основі</w:t>
      </w:r>
      <w:proofErr w:type="spellEnd"/>
      <w:r w:rsidRPr="00D3499E">
        <w:rPr>
          <w:color w:val="000000"/>
          <w:sz w:val="26"/>
          <w:szCs w:val="26"/>
        </w:rPr>
        <w:t xml:space="preserve"> прогнозу потреби в силах, </w:t>
      </w:r>
      <w:proofErr w:type="spellStart"/>
      <w:r w:rsidRPr="00D3499E">
        <w:rPr>
          <w:color w:val="000000"/>
          <w:sz w:val="26"/>
          <w:szCs w:val="26"/>
        </w:rPr>
        <w:t>засобах</w:t>
      </w:r>
      <w:proofErr w:type="spellEnd"/>
      <w:r w:rsidRPr="00D3499E">
        <w:rPr>
          <w:color w:val="000000"/>
          <w:sz w:val="26"/>
          <w:szCs w:val="26"/>
        </w:rPr>
        <w:t xml:space="preserve">, </w:t>
      </w:r>
      <w:proofErr w:type="spellStart"/>
      <w:r w:rsidRPr="00D3499E">
        <w:rPr>
          <w:color w:val="000000"/>
          <w:sz w:val="26"/>
          <w:szCs w:val="26"/>
        </w:rPr>
        <w:t>матеріальних</w:t>
      </w:r>
      <w:proofErr w:type="spellEnd"/>
      <w:r w:rsidRPr="00D3499E">
        <w:rPr>
          <w:color w:val="000000"/>
          <w:sz w:val="26"/>
          <w:szCs w:val="26"/>
        </w:rPr>
        <w:t xml:space="preserve"> та </w:t>
      </w:r>
      <w:proofErr w:type="spellStart"/>
      <w:r w:rsidRPr="00D3499E">
        <w:rPr>
          <w:color w:val="000000"/>
          <w:sz w:val="26"/>
          <w:szCs w:val="26"/>
        </w:rPr>
        <w:t>фінансових</w:t>
      </w:r>
      <w:proofErr w:type="spellEnd"/>
      <w:r w:rsidRPr="00D3499E">
        <w:rPr>
          <w:color w:val="000000"/>
          <w:sz w:val="26"/>
          <w:szCs w:val="26"/>
        </w:rPr>
        <w:t xml:space="preserve"> ресурсах;</w:t>
      </w:r>
    </w:p>
    <w:p w14:paraId="49EE2801" w14:textId="3F480873" w:rsidR="00D10A49" w:rsidRPr="00693514" w:rsidRDefault="00D3499E" w:rsidP="00693514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  <w:lang w:val="uk-UA"/>
        </w:rPr>
      </w:pPr>
      <w:bookmarkStart w:id="7" w:name="n150"/>
      <w:bookmarkEnd w:id="7"/>
      <w:r w:rsidRPr="00D3499E">
        <w:rPr>
          <w:color w:val="000000"/>
          <w:sz w:val="26"/>
          <w:szCs w:val="26"/>
        </w:rPr>
        <w:t xml:space="preserve">7) </w:t>
      </w:r>
      <w:r w:rsidR="00693514">
        <w:rPr>
          <w:color w:val="000000"/>
          <w:sz w:val="26"/>
          <w:szCs w:val="26"/>
        </w:rPr>
        <w:t xml:space="preserve">та </w:t>
      </w:r>
      <w:r w:rsidR="00693514">
        <w:rPr>
          <w:color w:val="000000"/>
          <w:sz w:val="26"/>
          <w:szCs w:val="26"/>
          <w:lang w:val="uk-UA"/>
        </w:rPr>
        <w:t>інші.</w:t>
      </w:r>
    </w:p>
    <w:p w14:paraId="50818CEC" w14:textId="77777777"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r w:rsidRPr="00EB4B3E">
        <w:rPr>
          <w:color w:val="000000"/>
          <w:sz w:val="26"/>
          <w:szCs w:val="26"/>
        </w:rPr>
        <w:t xml:space="preserve">До </w:t>
      </w:r>
      <w:proofErr w:type="spellStart"/>
      <w:r w:rsidRPr="00EB4B3E">
        <w:rPr>
          <w:color w:val="000000"/>
          <w:sz w:val="26"/>
          <w:szCs w:val="26"/>
        </w:rPr>
        <w:t>завдань</w:t>
      </w:r>
      <w:proofErr w:type="spellEnd"/>
      <w:r w:rsidRPr="00EB4B3E">
        <w:rPr>
          <w:color w:val="000000"/>
          <w:sz w:val="26"/>
          <w:szCs w:val="26"/>
        </w:rPr>
        <w:t xml:space="preserve"> і </w:t>
      </w:r>
      <w:proofErr w:type="spellStart"/>
      <w:r w:rsidRPr="00EB4B3E">
        <w:rPr>
          <w:color w:val="000000"/>
          <w:sz w:val="26"/>
          <w:szCs w:val="26"/>
        </w:rPr>
        <w:t>обов’язків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суб’єктів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господарювання</w:t>
      </w:r>
      <w:proofErr w:type="spellEnd"/>
      <w:r w:rsidRPr="00EB4B3E">
        <w:rPr>
          <w:color w:val="000000"/>
          <w:sz w:val="26"/>
          <w:szCs w:val="26"/>
        </w:rPr>
        <w:t xml:space="preserve"> у </w:t>
      </w:r>
      <w:proofErr w:type="spellStart"/>
      <w:r w:rsidRPr="00EB4B3E">
        <w:rPr>
          <w:color w:val="000000"/>
          <w:sz w:val="26"/>
          <w:szCs w:val="26"/>
        </w:rPr>
        <w:t>сфері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цивільного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захисту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належить</w:t>
      </w:r>
      <w:proofErr w:type="spellEnd"/>
      <w:r w:rsidRPr="00EB4B3E">
        <w:rPr>
          <w:color w:val="000000"/>
          <w:sz w:val="26"/>
          <w:szCs w:val="26"/>
        </w:rPr>
        <w:t>:</w:t>
      </w:r>
    </w:p>
    <w:p w14:paraId="15081C6B" w14:textId="77777777"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8" w:name="n365"/>
      <w:bookmarkEnd w:id="8"/>
      <w:r w:rsidRPr="00EB4B3E">
        <w:rPr>
          <w:color w:val="000000"/>
          <w:sz w:val="26"/>
          <w:szCs w:val="26"/>
        </w:rPr>
        <w:t xml:space="preserve">1) </w:t>
      </w:r>
      <w:proofErr w:type="spellStart"/>
      <w:r w:rsidRPr="00EB4B3E">
        <w:rPr>
          <w:color w:val="000000"/>
          <w:sz w:val="26"/>
          <w:szCs w:val="26"/>
        </w:rPr>
        <w:t>забезпечення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виконання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заходів</w:t>
      </w:r>
      <w:proofErr w:type="spellEnd"/>
      <w:r w:rsidRPr="00EB4B3E">
        <w:rPr>
          <w:color w:val="000000"/>
          <w:sz w:val="26"/>
          <w:szCs w:val="26"/>
        </w:rPr>
        <w:t xml:space="preserve"> у </w:t>
      </w:r>
      <w:proofErr w:type="spellStart"/>
      <w:r w:rsidRPr="00EB4B3E">
        <w:rPr>
          <w:color w:val="000000"/>
          <w:sz w:val="26"/>
          <w:szCs w:val="26"/>
        </w:rPr>
        <w:t>сфері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цивільного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захисту</w:t>
      </w:r>
      <w:proofErr w:type="spellEnd"/>
      <w:r w:rsidRPr="00EB4B3E">
        <w:rPr>
          <w:color w:val="000000"/>
          <w:sz w:val="26"/>
          <w:szCs w:val="26"/>
        </w:rPr>
        <w:t xml:space="preserve"> на </w:t>
      </w:r>
      <w:proofErr w:type="spellStart"/>
      <w:r w:rsidRPr="00EB4B3E">
        <w:rPr>
          <w:color w:val="000000"/>
          <w:sz w:val="26"/>
          <w:szCs w:val="26"/>
        </w:rPr>
        <w:t>об’єктах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суб’єкта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господарювання</w:t>
      </w:r>
      <w:proofErr w:type="spellEnd"/>
      <w:r w:rsidRPr="00EB4B3E">
        <w:rPr>
          <w:color w:val="000000"/>
          <w:sz w:val="26"/>
          <w:szCs w:val="26"/>
        </w:rPr>
        <w:t>;</w:t>
      </w:r>
    </w:p>
    <w:p w14:paraId="7336F0D0" w14:textId="77777777"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9" w:name="n366"/>
      <w:bookmarkEnd w:id="9"/>
      <w:r w:rsidRPr="00EB4B3E">
        <w:rPr>
          <w:color w:val="000000"/>
          <w:sz w:val="26"/>
          <w:szCs w:val="26"/>
        </w:rPr>
        <w:t xml:space="preserve">2) </w:t>
      </w:r>
      <w:proofErr w:type="spellStart"/>
      <w:r w:rsidRPr="00EB4B3E">
        <w:rPr>
          <w:color w:val="000000"/>
          <w:sz w:val="26"/>
          <w:szCs w:val="26"/>
        </w:rPr>
        <w:t>забезпечення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відповідно</w:t>
      </w:r>
      <w:proofErr w:type="spellEnd"/>
      <w:r w:rsidRPr="00EB4B3E">
        <w:rPr>
          <w:color w:val="000000"/>
          <w:sz w:val="26"/>
          <w:szCs w:val="26"/>
        </w:rPr>
        <w:t xml:space="preserve"> до </w:t>
      </w:r>
      <w:proofErr w:type="spellStart"/>
      <w:r w:rsidRPr="00EB4B3E">
        <w:rPr>
          <w:color w:val="000000"/>
          <w:sz w:val="26"/>
          <w:szCs w:val="26"/>
        </w:rPr>
        <w:t>законодавства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своїх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працівників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засобами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колективного</w:t>
      </w:r>
      <w:proofErr w:type="spellEnd"/>
      <w:r w:rsidRPr="00EB4B3E">
        <w:rPr>
          <w:color w:val="000000"/>
          <w:sz w:val="26"/>
          <w:szCs w:val="26"/>
        </w:rPr>
        <w:t xml:space="preserve"> та </w:t>
      </w:r>
      <w:proofErr w:type="spellStart"/>
      <w:r w:rsidRPr="00EB4B3E">
        <w:rPr>
          <w:color w:val="000000"/>
          <w:sz w:val="26"/>
          <w:szCs w:val="26"/>
        </w:rPr>
        <w:t>індивідуального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захисту</w:t>
      </w:r>
      <w:proofErr w:type="spellEnd"/>
      <w:r w:rsidRPr="00EB4B3E">
        <w:rPr>
          <w:color w:val="000000"/>
          <w:sz w:val="26"/>
          <w:szCs w:val="26"/>
        </w:rPr>
        <w:t>;</w:t>
      </w:r>
    </w:p>
    <w:p w14:paraId="1DC14164" w14:textId="77777777"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10" w:name="n367"/>
      <w:bookmarkEnd w:id="10"/>
      <w:r w:rsidRPr="00EB4B3E">
        <w:rPr>
          <w:color w:val="000000"/>
          <w:sz w:val="26"/>
          <w:szCs w:val="26"/>
        </w:rPr>
        <w:t xml:space="preserve">3) </w:t>
      </w:r>
      <w:proofErr w:type="spellStart"/>
      <w:r w:rsidRPr="00EB4B3E">
        <w:rPr>
          <w:color w:val="000000"/>
          <w:sz w:val="26"/>
          <w:szCs w:val="26"/>
        </w:rPr>
        <w:t>розміщення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інформації</w:t>
      </w:r>
      <w:proofErr w:type="spellEnd"/>
      <w:r w:rsidRPr="00EB4B3E">
        <w:rPr>
          <w:color w:val="000000"/>
          <w:sz w:val="26"/>
          <w:szCs w:val="26"/>
        </w:rPr>
        <w:t xml:space="preserve"> про заходи </w:t>
      </w:r>
      <w:proofErr w:type="spellStart"/>
      <w:r w:rsidRPr="00EB4B3E">
        <w:rPr>
          <w:color w:val="000000"/>
          <w:sz w:val="26"/>
          <w:szCs w:val="26"/>
        </w:rPr>
        <w:t>безпеки</w:t>
      </w:r>
      <w:proofErr w:type="spellEnd"/>
      <w:r w:rsidRPr="00EB4B3E">
        <w:rPr>
          <w:color w:val="000000"/>
          <w:sz w:val="26"/>
          <w:szCs w:val="26"/>
        </w:rPr>
        <w:t xml:space="preserve"> та </w:t>
      </w:r>
      <w:proofErr w:type="spellStart"/>
      <w:r w:rsidRPr="00EB4B3E">
        <w:rPr>
          <w:color w:val="000000"/>
          <w:sz w:val="26"/>
          <w:szCs w:val="26"/>
        </w:rPr>
        <w:t>відповідну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поведінку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населення</w:t>
      </w:r>
      <w:proofErr w:type="spellEnd"/>
      <w:r w:rsidRPr="00EB4B3E">
        <w:rPr>
          <w:color w:val="000000"/>
          <w:sz w:val="26"/>
          <w:szCs w:val="26"/>
        </w:rPr>
        <w:t xml:space="preserve"> у </w:t>
      </w:r>
      <w:proofErr w:type="spellStart"/>
      <w:r w:rsidRPr="00EB4B3E">
        <w:rPr>
          <w:color w:val="000000"/>
          <w:sz w:val="26"/>
          <w:szCs w:val="26"/>
        </w:rPr>
        <w:t>разі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виникнення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аварії</w:t>
      </w:r>
      <w:proofErr w:type="spellEnd"/>
      <w:r w:rsidRPr="00EB4B3E">
        <w:rPr>
          <w:color w:val="000000"/>
          <w:sz w:val="26"/>
          <w:szCs w:val="26"/>
        </w:rPr>
        <w:t>;</w:t>
      </w:r>
    </w:p>
    <w:p w14:paraId="19F66D7A" w14:textId="77777777"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11" w:name="n368"/>
      <w:bookmarkEnd w:id="11"/>
      <w:r w:rsidRPr="00EB4B3E">
        <w:rPr>
          <w:color w:val="000000"/>
          <w:sz w:val="26"/>
          <w:szCs w:val="26"/>
        </w:rPr>
        <w:t xml:space="preserve">4) </w:t>
      </w:r>
      <w:proofErr w:type="spellStart"/>
      <w:r w:rsidRPr="00EB4B3E">
        <w:rPr>
          <w:color w:val="000000"/>
          <w:sz w:val="26"/>
          <w:szCs w:val="26"/>
        </w:rPr>
        <w:t>організація</w:t>
      </w:r>
      <w:proofErr w:type="spellEnd"/>
      <w:r w:rsidRPr="00EB4B3E">
        <w:rPr>
          <w:color w:val="000000"/>
          <w:sz w:val="26"/>
          <w:szCs w:val="26"/>
        </w:rPr>
        <w:t xml:space="preserve"> та </w:t>
      </w:r>
      <w:proofErr w:type="spellStart"/>
      <w:r w:rsidRPr="00EB4B3E">
        <w:rPr>
          <w:color w:val="000000"/>
          <w:sz w:val="26"/>
          <w:szCs w:val="26"/>
        </w:rPr>
        <w:t>здійснення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під</w:t>
      </w:r>
      <w:proofErr w:type="spellEnd"/>
      <w:r w:rsidRPr="00EB4B3E">
        <w:rPr>
          <w:color w:val="000000"/>
          <w:sz w:val="26"/>
          <w:szCs w:val="26"/>
        </w:rPr>
        <w:t xml:space="preserve"> час </w:t>
      </w:r>
      <w:proofErr w:type="spellStart"/>
      <w:r w:rsidRPr="00EB4B3E">
        <w:rPr>
          <w:color w:val="000000"/>
          <w:sz w:val="26"/>
          <w:szCs w:val="26"/>
        </w:rPr>
        <w:t>виникнення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надзвичайних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ситуацій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евакуаційних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заходів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щодо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працівників</w:t>
      </w:r>
      <w:proofErr w:type="spellEnd"/>
      <w:r w:rsidRPr="00EB4B3E">
        <w:rPr>
          <w:color w:val="000000"/>
          <w:sz w:val="26"/>
          <w:szCs w:val="26"/>
        </w:rPr>
        <w:t xml:space="preserve"> та майна </w:t>
      </w:r>
      <w:proofErr w:type="spellStart"/>
      <w:r w:rsidRPr="00EB4B3E">
        <w:rPr>
          <w:color w:val="000000"/>
          <w:sz w:val="26"/>
          <w:szCs w:val="26"/>
        </w:rPr>
        <w:t>суб’єкта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господарювання</w:t>
      </w:r>
      <w:proofErr w:type="spellEnd"/>
      <w:r w:rsidRPr="00EB4B3E">
        <w:rPr>
          <w:color w:val="000000"/>
          <w:sz w:val="26"/>
          <w:szCs w:val="26"/>
        </w:rPr>
        <w:t>;</w:t>
      </w:r>
    </w:p>
    <w:p w14:paraId="3C752731" w14:textId="2E20E029" w:rsidR="00693514" w:rsidRPr="00693514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  <w:shd w:val="clear" w:color="auto" w:fill="FFFFFF"/>
          <w:lang w:val="uk-UA"/>
        </w:rPr>
      </w:pPr>
      <w:bookmarkStart w:id="12" w:name="n369"/>
      <w:bookmarkEnd w:id="12"/>
      <w:r w:rsidRPr="00EB4B3E">
        <w:rPr>
          <w:color w:val="000000"/>
          <w:sz w:val="26"/>
          <w:szCs w:val="26"/>
        </w:rPr>
        <w:t xml:space="preserve">5)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виконання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інших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завдань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і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заході</w:t>
      </w:r>
      <w:proofErr w:type="gramStart"/>
      <w:r w:rsidRPr="00EB4B3E">
        <w:rPr>
          <w:color w:val="000000"/>
          <w:sz w:val="26"/>
          <w:szCs w:val="26"/>
          <w:shd w:val="clear" w:color="auto" w:fill="FFFFFF"/>
        </w:rPr>
        <w:t>в</w:t>
      </w:r>
      <w:proofErr w:type="spellEnd"/>
      <w:proofErr w:type="gramEnd"/>
      <w:r w:rsidRPr="00EB4B3E">
        <w:rPr>
          <w:color w:val="000000"/>
          <w:sz w:val="26"/>
          <w:szCs w:val="26"/>
          <w:shd w:val="clear" w:color="auto" w:fill="FFFFFF"/>
        </w:rPr>
        <w:t xml:space="preserve"> у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сфері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цивільного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захисту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передбачених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цим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Кодексом</w:t>
      </w:r>
      <w:r w:rsidR="00693514">
        <w:rPr>
          <w:color w:val="000000"/>
          <w:sz w:val="26"/>
          <w:szCs w:val="26"/>
          <w:shd w:val="clear" w:color="auto" w:fill="FFFFFF"/>
        </w:rPr>
        <w:t xml:space="preserve"> та </w:t>
      </w:r>
      <w:proofErr w:type="spellStart"/>
      <w:r w:rsidR="00693514">
        <w:rPr>
          <w:color w:val="000000"/>
          <w:sz w:val="26"/>
          <w:szCs w:val="26"/>
          <w:shd w:val="clear" w:color="auto" w:fill="FFFFFF"/>
        </w:rPr>
        <w:t>іншими</w:t>
      </w:r>
      <w:proofErr w:type="spellEnd"/>
      <w:r w:rsidR="0069351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93514">
        <w:rPr>
          <w:color w:val="000000"/>
          <w:sz w:val="26"/>
          <w:szCs w:val="26"/>
          <w:shd w:val="clear" w:color="auto" w:fill="FFFFFF"/>
        </w:rPr>
        <w:t>законодавчими</w:t>
      </w:r>
      <w:proofErr w:type="spellEnd"/>
      <w:r w:rsidR="00693514">
        <w:rPr>
          <w:color w:val="000000"/>
          <w:sz w:val="26"/>
          <w:szCs w:val="26"/>
          <w:shd w:val="clear" w:color="auto" w:fill="FFFFFF"/>
        </w:rPr>
        <w:t xml:space="preserve"> актами</w:t>
      </w:r>
      <w:r w:rsidR="00693514">
        <w:rPr>
          <w:color w:val="000000"/>
          <w:sz w:val="26"/>
          <w:szCs w:val="26"/>
          <w:shd w:val="clear" w:color="auto" w:fill="FFFFFF"/>
          <w:lang w:val="en-US"/>
        </w:rPr>
        <w:t>;</w:t>
      </w:r>
    </w:p>
    <w:p w14:paraId="1DD29420" w14:textId="7DC1A5AE" w:rsidR="00D10A49" w:rsidRPr="0051150D" w:rsidRDefault="00693514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  <w:lang w:val="uk-UA"/>
        </w:rPr>
        <w:t>6) та інші.</w:t>
      </w:r>
      <w:r w:rsidR="00C61DCD" w:rsidRPr="0051150D">
        <w:rPr>
          <w:color w:val="000000"/>
          <w:sz w:val="26"/>
          <w:szCs w:val="26"/>
          <w:shd w:val="clear" w:color="auto" w:fill="FFFFFF"/>
        </w:rPr>
        <w:t>[</w:t>
      </w:r>
      <w:proofErr w:type="gramStart"/>
      <w:r w:rsidR="00C61DCD" w:rsidRPr="0051150D">
        <w:rPr>
          <w:color w:val="000000"/>
          <w:sz w:val="26"/>
          <w:szCs w:val="26"/>
          <w:shd w:val="clear" w:color="auto" w:fill="FFFFFF"/>
        </w:rPr>
        <w:t>1]</w:t>
      </w:r>
      <w:proofErr w:type="gramEnd"/>
    </w:p>
    <w:p w14:paraId="328948F2" w14:textId="77777777" w:rsidR="00F17FC5" w:rsidRPr="00EB4B3E" w:rsidRDefault="00F17FC5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7A66C62A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СДОР -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це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токсичні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хімічні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речовини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застосовуються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народногосподарських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цілях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здатні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при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витоку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із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зруйнованих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пошкоджених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технологічних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ємностей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сховищ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устаткування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викликати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масові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ураження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людей.</w:t>
      </w:r>
    </w:p>
    <w:p w14:paraId="53CD2707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Вражаюча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дія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СДОР на людей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обумовлюється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їх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здатністю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проникаючи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організм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порушувати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нормальну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діяльність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викликати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різні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хворобливі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стани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а при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певних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умовах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летальний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результат. [4]</w:t>
      </w:r>
    </w:p>
    <w:p w14:paraId="55C9CCA6" w14:textId="77777777" w:rsidR="00D3499E" w:rsidRDefault="00D3499E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005F2C5C" w14:textId="361EC71F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Хімічно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небезпечні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об'єкти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Маріуполі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Донецькій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r w:rsidR="00AC25CD" w:rsidRPr="0091098E">
        <w:rPr>
          <w:rFonts w:ascii="Times New Roman" w:hAnsi="Times New Roman" w:cs="Times New Roman"/>
          <w:sz w:val="26"/>
          <w:szCs w:val="26"/>
        </w:rPr>
        <w:t>обл.</w:t>
      </w:r>
      <w:r w:rsidRPr="0091098E">
        <w:rPr>
          <w:rFonts w:ascii="Times New Roman" w:hAnsi="Times New Roman" w:cs="Times New Roman"/>
          <w:sz w:val="26"/>
          <w:szCs w:val="26"/>
        </w:rPr>
        <w:t>:</w:t>
      </w:r>
    </w:p>
    <w:p w14:paraId="5E357FB7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>- ВАТ ММК «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ім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Ілліча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»;</w:t>
      </w:r>
    </w:p>
    <w:p w14:paraId="45717576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Міськводоканал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;</w:t>
      </w:r>
    </w:p>
    <w:p w14:paraId="2CB3F9E6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Маріупольський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коксохімзавод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(ВАТ «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Маркохім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»);</w:t>
      </w:r>
    </w:p>
    <w:p w14:paraId="0F86B1B7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- ЗАТ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комерційний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центр «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Азовсталь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»;</w:t>
      </w:r>
    </w:p>
    <w:p w14:paraId="3D5C860F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Маріупольський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графітовий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комбінат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. [2]</w:t>
      </w:r>
    </w:p>
    <w:p w14:paraId="218FB95B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Наслідки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на ХОО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представляють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собою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сукупність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результатів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впливу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хімічного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зараження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об'єкти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населення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навколишнє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середовище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.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результаті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складається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аварійна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хімічна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обстановка.</w:t>
      </w:r>
    </w:p>
    <w:p w14:paraId="21C68B9D" w14:textId="1DADB1C6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ab/>
        <w:t xml:space="preserve">Масштаб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можливих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наслідків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значній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мі</w:t>
      </w:r>
      <w:proofErr w:type="gramStart"/>
      <w:r w:rsidRPr="0091098E">
        <w:rPr>
          <w:rFonts w:ascii="Times New Roman" w:hAnsi="Times New Roman" w:cs="Times New Roman"/>
          <w:sz w:val="26"/>
          <w:szCs w:val="26"/>
        </w:rPr>
        <w:t>р</w:t>
      </w:r>
      <w:proofErr w:type="gramEnd"/>
      <w:r w:rsidRPr="0091098E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залежить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типу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хімічно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небезпечних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об'єктів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виду СДОР,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їх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властивостей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кількості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умов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зберігання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характеру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метеоумов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ін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A72EE" w:rsidRPr="0091098E">
        <w:rPr>
          <w:rFonts w:ascii="Times New Roman" w:hAnsi="Times New Roman" w:cs="Times New Roman"/>
          <w:sz w:val="26"/>
          <w:szCs w:val="26"/>
        </w:rPr>
        <w:t>чинників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. [4]</w:t>
      </w:r>
    </w:p>
    <w:p w14:paraId="58E6B850" w14:textId="77777777" w:rsidR="00800D74" w:rsidRPr="0091098E" w:rsidRDefault="00800D74" w:rsidP="00800D74">
      <w:pPr>
        <w:pStyle w:val="a6"/>
        <w:spacing w:line="305" w:lineRule="auto"/>
        <w:jc w:val="center"/>
        <w:rPr>
          <w:sz w:val="26"/>
          <w:szCs w:val="26"/>
        </w:rPr>
      </w:pPr>
    </w:p>
    <w:p w14:paraId="2639AA55" w14:textId="77777777" w:rsidR="00800D74" w:rsidRPr="0091098E" w:rsidRDefault="00800D74" w:rsidP="00800D74">
      <w:pPr>
        <w:pStyle w:val="a6"/>
        <w:spacing w:line="305" w:lineRule="auto"/>
        <w:ind w:firstLine="567"/>
        <w:rPr>
          <w:sz w:val="26"/>
          <w:szCs w:val="26"/>
        </w:rPr>
      </w:pPr>
      <w:r w:rsidRPr="0091098E">
        <w:rPr>
          <w:sz w:val="26"/>
          <w:szCs w:val="26"/>
        </w:rPr>
        <w:t>2. ЗАВДАННЯ</w:t>
      </w:r>
    </w:p>
    <w:p w14:paraId="0D484D7B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При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хімічно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небезпечному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об'єкті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розташованому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відстані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R = 3 км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досліджуваного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об'єкта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сталося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руйнування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ємності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з соляною кислотою,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спричинило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за собою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викид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(розлив) Q = 100 т СДОР на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підстилаючої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поверхню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Чисельність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працюючої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зміни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(персоналу) на момент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становила 700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осіб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з них 600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осіб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знаходилося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будівлі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інші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чоловік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- поза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будівлею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Працююча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зміна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(персонал)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об'єкта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на 60%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забезпечена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протигазами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. Характер розливу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вільний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щільність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дор</w:t>
      </w:r>
      <w:proofErr w:type="spellStart"/>
      <w:r w:rsidRPr="0091098E">
        <w:rPr>
          <w:rFonts w:ascii="Times New Roman" w:hAnsi="Times New Roman" w:cs="Times New Roman"/>
          <w:sz w:val="26"/>
          <w:szCs w:val="26"/>
          <w:lang w:val="uk-UA"/>
        </w:rPr>
        <w:t>івнює</w:t>
      </w:r>
      <w:proofErr w:type="spellEnd"/>
      <w:r w:rsidRPr="0091098E">
        <w:rPr>
          <w:rFonts w:ascii="Times New Roman" w:hAnsi="Times New Roman" w:cs="Times New Roman"/>
          <w:sz w:val="26"/>
          <w:szCs w:val="26"/>
          <w:lang w:val="uk-UA"/>
        </w:rPr>
        <w:t xml:space="preserve"> 1,198 т/м</w:t>
      </w:r>
      <w:r w:rsidRPr="0091098E">
        <w:rPr>
          <w:rFonts w:ascii="Times New Roman" w:hAnsi="Times New Roman" w:cs="Times New Roman"/>
          <w:sz w:val="26"/>
          <w:szCs w:val="26"/>
          <w:vertAlign w:val="superscript"/>
          <w:lang w:val="uk-UA"/>
        </w:rPr>
        <w:t>3</w:t>
      </w:r>
      <w:r w:rsidRPr="0091098E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29D12FEB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Метеоумови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на момент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:</w:t>
      </w:r>
    </w:p>
    <w:p w14:paraId="592801BE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- температура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повітря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0 °С;</w:t>
      </w:r>
    </w:p>
    <w:p w14:paraId="6ED7B8C7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швидкість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вітру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1 м / с;</w:t>
      </w:r>
    </w:p>
    <w:p w14:paraId="64D89391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ступінь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вертикальної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стійкості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повітря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інверсійний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.</w:t>
      </w:r>
    </w:p>
    <w:p w14:paraId="63A20375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098E">
        <w:rPr>
          <w:rFonts w:ascii="Times New Roman" w:hAnsi="Times New Roman" w:cs="Times New Roman"/>
          <w:sz w:val="26"/>
          <w:szCs w:val="26"/>
        </w:rPr>
        <w:t xml:space="preserve">Час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початку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аварії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години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.</w:t>
      </w:r>
    </w:p>
    <w:p w14:paraId="596B7AEA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5753EE" w14:textId="77777777" w:rsidR="00800D74" w:rsidRPr="0091098E" w:rsidRDefault="00800D74" w:rsidP="00800D74">
      <w:pPr>
        <w:pStyle w:val="a6"/>
        <w:spacing w:line="305" w:lineRule="auto"/>
        <w:ind w:firstLine="567"/>
        <w:rPr>
          <w:caps/>
          <w:sz w:val="26"/>
          <w:szCs w:val="26"/>
        </w:rPr>
      </w:pPr>
      <w:r w:rsidRPr="0091098E">
        <w:rPr>
          <w:caps/>
          <w:sz w:val="26"/>
          <w:szCs w:val="26"/>
        </w:rPr>
        <w:t>3. Дослідження хімічної обстановки на об'єкті</w:t>
      </w:r>
    </w:p>
    <w:p w14:paraId="303B7AAC" w14:textId="77777777" w:rsidR="00800D74" w:rsidRPr="0091098E" w:rsidRDefault="00800D74" w:rsidP="00800D74">
      <w:pPr>
        <w:pStyle w:val="a6"/>
        <w:spacing w:line="305" w:lineRule="auto"/>
        <w:jc w:val="center"/>
        <w:rPr>
          <w:sz w:val="26"/>
          <w:szCs w:val="26"/>
        </w:rPr>
      </w:pPr>
    </w:p>
    <w:p w14:paraId="74DDEE93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Еквівалентна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кількість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речовини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первинному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hAnsi="Times New Roman" w:cs="Times New Roman"/>
          <w:sz w:val="26"/>
          <w:szCs w:val="26"/>
        </w:rPr>
        <w:t>хмарі</w:t>
      </w:r>
      <w:proofErr w:type="spellEnd"/>
      <w:r w:rsidRPr="0091098E">
        <w:rPr>
          <w:rFonts w:ascii="Times New Roman" w:hAnsi="Times New Roman" w:cs="Times New Roman"/>
          <w:sz w:val="26"/>
          <w:szCs w:val="26"/>
        </w:rPr>
        <w:t>:</w:t>
      </w:r>
    </w:p>
    <w:p w14:paraId="0116724B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2B6882" w14:textId="77777777" w:rsidR="00800D74" w:rsidRPr="0091098E" w:rsidRDefault="00C3348A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</m:oMath>
      </m:oMathPara>
    </w:p>
    <w:p w14:paraId="7D552515" w14:textId="77777777" w:rsidR="00800D74" w:rsidRPr="0091098E" w:rsidRDefault="00C3348A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=0*0,9*1*0,3*100=0 т</m:t>
          </m:r>
        </m:oMath>
      </m:oMathPara>
    </w:p>
    <w:p w14:paraId="467C8479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</w:p>
    <w:p w14:paraId="31F2FAE3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Визначаємо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час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випаровування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соляної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кислоти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18FA3A4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E85A7DE" w14:textId="412EB1E4" w:rsidR="00800D74" w:rsidRPr="0091098E" w:rsidRDefault="00800D74" w:rsidP="00800D74">
      <w:pPr>
        <w:spacing w:after="0" w:line="305" w:lineRule="auto"/>
        <w:ind w:firstLine="708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h*d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</m:t>
                  </m:r>
                </m:sub>
              </m:sSub>
            </m:den>
          </m:f>
        </m:oMath>
      </m:oMathPara>
    </w:p>
    <w:p w14:paraId="3885A898" w14:textId="4AFFF03F" w:rsidR="00800D74" w:rsidRPr="0091098E" w:rsidRDefault="00800D74" w:rsidP="00800D74">
      <w:pPr>
        <w:spacing w:after="0" w:line="305" w:lineRule="auto"/>
        <w:ind w:firstLine="708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0,05*1,198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0,021*1*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0,3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=9,5 ч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7AA1AADA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7247305" w14:textId="74268C4C" w:rsidR="00800D74" w:rsidRPr="00AC25CD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Товщину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шару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розлився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СДЯВ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приймаємо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h = 0,05 м,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оскільки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розлив на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підстильної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поверхні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вільний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C5D4A2D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Еквівалентну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кількість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речовини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вторинному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хмарі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1F38580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6556195" w14:textId="77777777" w:rsidR="00800D74" w:rsidRPr="0091098E" w:rsidRDefault="00C3348A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h*d</m:t>
              </m:r>
            </m:den>
          </m:f>
        </m:oMath>
      </m:oMathPara>
    </w:p>
    <w:p w14:paraId="248D620E" w14:textId="72017DFF" w:rsidR="00800D74" w:rsidRPr="0091098E" w:rsidRDefault="00C3348A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1-0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21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,3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*1*1*1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,39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*0,3*100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0,05*1,198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4,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39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т</m:t>
          </m:r>
        </m:oMath>
      </m:oMathPara>
    </w:p>
    <w:p w14:paraId="5EF76D27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523689A" w14:textId="30F293F7" w:rsidR="00800D74" w:rsidRPr="0091098E" w:rsidRDefault="009A72EE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В</w:t>
      </w:r>
      <w:proofErr w:type="spellStart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>изначаємо</w:t>
      </w:r>
      <w:proofErr w:type="spellEnd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>повну</w:t>
      </w:r>
      <w:proofErr w:type="spellEnd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>глибину</w:t>
      </w:r>
      <w:proofErr w:type="spellEnd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>зони</w:t>
      </w:r>
      <w:proofErr w:type="spellEnd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>зараження</w:t>
      </w:r>
      <w:proofErr w:type="spellEnd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>втори</w:t>
      </w:r>
      <w:r w:rsidR="00693514">
        <w:rPr>
          <w:rFonts w:ascii="Times New Roman" w:eastAsiaTheme="minorEastAsia" w:hAnsi="Times New Roman" w:cs="Times New Roman"/>
          <w:sz w:val="26"/>
          <w:szCs w:val="26"/>
        </w:rPr>
        <w:t>нною</w:t>
      </w:r>
      <w:proofErr w:type="spellEnd"/>
      <w:r w:rsidR="0069351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93514">
        <w:rPr>
          <w:rFonts w:ascii="Times New Roman" w:eastAsiaTheme="minorEastAsia" w:hAnsi="Times New Roman" w:cs="Times New Roman"/>
          <w:sz w:val="26"/>
          <w:szCs w:val="26"/>
        </w:rPr>
        <w:t>хмарою</w:t>
      </w:r>
      <w:proofErr w:type="spellEnd"/>
      <w:r w:rsidR="00693514">
        <w:rPr>
          <w:rFonts w:ascii="Times New Roman" w:eastAsiaTheme="minorEastAsia" w:hAnsi="Times New Roman" w:cs="Times New Roman"/>
          <w:sz w:val="26"/>
          <w:szCs w:val="26"/>
        </w:rPr>
        <w:t xml:space="preserve">, при </w:t>
      </w:r>
      <w:proofErr w:type="spellStart"/>
      <w:r w:rsidR="00693514">
        <w:rPr>
          <w:rFonts w:ascii="Times New Roman" w:eastAsiaTheme="minorEastAsia" w:hAnsi="Times New Roman" w:cs="Times New Roman"/>
          <w:sz w:val="26"/>
          <w:szCs w:val="26"/>
        </w:rPr>
        <w:t>швидкості</w:t>
      </w:r>
      <w:proofErr w:type="spellEnd"/>
      <w:r w:rsidR="00693514">
        <w:rPr>
          <w:rFonts w:ascii="Times New Roman" w:eastAsiaTheme="minorEastAsia" w:hAnsi="Times New Roman" w:cs="Times New Roman"/>
          <w:sz w:val="26"/>
          <w:szCs w:val="26"/>
        </w:rPr>
        <w:t xml:space="preserve"> 1</w:t>
      </w:r>
      <w:r w:rsidR="00693514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</w:t>
      </w:r>
      <w:r w:rsidR="00693514">
        <w:rPr>
          <w:rFonts w:ascii="Times New Roman" w:eastAsiaTheme="minorEastAsia" w:hAnsi="Times New Roman" w:cs="Times New Roman"/>
          <w:sz w:val="26"/>
          <w:szCs w:val="26"/>
        </w:rPr>
        <w:t>м/с і Qе2 = 4,</w:t>
      </w:r>
      <w:r w:rsidR="00693514">
        <w:rPr>
          <w:rFonts w:ascii="Times New Roman" w:eastAsiaTheme="minorEastAsia" w:hAnsi="Times New Roman" w:cs="Times New Roman"/>
          <w:sz w:val="26"/>
          <w:szCs w:val="26"/>
          <w:lang w:val="uk-UA"/>
        </w:rPr>
        <w:t>39</w:t>
      </w:r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т. </w:t>
      </w:r>
      <w:proofErr w:type="spellStart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>Оскільки</w:t>
      </w:r>
      <w:proofErr w:type="spellEnd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в </w:t>
      </w:r>
      <w:proofErr w:type="spellStart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>таблиці</w:t>
      </w:r>
      <w:proofErr w:type="spellEnd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>немає</w:t>
      </w:r>
      <w:proofErr w:type="spellEnd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>необхідного</w:t>
      </w:r>
      <w:proofErr w:type="spellEnd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нам </w:t>
      </w:r>
      <w:proofErr w:type="spellStart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>значення</w:t>
      </w:r>
      <w:proofErr w:type="spellEnd"/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>, то интерполирован</w:t>
      </w:r>
      <w:r w:rsidR="00693514">
        <w:rPr>
          <w:rFonts w:ascii="Times New Roman" w:eastAsiaTheme="minorEastAsia" w:hAnsi="Times New Roman" w:cs="Times New Roman"/>
          <w:sz w:val="26"/>
          <w:szCs w:val="26"/>
        </w:rPr>
        <w:t xml:space="preserve">ием </w:t>
      </w:r>
      <w:proofErr w:type="spellStart"/>
      <w:r w:rsidR="00693514">
        <w:rPr>
          <w:rFonts w:ascii="Times New Roman" w:eastAsiaTheme="minorEastAsia" w:hAnsi="Times New Roman" w:cs="Times New Roman"/>
          <w:sz w:val="26"/>
          <w:szCs w:val="26"/>
        </w:rPr>
        <w:t>знаходимо</w:t>
      </w:r>
      <w:proofErr w:type="spellEnd"/>
      <w:r w:rsidR="00693514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693514">
        <w:rPr>
          <w:rFonts w:ascii="Times New Roman" w:eastAsiaTheme="minorEastAsia" w:hAnsi="Times New Roman" w:cs="Times New Roman"/>
          <w:sz w:val="26"/>
          <w:szCs w:val="26"/>
        </w:rPr>
        <w:t>що</w:t>
      </w:r>
      <w:proofErr w:type="spellEnd"/>
      <w:r w:rsidR="00693514">
        <w:rPr>
          <w:rFonts w:ascii="Times New Roman" w:eastAsiaTheme="minorEastAsia" w:hAnsi="Times New Roman" w:cs="Times New Roman"/>
          <w:sz w:val="26"/>
          <w:szCs w:val="26"/>
        </w:rPr>
        <w:t xml:space="preserve"> Г</w:t>
      </w:r>
      <w:proofErr w:type="gramStart"/>
      <w:r w:rsidR="00693514">
        <w:rPr>
          <w:rFonts w:ascii="Times New Roman" w:eastAsiaTheme="minorEastAsia" w:hAnsi="Times New Roman" w:cs="Times New Roman"/>
          <w:sz w:val="26"/>
          <w:szCs w:val="26"/>
        </w:rPr>
        <w:t>2</w:t>
      </w:r>
      <w:proofErr w:type="gramEnd"/>
      <w:r w:rsidR="0069351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693514">
        <w:rPr>
          <w:rFonts w:ascii="Times New Roman" w:eastAsiaTheme="minorEastAsia" w:hAnsi="Times New Roman" w:cs="Times New Roman"/>
          <w:sz w:val="26"/>
          <w:szCs w:val="26"/>
          <w:lang w:val="uk-UA"/>
        </w:rPr>
        <w:t>11</w:t>
      </w:r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693514">
        <w:rPr>
          <w:rFonts w:ascii="Times New Roman" w:eastAsiaTheme="minorEastAsia" w:hAnsi="Times New Roman" w:cs="Times New Roman"/>
          <w:sz w:val="26"/>
          <w:szCs w:val="26"/>
          <w:lang w:val="uk-UA"/>
        </w:rPr>
        <w:t>51</w:t>
      </w:r>
      <w:r w:rsidR="00800D74"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км</w:t>
      </w:r>
    </w:p>
    <w:p w14:paraId="4A70CA50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Знаходимо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повну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глибину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зараження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40E4E41" w14:textId="1AB26D2F" w:rsidR="00800D74" w:rsidRPr="00693514" w:rsidRDefault="0069351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3,35  2</w:t>
      </w:r>
    </w:p>
    <w:p w14:paraId="13DD02BC" w14:textId="77777777" w:rsidR="00800D74" w:rsidRPr="0091098E" w:rsidRDefault="00800D74" w:rsidP="00800D74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Г=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+0,5*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II</m:t>
              </m:r>
            </m:sup>
          </m:sSup>
        </m:oMath>
      </m:oMathPara>
    </w:p>
    <w:p w14:paraId="20BEA816" w14:textId="492D4367" w:rsidR="00800D74" w:rsidRPr="0091098E" w:rsidRDefault="00693514" w:rsidP="00800D74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Г=11,51+0,5*0=11,51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км</m:t>
          </m:r>
        </m:oMath>
      </m:oMathPara>
    </w:p>
    <w:p w14:paraId="4D4319E6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2457874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Глибина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перенесення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повітряних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мас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E2AC332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98F32D3" w14:textId="77777777" w:rsidR="00800D74" w:rsidRPr="0091098E" w:rsidRDefault="00C3348A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N*V</m:t>
          </m:r>
        </m:oMath>
      </m:oMathPara>
    </w:p>
    <w:p w14:paraId="759DA470" w14:textId="77777777" w:rsidR="00800D74" w:rsidRPr="0091098E" w:rsidRDefault="00C3348A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3*5=15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км</m:t>
          </m:r>
        </m:oMath>
      </m:oMathPara>
    </w:p>
    <w:p w14:paraId="3BBA4A15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4B8E8F5" w14:textId="3CEDF193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Порівнюючи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Г і ГП за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остаточну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розрахункову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глибину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зони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зараження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приймаємо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менше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з них,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тобто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Г = 15 км.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Тривалість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дії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близько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93514">
        <w:rPr>
          <w:rFonts w:ascii="Times New Roman" w:eastAsiaTheme="minorEastAsia" w:hAnsi="Times New Roman" w:cs="Times New Roman"/>
          <w:sz w:val="26"/>
          <w:szCs w:val="26"/>
          <w:lang w:val="uk-UA"/>
        </w:rPr>
        <w:t>9,5</w:t>
      </w:r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93514">
        <w:rPr>
          <w:rFonts w:ascii="Times New Roman" w:eastAsiaTheme="minorEastAsia" w:hAnsi="Times New Roman" w:cs="Times New Roman"/>
          <w:sz w:val="26"/>
          <w:szCs w:val="26"/>
          <w:lang w:val="uk-UA"/>
        </w:rPr>
        <w:t>годин</w:t>
      </w:r>
      <w:r w:rsidRPr="0091098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4CDFD55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Час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підходу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хмари до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заданого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рубежу:</w:t>
      </w:r>
    </w:p>
    <w:p w14:paraId="1D7C8950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DAC7709" w14:textId="77777777" w:rsidR="00800D74" w:rsidRPr="0091098E" w:rsidRDefault="00800D74" w:rsidP="00800D74">
      <w:pPr>
        <w:spacing w:after="0" w:line="305" w:lineRule="auto"/>
        <w:ind w:firstLine="708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den>
          </m:f>
        </m:oMath>
      </m:oMathPara>
    </w:p>
    <w:p w14:paraId="6C5F7E37" w14:textId="77777777" w:rsidR="00800D74" w:rsidRPr="0091098E" w:rsidRDefault="00800D74" w:rsidP="00800D74">
      <w:pPr>
        <w:spacing w:after="0" w:line="305" w:lineRule="auto"/>
        <w:ind w:firstLine="708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=0,6 ч ≈36 хв.</m:t>
          </m:r>
        </m:oMath>
      </m:oMathPara>
    </w:p>
    <w:p w14:paraId="2679FE0A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098E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31139B6D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83E7D9C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Площа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зони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можливого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ураження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065C1C7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AC7F605" w14:textId="77777777" w:rsidR="00800D74" w:rsidRPr="0091098E" w:rsidRDefault="00C3348A" w:rsidP="00800D74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=0,00872*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*φ</m:t>
          </m:r>
        </m:oMath>
      </m:oMathPara>
    </w:p>
    <w:p w14:paraId="3435C1B5" w14:textId="068C18DB" w:rsidR="00800D74" w:rsidRPr="0091098E" w:rsidRDefault="00C3348A" w:rsidP="00800D74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=0,00872*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11,51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*180=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207,9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4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км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0D5516D2" w14:textId="77777777" w:rsidR="00800D74" w:rsidRPr="0091098E" w:rsidRDefault="00800D74" w:rsidP="00800D74">
      <w:pPr>
        <w:spacing w:after="0" w:line="305" w:lineRule="auto"/>
        <w:ind w:firstLine="708"/>
        <w:rPr>
          <w:rFonts w:ascii="Times New Roman" w:eastAsiaTheme="minorEastAsia" w:hAnsi="Times New Roman" w:cs="Times New Roman"/>
          <w:sz w:val="26"/>
          <w:szCs w:val="26"/>
        </w:rPr>
      </w:pPr>
    </w:p>
    <w:p w14:paraId="14593681" w14:textId="77777777" w:rsidR="00800D74" w:rsidRPr="0091098E" w:rsidRDefault="00800D74" w:rsidP="00800D74">
      <w:pPr>
        <w:spacing w:after="0" w:line="305" w:lineRule="auto"/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Площа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зони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фактичного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поразки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3D8CBFE4" w14:textId="77777777" w:rsidR="00800D74" w:rsidRPr="0091098E" w:rsidRDefault="00800D74" w:rsidP="00800D74">
      <w:pPr>
        <w:spacing w:after="0" w:line="305" w:lineRule="auto"/>
        <w:ind w:firstLine="708"/>
        <w:rPr>
          <w:rFonts w:ascii="Times New Roman" w:eastAsiaTheme="minorEastAsia" w:hAnsi="Times New Roman" w:cs="Times New Roman"/>
          <w:sz w:val="26"/>
          <w:szCs w:val="26"/>
        </w:rPr>
      </w:pPr>
    </w:p>
    <w:p w14:paraId="5BAA5D2D" w14:textId="77777777" w:rsidR="00800D74" w:rsidRPr="0091098E" w:rsidRDefault="00C3348A" w:rsidP="00800D74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0,2</m:t>
              </m:r>
            </m:sup>
          </m:sSup>
        </m:oMath>
      </m:oMathPara>
    </w:p>
    <w:p w14:paraId="31C56EE6" w14:textId="291B3B99" w:rsidR="00800D74" w:rsidRPr="0091098E" w:rsidRDefault="00C3348A" w:rsidP="00800D74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=0,081*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11,51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*1,2457=1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3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,35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км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7E3C4870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9B3FD8D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Визначення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можливих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втрат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людей</w:t>
      </w:r>
    </w:p>
    <w:p w14:paraId="3912F6A5" w14:textId="74C94E25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зоні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ураження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опинилися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700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осіб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, 600 з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яких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перебували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в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будівлі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, а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решта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100 поза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будівлею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. Персонал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об</w:t>
      </w:r>
      <w:r w:rsidR="009A72EE">
        <w:rPr>
          <w:rFonts w:ascii="Times New Roman" w:eastAsiaTheme="minorEastAsia" w:hAnsi="Times New Roman" w:cs="Times New Roman"/>
          <w:sz w:val="26"/>
          <w:szCs w:val="26"/>
        </w:rPr>
        <w:t>'єкта</w:t>
      </w:r>
      <w:proofErr w:type="spellEnd"/>
      <w:r w:rsidR="009A72E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A72EE">
        <w:rPr>
          <w:rFonts w:ascii="Times New Roman" w:eastAsiaTheme="minorEastAsia" w:hAnsi="Times New Roman" w:cs="Times New Roman"/>
          <w:sz w:val="26"/>
          <w:szCs w:val="26"/>
        </w:rPr>
        <w:t>забезпечений</w:t>
      </w:r>
      <w:proofErr w:type="spellEnd"/>
      <w:r w:rsidR="009A72E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A72EE">
        <w:rPr>
          <w:rFonts w:ascii="Times New Roman" w:eastAsiaTheme="minorEastAsia" w:hAnsi="Times New Roman" w:cs="Times New Roman"/>
          <w:sz w:val="26"/>
          <w:szCs w:val="26"/>
        </w:rPr>
        <w:t>протигазами</w:t>
      </w:r>
      <w:proofErr w:type="spellEnd"/>
      <w:r w:rsidR="009A72EE">
        <w:rPr>
          <w:rFonts w:ascii="Times New Roman" w:eastAsiaTheme="minorEastAsia" w:hAnsi="Times New Roman" w:cs="Times New Roman"/>
          <w:sz w:val="26"/>
          <w:szCs w:val="26"/>
          <w:lang w:val="uk-UA"/>
        </w:rPr>
        <w:t>. В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трати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для тих,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хто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був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будинку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22%, а на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відкритій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місцевості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40%. Значить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можливі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втрати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серед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персоналу:</w:t>
      </w:r>
    </w:p>
    <w:p w14:paraId="278CEB6A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4300252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P=600*0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,22+100*0,4=172 чол.</m:t>
          </m:r>
        </m:oMath>
      </m:oMathPara>
    </w:p>
    <w:p w14:paraId="20D5E233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8539345" w14:textId="77777777" w:rsidR="00800D74" w:rsidRPr="0091098E" w:rsidRDefault="00800D74" w:rsidP="00800D74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Відповідно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до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примітки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до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таблиці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визначаємо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структуру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втрат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постраждають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945A89D" w14:textId="77777777" w:rsidR="00800D74" w:rsidRPr="0091098E" w:rsidRDefault="00800D74" w:rsidP="00800D74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098E">
        <w:rPr>
          <w:rFonts w:ascii="Times New Roman" w:eastAsiaTheme="minorEastAsia" w:hAnsi="Times New Roman" w:cs="Times New Roman"/>
          <w:sz w:val="26"/>
          <w:szCs w:val="26"/>
        </w:rPr>
        <w:tab/>
        <w:t xml:space="preserve">-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зі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смертельними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наслідками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: 172 * 0,35 = 60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чол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.;</w:t>
      </w:r>
    </w:p>
    <w:p w14:paraId="1062741E" w14:textId="77777777" w:rsidR="00800D74" w:rsidRPr="0091098E" w:rsidRDefault="00800D74" w:rsidP="00800D74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- з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виходом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з ладу не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менше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ніж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 на 2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тижні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: 172 * 0,4 = 69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чол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.;</w:t>
      </w:r>
    </w:p>
    <w:p w14:paraId="2C0D57A6" w14:textId="77777777" w:rsidR="00800D74" w:rsidRPr="0091098E" w:rsidRDefault="00800D74" w:rsidP="00D3499E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- в легкому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ступені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 xml:space="preserve">: 172 * 0.25 = 43 </w:t>
      </w:r>
      <w:proofErr w:type="spellStart"/>
      <w:r w:rsidRPr="0091098E">
        <w:rPr>
          <w:rFonts w:ascii="Times New Roman" w:eastAsiaTheme="minorEastAsia" w:hAnsi="Times New Roman" w:cs="Times New Roman"/>
          <w:sz w:val="26"/>
          <w:szCs w:val="26"/>
        </w:rPr>
        <w:t>чол</w:t>
      </w:r>
      <w:proofErr w:type="spellEnd"/>
      <w:r w:rsidRPr="0091098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FDBD9BF" w14:textId="203D48AF" w:rsidR="00D3499E" w:rsidRPr="00D3499E" w:rsidRDefault="00D3499E" w:rsidP="00D3499E">
      <w:pPr>
        <w:pStyle w:val="a6"/>
        <w:spacing w:line="305" w:lineRule="auto"/>
        <w:ind w:firstLine="567"/>
        <w:jc w:val="both"/>
        <w:rPr>
          <w:sz w:val="26"/>
          <w:szCs w:val="26"/>
          <w:lang w:val="uk-UA"/>
        </w:rPr>
      </w:pPr>
      <w:r w:rsidRPr="00D3499E">
        <w:rPr>
          <w:sz w:val="26"/>
          <w:szCs w:val="26"/>
        </w:rPr>
        <w:t xml:space="preserve">Для </w:t>
      </w:r>
      <w:proofErr w:type="spellStart"/>
      <w:r w:rsidRPr="00D3499E">
        <w:rPr>
          <w:sz w:val="26"/>
          <w:szCs w:val="26"/>
        </w:rPr>
        <w:t>запобігання</w:t>
      </w:r>
      <w:proofErr w:type="spellEnd"/>
      <w:r w:rsidRPr="00D3499E">
        <w:rPr>
          <w:sz w:val="26"/>
          <w:szCs w:val="26"/>
        </w:rPr>
        <w:t xml:space="preserve"> великих </w:t>
      </w:r>
      <w:proofErr w:type="spellStart"/>
      <w:r w:rsidRPr="00D3499E">
        <w:rPr>
          <w:sz w:val="26"/>
          <w:szCs w:val="26"/>
        </w:rPr>
        <w:t>втрат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серед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працівників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необхідно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забезпечити</w:t>
      </w:r>
      <w:proofErr w:type="spellEnd"/>
      <w:r w:rsidRPr="00D3499E">
        <w:rPr>
          <w:sz w:val="26"/>
          <w:szCs w:val="26"/>
        </w:rPr>
        <w:t xml:space="preserve"> персонал </w:t>
      </w:r>
      <w:proofErr w:type="spellStart"/>
      <w:r w:rsidRPr="00D3499E">
        <w:rPr>
          <w:sz w:val="26"/>
          <w:szCs w:val="26"/>
        </w:rPr>
        <w:t>якомога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більшою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кількістю</w:t>
      </w:r>
      <w:proofErr w:type="spellEnd"/>
      <w:r w:rsidRPr="00D3499E">
        <w:rPr>
          <w:sz w:val="26"/>
          <w:szCs w:val="26"/>
        </w:rPr>
        <w:t xml:space="preserve"> ЗІЗ, </w:t>
      </w:r>
      <w:proofErr w:type="spellStart"/>
      <w:r w:rsidRPr="00D3499E">
        <w:rPr>
          <w:sz w:val="26"/>
          <w:szCs w:val="26"/>
        </w:rPr>
        <w:t>ніж</w:t>
      </w:r>
      <w:proofErr w:type="spellEnd"/>
      <w:r w:rsidRPr="00D3499E">
        <w:rPr>
          <w:sz w:val="26"/>
          <w:szCs w:val="26"/>
        </w:rPr>
        <w:t xml:space="preserve"> 60%. </w:t>
      </w:r>
      <w:proofErr w:type="spellStart"/>
      <w:r>
        <w:rPr>
          <w:sz w:val="26"/>
          <w:szCs w:val="26"/>
        </w:rPr>
        <w:t>Основн</w:t>
      </w:r>
      <w:proofErr w:type="spellEnd"/>
      <w:r>
        <w:rPr>
          <w:sz w:val="26"/>
          <w:szCs w:val="26"/>
          <w:lang w:val="uk-UA"/>
        </w:rPr>
        <w:t>і</w:t>
      </w:r>
      <w:r w:rsidRPr="00D3499E">
        <w:rPr>
          <w:sz w:val="26"/>
          <w:szCs w:val="26"/>
        </w:rPr>
        <w:t xml:space="preserve"> причини </w:t>
      </w:r>
      <w:proofErr w:type="spellStart"/>
      <w:r w:rsidRPr="00D3499E">
        <w:rPr>
          <w:sz w:val="26"/>
          <w:szCs w:val="26"/>
        </w:rPr>
        <w:t>поразки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це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невчасне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сповіщення</w:t>
      </w:r>
      <w:proofErr w:type="spellEnd"/>
      <w:r w:rsidRPr="00D3499E">
        <w:rPr>
          <w:sz w:val="26"/>
          <w:szCs w:val="26"/>
        </w:rPr>
        <w:t xml:space="preserve"> про </w:t>
      </w:r>
      <w:proofErr w:type="spellStart"/>
      <w:r w:rsidRPr="00D3499E">
        <w:rPr>
          <w:sz w:val="26"/>
          <w:szCs w:val="26"/>
        </w:rPr>
        <w:t>аварію</w:t>
      </w:r>
      <w:proofErr w:type="spellEnd"/>
      <w:r w:rsidRPr="00D3499E">
        <w:rPr>
          <w:sz w:val="26"/>
          <w:szCs w:val="26"/>
        </w:rPr>
        <w:t xml:space="preserve">, </w:t>
      </w:r>
      <w:proofErr w:type="spellStart"/>
      <w:r w:rsidRPr="00D3499E">
        <w:rPr>
          <w:sz w:val="26"/>
          <w:szCs w:val="26"/>
        </w:rPr>
        <w:t>неправильний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підбір</w:t>
      </w:r>
      <w:proofErr w:type="spellEnd"/>
      <w:r w:rsidRPr="00D3499E">
        <w:rPr>
          <w:sz w:val="26"/>
          <w:szCs w:val="26"/>
        </w:rPr>
        <w:t xml:space="preserve"> маски </w:t>
      </w:r>
      <w:proofErr w:type="spellStart"/>
      <w:r w:rsidRPr="00D3499E">
        <w:rPr>
          <w:sz w:val="26"/>
          <w:szCs w:val="26"/>
        </w:rPr>
        <w:t>протигаза</w:t>
      </w:r>
      <w:proofErr w:type="spellEnd"/>
      <w:r w:rsidRPr="00D3499E">
        <w:rPr>
          <w:sz w:val="26"/>
          <w:szCs w:val="26"/>
        </w:rPr>
        <w:t xml:space="preserve">, </w:t>
      </w:r>
      <w:proofErr w:type="spellStart"/>
      <w:r w:rsidRPr="00D3499E">
        <w:rPr>
          <w:sz w:val="26"/>
          <w:szCs w:val="26"/>
        </w:rPr>
        <w:t>несправність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протигаза</w:t>
      </w:r>
      <w:proofErr w:type="gramStart"/>
      <w:r w:rsidRPr="00D3499E">
        <w:rPr>
          <w:sz w:val="26"/>
          <w:szCs w:val="26"/>
        </w:rPr>
        <w:t>.Б</w:t>
      </w:r>
      <w:proofErr w:type="gramEnd"/>
      <w:r w:rsidRPr="00D3499E">
        <w:rPr>
          <w:sz w:val="26"/>
          <w:szCs w:val="26"/>
        </w:rPr>
        <w:t>ільш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докладно</w:t>
      </w:r>
      <w:proofErr w:type="spellEnd"/>
      <w:r w:rsidRPr="00D3499E">
        <w:rPr>
          <w:sz w:val="26"/>
          <w:szCs w:val="26"/>
        </w:rPr>
        <w:t xml:space="preserve"> про </w:t>
      </w:r>
      <w:proofErr w:type="spellStart"/>
      <w:r w:rsidRPr="00D3499E">
        <w:rPr>
          <w:sz w:val="26"/>
          <w:szCs w:val="26"/>
        </w:rPr>
        <w:t>захисних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заходів</w:t>
      </w:r>
      <w:proofErr w:type="spellEnd"/>
      <w:r w:rsidRPr="00D3499E">
        <w:rPr>
          <w:sz w:val="26"/>
          <w:szCs w:val="26"/>
        </w:rPr>
        <w:t xml:space="preserve"> </w:t>
      </w:r>
      <w:proofErr w:type="spellStart"/>
      <w:r w:rsidRPr="00D3499E">
        <w:rPr>
          <w:sz w:val="26"/>
          <w:szCs w:val="26"/>
        </w:rPr>
        <w:t>від</w:t>
      </w:r>
      <w:proofErr w:type="spellEnd"/>
      <w:r w:rsidRPr="00D3499E">
        <w:rPr>
          <w:sz w:val="26"/>
          <w:szCs w:val="26"/>
        </w:rPr>
        <w:t xml:space="preserve"> СДОР </w:t>
      </w:r>
      <w:proofErr w:type="spellStart"/>
      <w:r w:rsidRPr="00D3499E">
        <w:rPr>
          <w:sz w:val="26"/>
          <w:szCs w:val="26"/>
        </w:rPr>
        <w:t>описані</w:t>
      </w:r>
      <w:proofErr w:type="spellEnd"/>
      <w:r w:rsidRPr="00D3499E">
        <w:rPr>
          <w:sz w:val="26"/>
          <w:szCs w:val="26"/>
        </w:rPr>
        <w:t xml:space="preserve"> в п.4.1</w:t>
      </w:r>
      <w:r>
        <w:rPr>
          <w:sz w:val="26"/>
          <w:szCs w:val="26"/>
          <w:lang w:val="uk-UA"/>
        </w:rPr>
        <w:t>.</w:t>
      </w:r>
    </w:p>
    <w:p w14:paraId="15C84C71" w14:textId="77777777" w:rsidR="00D3499E" w:rsidRDefault="00D3499E" w:rsidP="00D3499E">
      <w:pPr>
        <w:pStyle w:val="a6"/>
        <w:spacing w:line="305" w:lineRule="auto"/>
        <w:ind w:firstLine="567"/>
        <w:jc w:val="both"/>
        <w:rPr>
          <w:sz w:val="26"/>
          <w:szCs w:val="26"/>
        </w:rPr>
      </w:pPr>
    </w:p>
    <w:p w14:paraId="695F4663" w14:textId="402955D4" w:rsidR="00800D74" w:rsidRDefault="00D3499E" w:rsidP="00D3499E">
      <w:pPr>
        <w:pStyle w:val="a6"/>
        <w:spacing w:line="305" w:lineRule="auto"/>
        <w:ind w:firstLine="567"/>
        <w:jc w:val="both"/>
        <w:rPr>
          <w:sz w:val="26"/>
          <w:szCs w:val="26"/>
        </w:rPr>
      </w:pPr>
      <w:r w:rsidRPr="0091098E">
        <w:rPr>
          <w:sz w:val="26"/>
          <w:szCs w:val="26"/>
        </w:rPr>
        <w:t>4. ЗАХИСНІ ЗАХОДИ</w:t>
      </w:r>
    </w:p>
    <w:p w14:paraId="0CCE8A7F" w14:textId="77777777" w:rsidR="00D3499E" w:rsidRPr="0091098E" w:rsidRDefault="00D3499E" w:rsidP="00D3499E">
      <w:pPr>
        <w:pStyle w:val="a6"/>
        <w:spacing w:line="305" w:lineRule="auto"/>
        <w:ind w:firstLine="567"/>
        <w:jc w:val="both"/>
        <w:rPr>
          <w:sz w:val="26"/>
          <w:szCs w:val="26"/>
        </w:rPr>
      </w:pPr>
    </w:p>
    <w:p w14:paraId="5B8F3A3F" w14:textId="468FE793" w:rsidR="00800D74" w:rsidRPr="0091098E" w:rsidRDefault="00800D74" w:rsidP="009A72EE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6"/>
          <w:szCs w:val="26"/>
          <w:lang w:val="ru-RU"/>
        </w:rPr>
      </w:pPr>
      <w:proofErr w:type="gramStart"/>
      <w:r w:rsidRPr="0091098E">
        <w:rPr>
          <w:color w:val="000000"/>
          <w:sz w:val="26"/>
          <w:szCs w:val="26"/>
          <w:lang w:val="ru-RU"/>
        </w:rPr>
        <w:t xml:space="preserve">Люди, </w:t>
      </w:r>
      <w:proofErr w:type="spellStart"/>
      <w:r w:rsidRPr="0091098E">
        <w:rPr>
          <w:color w:val="000000"/>
          <w:sz w:val="26"/>
          <w:szCs w:val="26"/>
          <w:lang w:val="ru-RU"/>
        </w:rPr>
        <w:t>що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проживають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поблизу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ХОО, за сигналом </w:t>
      </w:r>
      <w:proofErr w:type="spellStart"/>
      <w:r w:rsidRPr="0091098E">
        <w:rPr>
          <w:color w:val="000000"/>
          <w:sz w:val="26"/>
          <w:szCs w:val="26"/>
          <w:lang w:val="ru-RU"/>
        </w:rPr>
        <w:t>оповіщення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повинні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одягнути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дітей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надіти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протигази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закрити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вікна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</w:t>
      </w:r>
      <w:proofErr w:type="spellStart"/>
      <w:r w:rsidRPr="0091098E">
        <w:rPr>
          <w:color w:val="000000"/>
          <w:sz w:val="26"/>
          <w:szCs w:val="26"/>
          <w:lang w:val="ru-RU"/>
        </w:rPr>
        <w:t>кватирки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відключити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електронагрівальні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</w:t>
      </w:r>
      <w:proofErr w:type="spellStart"/>
      <w:r w:rsidRPr="0091098E">
        <w:rPr>
          <w:color w:val="000000"/>
          <w:sz w:val="26"/>
          <w:szCs w:val="26"/>
          <w:lang w:val="ru-RU"/>
        </w:rPr>
        <w:t>побутові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прилади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газ, </w:t>
      </w:r>
      <w:proofErr w:type="spellStart"/>
      <w:r w:rsidRPr="0091098E">
        <w:rPr>
          <w:color w:val="000000"/>
          <w:sz w:val="26"/>
          <w:szCs w:val="26"/>
          <w:lang w:val="ru-RU"/>
        </w:rPr>
        <w:t>погасити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вогонь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в печах, </w:t>
      </w:r>
      <w:proofErr w:type="spellStart"/>
      <w:r w:rsidRPr="0091098E">
        <w:rPr>
          <w:color w:val="000000"/>
          <w:sz w:val="26"/>
          <w:szCs w:val="26"/>
          <w:lang w:val="ru-RU"/>
        </w:rPr>
        <w:t>взяти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lastRenderedPageBreak/>
        <w:t>необхідне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з теплого </w:t>
      </w:r>
      <w:proofErr w:type="spellStart"/>
      <w:r w:rsidRPr="0091098E">
        <w:rPr>
          <w:color w:val="000000"/>
          <w:sz w:val="26"/>
          <w:szCs w:val="26"/>
          <w:lang w:val="ru-RU"/>
        </w:rPr>
        <w:t>одягу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</w:t>
      </w:r>
      <w:proofErr w:type="spellStart"/>
      <w:r w:rsidRPr="0091098E">
        <w:rPr>
          <w:color w:val="000000"/>
          <w:sz w:val="26"/>
          <w:szCs w:val="26"/>
          <w:lang w:val="ru-RU"/>
        </w:rPr>
        <w:t>харчування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(</w:t>
      </w:r>
      <w:proofErr w:type="spellStart"/>
      <w:r w:rsidRPr="0091098E">
        <w:rPr>
          <w:color w:val="000000"/>
          <w:sz w:val="26"/>
          <w:szCs w:val="26"/>
          <w:lang w:val="ru-RU"/>
        </w:rPr>
        <w:t>триденний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запас </w:t>
      </w:r>
      <w:proofErr w:type="spellStart"/>
      <w:r w:rsidRPr="0091098E">
        <w:rPr>
          <w:color w:val="000000"/>
          <w:sz w:val="26"/>
          <w:szCs w:val="26"/>
          <w:lang w:val="ru-RU"/>
        </w:rPr>
        <w:t>продуктів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), </w:t>
      </w:r>
      <w:proofErr w:type="spellStart"/>
      <w:r w:rsidRPr="0091098E">
        <w:rPr>
          <w:color w:val="000000"/>
          <w:sz w:val="26"/>
          <w:szCs w:val="26"/>
          <w:lang w:val="ru-RU"/>
        </w:rPr>
        <w:t>попередити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сусідів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швидко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але без </w:t>
      </w:r>
      <w:proofErr w:type="spellStart"/>
      <w:r w:rsidRPr="0091098E">
        <w:rPr>
          <w:color w:val="000000"/>
          <w:sz w:val="26"/>
          <w:szCs w:val="26"/>
          <w:lang w:val="ru-RU"/>
        </w:rPr>
        <w:t>паніки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вийти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з </w:t>
      </w:r>
      <w:proofErr w:type="spellStart"/>
      <w:r w:rsidRPr="0091098E">
        <w:rPr>
          <w:color w:val="000000"/>
          <w:sz w:val="26"/>
          <w:szCs w:val="26"/>
          <w:lang w:val="ru-RU"/>
        </w:rPr>
        <w:t>житлового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масиву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у </w:t>
      </w:r>
      <w:proofErr w:type="spellStart"/>
      <w:r w:rsidRPr="0091098E">
        <w:rPr>
          <w:color w:val="000000"/>
          <w:sz w:val="26"/>
          <w:szCs w:val="26"/>
          <w:lang w:val="ru-RU"/>
        </w:rPr>
        <w:t>вказаному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напрямку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або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в</w:t>
      </w:r>
      <w:proofErr w:type="gramEnd"/>
      <w:r w:rsidRPr="0091098E">
        <w:rPr>
          <w:color w:val="000000"/>
          <w:sz w:val="26"/>
          <w:szCs w:val="26"/>
          <w:lang w:val="ru-RU"/>
        </w:rPr>
        <w:t xml:space="preserve"> сторону, перпендикулярно </w:t>
      </w:r>
      <w:proofErr w:type="spellStart"/>
      <w:r w:rsidRPr="0091098E">
        <w:rPr>
          <w:color w:val="000000"/>
          <w:sz w:val="26"/>
          <w:szCs w:val="26"/>
          <w:lang w:val="ru-RU"/>
        </w:rPr>
        <w:t>напрямку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вітру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бажано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на </w:t>
      </w:r>
      <w:proofErr w:type="spellStart"/>
      <w:proofErr w:type="gramStart"/>
      <w:r w:rsidRPr="0091098E">
        <w:rPr>
          <w:color w:val="000000"/>
          <w:sz w:val="26"/>
          <w:szCs w:val="26"/>
          <w:lang w:val="ru-RU"/>
        </w:rPr>
        <w:t>п</w:t>
      </w:r>
      <w:proofErr w:type="gramEnd"/>
      <w:r w:rsidRPr="0091098E">
        <w:rPr>
          <w:color w:val="000000"/>
          <w:sz w:val="26"/>
          <w:szCs w:val="26"/>
          <w:lang w:val="ru-RU"/>
        </w:rPr>
        <w:t>іднесений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добре </w:t>
      </w:r>
      <w:proofErr w:type="spellStart"/>
      <w:r w:rsidRPr="0091098E">
        <w:rPr>
          <w:color w:val="000000"/>
          <w:sz w:val="26"/>
          <w:szCs w:val="26"/>
          <w:lang w:val="ru-RU"/>
        </w:rPr>
        <w:t>провітрюваних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ділянку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місцевості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на </w:t>
      </w:r>
      <w:proofErr w:type="spellStart"/>
      <w:r w:rsidRPr="0091098E">
        <w:rPr>
          <w:color w:val="000000"/>
          <w:sz w:val="26"/>
          <w:szCs w:val="26"/>
          <w:lang w:val="ru-RU"/>
        </w:rPr>
        <w:t>відстань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не </w:t>
      </w:r>
      <w:proofErr w:type="spellStart"/>
      <w:r w:rsidRPr="0091098E">
        <w:rPr>
          <w:color w:val="000000"/>
          <w:sz w:val="26"/>
          <w:szCs w:val="26"/>
          <w:lang w:val="ru-RU"/>
        </w:rPr>
        <w:t>менше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1,5 км </w:t>
      </w:r>
      <w:proofErr w:type="spellStart"/>
      <w:r w:rsidRPr="0091098E">
        <w:rPr>
          <w:color w:val="000000"/>
          <w:sz w:val="26"/>
          <w:szCs w:val="26"/>
          <w:lang w:val="ru-RU"/>
        </w:rPr>
        <w:t>від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попереднього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місця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перебування</w:t>
      </w:r>
      <w:proofErr w:type="spellEnd"/>
      <w:r w:rsidRPr="0091098E">
        <w:rPr>
          <w:color w:val="000000"/>
          <w:sz w:val="26"/>
          <w:szCs w:val="26"/>
          <w:lang w:val="ru-RU"/>
        </w:rPr>
        <w:t>.</w:t>
      </w:r>
    </w:p>
    <w:p w14:paraId="308411D6" w14:textId="56E5B46C" w:rsidR="00D3499E" w:rsidRPr="00693514" w:rsidRDefault="00800D74" w:rsidP="00693514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6"/>
          <w:szCs w:val="26"/>
          <w:lang w:val="ru-RU"/>
        </w:rPr>
      </w:pPr>
      <w:proofErr w:type="spellStart"/>
      <w:r w:rsidRPr="0091098E">
        <w:rPr>
          <w:color w:val="000000"/>
          <w:sz w:val="26"/>
          <w:szCs w:val="26"/>
          <w:lang w:val="ru-RU"/>
        </w:rPr>
        <w:t>Робітники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</w:t>
      </w:r>
      <w:proofErr w:type="spellStart"/>
      <w:r w:rsidRPr="0091098E">
        <w:rPr>
          <w:color w:val="000000"/>
          <w:sz w:val="26"/>
          <w:szCs w:val="26"/>
          <w:lang w:val="ru-RU"/>
        </w:rPr>
        <w:t>службовці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почувши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сигнал </w:t>
      </w:r>
      <w:proofErr w:type="spellStart"/>
      <w:r w:rsidRPr="0091098E">
        <w:rPr>
          <w:color w:val="000000"/>
          <w:sz w:val="26"/>
          <w:szCs w:val="26"/>
          <w:lang w:val="ru-RU"/>
        </w:rPr>
        <w:t>оповіщення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повинні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негайно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надіти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ЗІ</w:t>
      </w:r>
      <w:proofErr w:type="gramStart"/>
      <w:r w:rsidRPr="0091098E">
        <w:rPr>
          <w:color w:val="000000"/>
          <w:sz w:val="26"/>
          <w:szCs w:val="26"/>
          <w:lang w:val="ru-RU"/>
        </w:rPr>
        <w:t>З</w:t>
      </w:r>
      <w:proofErr w:type="gramEnd"/>
      <w:r w:rsidRPr="0091098E">
        <w:rPr>
          <w:color w:val="000000"/>
          <w:sz w:val="26"/>
          <w:szCs w:val="26"/>
          <w:lang w:val="ru-RU"/>
        </w:rPr>
        <w:t xml:space="preserve">, перш за все </w:t>
      </w:r>
      <w:proofErr w:type="spellStart"/>
      <w:r w:rsidRPr="0091098E">
        <w:rPr>
          <w:color w:val="000000"/>
          <w:sz w:val="26"/>
          <w:szCs w:val="26"/>
          <w:lang w:val="ru-RU"/>
        </w:rPr>
        <w:t>ізолюючі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</w:t>
      </w:r>
      <w:proofErr w:type="spellStart"/>
      <w:r w:rsidRPr="0091098E">
        <w:rPr>
          <w:color w:val="000000"/>
          <w:sz w:val="26"/>
          <w:szCs w:val="26"/>
          <w:lang w:val="ru-RU"/>
        </w:rPr>
        <w:t>промислові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протигази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. </w:t>
      </w:r>
      <w:proofErr w:type="spellStart"/>
      <w:r w:rsidRPr="0091098E">
        <w:rPr>
          <w:color w:val="000000"/>
          <w:sz w:val="26"/>
          <w:szCs w:val="26"/>
          <w:lang w:val="ru-RU"/>
        </w:rPr>
        <w:t>Кожен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на </w:t>
      </w:r>
      <w:proofErr w:type="spellStart"/>
      <w:r w:rsidRPr="0091098E">
        <w:rPr>
          <w:color w:val="000000"/>
          <w:sz w:val="26"/>
          <w:szCs w:val="26"/>
          <w:lang w:val="ru-RU"/>
        </w:rPr>
        <w:t>своєму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робочому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місці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повинен </w:t>
      </w:r>
      <w:proofErr w:type="spellStart"/>
      <w:r w:rsidRPr="0091098E">
        <w:rPr>
          <w:color w:val="000000"/>
          <w:sz w:val="26"/>
          <w:szCs w:val="26"/>
          <w:lang w:val="ru-RU"/>
        </w:rPr>
        <w:t>зробити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все </w:t>
      </w:r>
      <w:proofErr w:type="spellStart"/>
      <w:r w:rsidRPr="0091098E">
        <w:rPr>
          <w:color w:val="000000"/>
          <w:sz w:val="26"/>
          <w:szCs w:val="26"/>
          <w:lang w:val="ru-RU"/>
        </w:rPr>
        <w:t>можливе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для </w:t>
      </w:r>
      <w:proofErr w:type="spellStart"/>
      <w:r w:rsidRPr="0091098E">
        <w:rPr>
          <w:color w:val="000000"/>
          <w:sz w:val="26"/>
          <w:szCs w:val="26"/>
          <w:lang w:val="ru-RU"/>
        </w:rPr>
        <w:t>зниження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згубних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наслідків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аварії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: </w:t>
      </w:r>
      <w:proofErr w:type="spellStart"/>
      <w:r w:rsidRPr="0091098E">
        <w:rPr>
          <w:color w:val="000000"/>
          <w:sz w:val="26"/>
          <w:szCs w:val="26"/>
          <w:lang w:val="ru-RU"/>
        </w:rPr>
        <w:t>забезпечити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правильне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відключення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енергоджерел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зупинити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апарати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перекрити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газові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, </w:t>
      </w:r>
      <w:proofErr w:type="spellStart"/>
      <w:r w:rsidRPr="0091098E">
        <w:rPr>
          <w:color w:val="000000"/>
          <w:sz w:val="26"/>
          <w:szCs w:val="26"/>
          <w:lang w:val="ru-RU"/>
        </w:rPr>
        <w:t>парові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</w:t>
      </w:r>
      <w:proofErr w:type="spellStart"/>
      <w:r w:rsidRPr="0091098E">
        <w:rPr>
          <w:color w:val="000000"/>
          <w:sz w:val="26"/>
          <w:szCs w:val="26"/>
          <w:lang w:val="ru-RU"/>
        </w:rPr>
        <w:t>водяні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комунікації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відповідно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до умов </w:t>
      </w:r>
      <w:proofErr w:type="spellStart"/>
      <w:r w:rsidRPr="0091098E">
        <w:rPr>
          <w:color w:val="000000"/>
          <w:sz w:val="26"/>
          <w:szCs w:val="26"/>
          <w:lang w:val="ru-RU"/>
        </w:rPr>
        <w:t>технологічного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процесу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і правилами </w:t>
      </w:r>
      <w:proofErr w:type="spellStart"/>
      <w:proofErr w:type="gramStart"/>
      <w:r w:rsidRPr="0091098E">
        <w:rPr>
          <w:color w:val="000000"/>
          <w:sz w:val="26"/>
          <w:szCs w:val="26"/>
          <w:lang w:val="ru-RU"/>
        </w:rPr>
        <w:t>техн</w:t>
      </w:r>
      <w:proofErr w:type="gramEnd"/>
      <w:r w:rsidRPr="0091098E">
        <w:rPr>
          <w:color w:val="000000"/>
          <w:sz w:val="26"/>
          <w:szCs w:val="26"/>
          <w:lang w:val="ru-RU"/>
        </w:rPr>
        <w:t>іки</w:t>
      </w:r>
      <w:proofErr w:type="spellEnd"/>
      <w:r w:rsidRPr="0091098E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91098E">
        <w:rPr>
          <w:color w:val="000000"/>
          <w:sz w:val="26"/>
          <w:szCs w:val="26"/>
          <w:lang w:val="ru-RU"/>
        </w:rPr>
        <w:t>безпеки</w:t>
      </w:r>
      <w:proofErr w:type="spellEnd"/>
      <w:r w:rsidRPr="0091098E">
        <w:rPr>
          <w:color w:val="000000"/>
          <w:sz w:val="26"/>
          <w:szCs w:val="26"/>
          <w:lang w:val="ru-RU"/>
        </w:rPr>
        <w:t>. [2]</w:t>
      </w:r>
    </w:p>
    <w:bookmarkEnd w:id="0"/>
    <w:p w14:paraId="6AB4D365" w14:textId="77777777" w:rsidR="00D3499E" w:rsidRDefault="00D3499E" w:rsidP="0065173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9CA127E" w14:textId="16A7CCF8" w:rsidR="00EB4B3E" w:rsidRPr="0065173A" w:rsidRDefault="0065173A" w:rsidP="00EB4B3E">
      <w:pPr>
        <w:pStyle w:val="a8"/>
        <w:tabs>
          <w:tab w:val="left" w:pos="851"/>
        </w:tabs>
        <w:ind w:left="0"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Перелік посилань</w:t>
      </w:r>
    </w:p>
    <w:p w14:paraId="683452A6" w14:textId="77777777" w:rsidR="00EB4B3E" w:rsidRPr="0065173A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  <w:lang w:val="uk-UA"/>
        </w:rPr>
      </w:pPr>
      <w:r w:rsidRPr="0065173A">
        <w:rPr>
          <w:sz w:val="28"/>
          <w:szCs w:val="28"/>
          <w:lang w:val="uk-UA"/>
        </w:rPr>
        <w:t>Кодекс</w:t>
      </w:r>
      <w:r w:rsidRPr="0065173A">
        <w:rPr>
          <w:bCs/>
          <w:iCs/>
          <w:color w:val="000000"/>
          <w:sz w:val="28"/>
          <w:szCs w:val="28"/>
          <w:lang w:val="uk-UA"/>
        </w:rPr>
        <w:t xml:space="preserve"> цивільного захисту України : </w:t>
      </w:r>
      <w:r w:rsidRPr="0065173A">
        <w:rPr>
          <w:sz w:val="28"/>
          <w:szCs w:val="28"/>
          <w:lang w:val="uk-UA"/>
        </w:rPr>
        <w:t xml:space="preserve">Закон від </w:t>
      </w:r>
      <w:r w:rsidRPr="0065173A">
        <w:rPr>
          <w:bCs/>
          <w:color w:val="000000"/>
          <w:sz w:val="28"/>
          <w:szCs w:val="28"/>
          <w:lang w:val="uk-UA"/>
        </w:rPr>
        <w:t>2 жовтня 2012 року № 5403-</w:t>
      </w:r>
      <w:r w:rsidRPr="00A246AA">
        <w:rPr>
          <w:bCs/>
          <w:color w:val="000000"/>
          <w:sz w:val="28"/>
          <w:szCs w:val="28"/>
        </w:rPr>
        <w:t>VI</w:t>
      </w:r>
      <w:r w:rsidRPr="0065173A">
        <w:rPr>
          <w:b/>
          <w:bCs/>
          <w:color w:val="000000"/>
          <w:sz w:val="28"/>
          <w:szCs w:val="28"/>
          <w:lang w:val="uk-UA"/>
        </w:rPr>
        <w:t xml:space="preserve"> // </w:t>
      </w:r>
      <w:r w:rsidRPr="0065173A">
        <w:rPr>
          <w:rStyle w:val="rvts44"/>
          <w:sz w:val="28"/>
          <w:szCs w:val="28"/>
          <w:lang w:val="uk-UA"/>
        </w:rPr>
        <w:t>Відомості Верховної Ради (ВВР). – 2013. – № 34-35. – ст. 458.</w:t>
      </w:r>
      <w:r w:rsidRPr="0065173A">
        <w:rPr>
          <w:rStyle w:val="rvts44"/>
          <w:lang w:val="uk-UA"/>
        </w:rPr>
        <w:t xml:space="preserve"> – </w:t>
      </w:r>
      <w:r w:rsidRPr="0065173A">
        <w:rPr>
          <w:sz w:val="28"/>
          <w:szCs w:val="28"/>
          <w:lang w:val="uk-UA"/>
        </w:rPr>
        <w:t xml:space="preserve">Режим </w:t>
      </w:r>
      <w:proofErr w:type="spellStart"/>
      <w:r w:rsidRPr="0065173A">
        <w:rPr>
          <w:sz w:val="28"/>
          <w:szCs w:val="28"/>
          <w:lang w:val="uk-UA"/>
        </w:rPr>
        <w:t>доступа</w:t>
      </w:r>
      <w:proofErr w:type="spellEnd"/>
      <w:r w:rsidRPr="0065173A">
        <w:rPr>
          <w:sz w:val="28"/>
          <w:szCs w:val="28"/>
          <w:lang w:val="uk-UA"/>
        </w:rPr>
        <w:t xml:space="preserve">: </w:t>
      </w:r>
      <w:hyperlink r:id="rId6" w:history="1">
        <w:r w:rsidRPr="001F74C9">
          <w:rPr>
            <w:rStyle w:val="ab"/>
            <w:sz w:val="28"/>
            <w:szCs w:val="28"/>
          </w:rPr>
          <w:t>http</w:t>
        </w:r>
        <w:r w:rsidRPr="0065173A">
          <w:rPr>
            <w:rStyle w:val="ab"/>
            <w:sz w:val="28"/>
            <w:szCs w:val="28"/>
            <w:lang w:val="uk-UA"/>
          </w:rPr>
          <w:t>://</w:t>
        </w:r>
        <w:r w:rsidRPr="001F74C9">
          <w:rPr>
            <w:rStyle w:val="ab"/>
            <w:sz w:val="28"/>
            <w:szCs w:val="28"/>
          </w:rPr>
          <w:t>zakon</w:t>
        </w:r>
        <w:r w:rsidRPr="0065173A">
          <w:rPr>
            <w:rStyle w:val="ab"/>
            <w:sz w:val="28"/>
            <w:szCs w:val="28"/>
            <w:lang w:val="uk-UA"/>
          </w:rPr>
          <w:t>1.</w:t>
        </w:r>
        <w:r w:rsidRPr="001F74C9">
          <w:rPr>
            <w:rStyle w:val="ab"/>
            <w:sz w:val="28"/>
            <w:szCs w:val="28"/>
          </w:rPr>
          <w:t>rada</w:t>
        </w:r>
        <w:r w:rsidRPr="0065173A">
          <w:rPr>
            <w:rStyle w:val="ab"/>
            <w:sz w:val="28"/>
            <w:szCs w:val="28"/>
            <w:lang w:val="uk-UA"/>
          </w:rPr>
          <w:t>.</w:t>
        </w:r>
        <w:r w:rsidRPr="001F74C9">
          <w:rPr>
            <w:rStyle w:val="ab"/>
            <w:sz w:val="28"/>
            <w:szCs w:val="28"/>
          </w:rPr>
          <w:t>gov</w:t>
        </w:r>
        <w:r w:rsidRPr="0065173A">
          <w:rPr>
            <w:rStyle w:val="ab"/>
            <w:sz w:val="28"/>
            <w:szCs w:val="28"/>
            <w:lang w:val="uk-UA"/>
          </w:rPr>
          <w:t>.</w:t>
        </w:r>
        <w:r w:rsidRPr="001F74C9">
          <w:rPr>
            <w:rStyle w:val="ab"/>
            <w:sz w:val="28"/>
            <w:szCs w:val="28"/>
          </w:rPr>
          <w:t>ua</w:t>
        </w:r>
        <w:r w:rsidRPr="0065173A">
          <w:rPr>
            <w:rStyle w:val="ab"/>
            <w:sz w:val="28"/>
            <w:szCs w:val="28"/>
            <w:lang w:val="uk-UA"/>
          </w:rPr>
          <w:t>/</w:t>
        </w:r>
        <w:r w:rsidRPr="001F74C9">
          <w:rPr>
            <w:rStyle w:val="ab"/>
            <w:sz w:val="28"/>
            <w:szCs w:val="28"/>
          </w:rPr>
          <w:t>laws</w:t>
        </w:r>
        <w:r w:rsidRPr="0065173A">
          <w:rPr>
            <w:rStyle w:val="ab"/>
            <w:sz w:val="28"/>
            <w:szCs w:val="28"/>
            <w:lang w:val="uk-UA"/>
          </w:rPr>
          <w:t>/</w:t>
        </w:r>
        <w:r w:rsidRPr="001F74C9">
          <w:rPr>
            <w:rStyle w:val="ab"/>
            <w:sz w:val="28"/>
            <w:szCs w:val="28"/>
          </w:rPr>
          <w:t>show</w:t>
        </w:r>
        <w:r w:rsidRPr="0065173A">
          <w:rPr>
            <w:rStyle w:val="ab"/>
            <w:sz w:val="28"/>
            <w:szCs w:val="28"/>
            <w:lang w:val="uk-UA"/>
          </w:rPr>
          <w:t>/5403-17</w:t>
        </w:r>
      </w:hyperlink>
    </w:p>
    <w:p w14:paraId="3A539334" w14:textId="77777777" w:rsidR="00EB4B3E" w:rsidRPr="00F71668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F71668">
        <w:rPr>
          <w:sz w:val="28"/>
          <w:szCs w:val="28"/>
        </w:rPr>
        <w:t>Шоботов</w:t>
      </w:r>
      <w:proofErr w:type="spellEnd"/>
      <w:r w:rsidRPr="00F71668">
        <w:rPr>
          <w:sz w:val="28"/>
          <w:szCs w:val="28"/>
        </w:rPr>
        <w:t xml:space="preserve"> В.</w:t>
      </w:r>
      <w:r>
        <w:rPr>
          <w:sz w:val="28"/>
          <w:szCs w:val="28"/>
        </w:rPr>
        <w:t xml:space="preserve"> </w:t>
      </w:r>
      <w:r w:rsidRPr="00F71668">
        <w:rPr>
          <w:sz w:val="28"/>
          <w:szCs w:val="28"/>
        </w:rPr>
        <w:t xml:space="preserve">М. </w:t>
      </w:r>
      <w:r w:rsidRPr="0034417E">
        <w:rPr>
          <w:sz w:val="28"/>
          <w:szCs w:val="28"/>
        </w:rPr>
        <w:t>Гражданская оборона : учеб</w:t>
      </w:r>
      <w:proofErr w:type="gramStart"/>
      <w:r w:rsidRPr="0034417E">
        <w:rPr>
          <w:sz w:val="28"/>
          <w:szCs w:val="28"/>
        </w:rPr>
        <w:t>.</w:t>
      </w:r>
      <w:proofErr w:type="gramEnd"/>
      <w:r w:rsidRPr="0034417E">
        <w:rPr>
          <w:sz w:val="28"/>
          <w:szCs w:val="28"/>
        </w:rPr>
        <w:t xml:space="preserve"> </w:t>
      </w:r>
      <w:proofErr w:type="gramStart"/>
      <w:r w:rsidRPr="0034417E">
        <w:rPr>
          <w:sz w:val="28"/>
          <w:szCs w:val="28"/>
        </w:rPr>
        <w:t>п</w:t>
      </w:r>
      <w:proofErr w:type="gramEnd"/>
      <w:r w:rsidRPr="0034417E">
        <w:rPr>
          <w:sz w:val="28"/>
          <w:szCs w:val="28"/>
        </w:rPr>
        <w:t>особие для вузов / В.</w:t>
      </w:r>
      <w:r>
        <w:rPr>
          <w:sz w:val="28"/>
          <w:szCs w:val="28"/>
        </w:rPr>
        <w:t> </w:t>
      </w:r>
      <w:r w:rsidRPr="0034417E">
        <w:rPr>
          <w:sz w:val="28"/>
          <w:szCs w:val="28"/>
        </w:rPr>
        <w:t>М.</w:t>
      </w:r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Шоботов</w:t>
      </w:r>
      <w:proofErr w:type="spellEnd"/>
      <w:r>
        <w:rPr>
          <w:sz w:val="28"/>
          <w:szCs w:val="28"/>
        </w:rPr>
        <w:t xml:space="preserve"> ; ПГТУ. –</w:t>
      </w:r>
      <w:r w:rsidRPr="0034417E">
        <w:rPr>
          <w:sz w:val="28"/>
          <w:szCs w:val="28"/>
        </w:rPr>
        <w:t xml:space="preserve"> Мариуполь</w:t>
      </w:r>
      <w:proofErr w:type="gramStart"/>
      <w:r>
        <w:rPr>
          <w:sz w:val="28"/>
          <w:szCs w:val="28"/>
        </w:rPr>
        <w:t xml:space="preserve"> </w:t>
      </w:r>
      <w:r w:rsidRPr="0034417E">
        <w:rPr>
          <w:sz w:val="28"/>
          <w:szCs w:val="28"/>
        </w:rPr>
        <w:t>:</w:t>
      </w:r>
      <w:proofErr w:type="gramEnd"/>
      <w:r w:rsidRPr="0034417E">
        <w:rPr>
          <w:sz w:val="28"/>
          <w:szCs w:val="28"/>
        </w:rPr>
        <w:t xml:space="preserve"> ПГТУ, 2002. </w:t>
      </w:r>
      <w:r>
        <w:rPr>
          <w:sz w:val="28"/>
          <w:szCs w:val="28"/>
        </w:rPr>
        <w:t>–</w:t>
      </w:r>
      <w:r w:rsidRPr="0034417E">
        <w:rPr>
          <w:sz w:val="28"/>
          <w:szCs w:val="28"/>
        </w:rPr>
        <w:t xml:space="preserve"> 4</w:t>
      </w:r>
      <w:r>
        <w:rPr>
          <w:sz w:val="28"/>
          <w:szCs w:val="28"/>
        </w:rPr>
        <w:t>62 с.</w:t>
      </w:r>
    </w:p>
    <w:p w14:paraId="3343171F" w14:textId="77777777" w:rsidR="00EB4B3E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6F706B">
        <w:rPr>
          <w:sz w:val="28"/>
          <w:szCs w:val="28"/>
        </w:rPr>
        <w:t>Химическая технология и техника промышленных предприятий, безопасность жизнедеятельности</w:t>
      </w:r>
      <w:proofErr w:type="gramStart"/>
      <w:r>
        <w:rPr>
          <w:sz w:val="28"/>
          <w:szCs w:val="28"/>
        </w:rPr>
        <w:t xml:space="preserve"> </w:t>
      </w:r>
      <w:r w:rsidRPr="006F706B">
        <w:rPr>
          <w:sz w:val="28"/>
          <w:szCs w:val="28"/>
        </w:rPr>
        <w:t>:</w:t>
      </w:r>
      <w:proofErr w:type="gramEnd"/>
      <w:r w:rsidRPr="006F706B">
        <w:rPr>
          <w:sz w:val="28"/>
          <w:szCs w:val="28"/>
        </w:rPr>
        <w:t xml:space="preserve"> учебное пособие для студентов вузов </w:t>
      </w:r>
      <w:r>
        <w:rPr>
          <w:sz w:val="28"/>
          <w:szCs w:val="28"/>
        </w:rPr>
        <w:t xml:space="preserve">: </w:t>
      </w:r>
      <w:r w:rsidRPr="006F706B">
        <w:rPr>
          <w:sz w:val="28"/>
          <w:szCs w:val="28"/>
        </w:rPr>
        <w:t>в 2-х ч.</w:t>
      </w:r>
      <w:r w:rsidRPr="00373FEA">
        <w:rPr>
          <w:sz w:val="28"/>
          <w:szCs w:val="28"/>
        </w:rPr>
        <w:t xml:space="preserve"> Ч.1. </w:t>
      </w:r>
      <w:r w:rsidRPr="006F706B">
        <w:rPr>
          <w:sz w:val="28"/>
          <w:szCs w:val="28"/>
        </w:rPr>
        <w:t>/ В.</w:t>
      </w:r>
      <w:r w:rsidRPr="00373F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М. </w:t>
      </w:r>
      <w:proofErr w:type="spellStart"/>
      <w:r>
        <w:rPr>
          <w:sz w:val="28"/>
          <w:szCs w:val="28"/>
        </w:rPr>
        <w:t>Шоботов</w:t>
      </w:r>
      <w:proofErr w:type="spellEnd"/>
      <w:r>
        <w:rPr>
          <w:sz w:val="28"/>
          <w:szCs w:val="28"/>
        </w:rPr>
        <w:t xml:space="preserve"> ; ПГТУ</w:t>
      </w:r>
      <w:r w:rsidRPr="006F706B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6F706B">
        <w:rPr>
          <w:sz w:val="28"/>
          <w:szCs w:val="28"/>
        </w:rPr>
        <w:t xml:space="preserve"> Мариуполь, 2007</w:t>
      </w:r>
      <w:r w:rsidRPr="003A7510"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 w:rsidRPr="00373FEA">
        <w:rPr>
          <w:sz w:val="28"/>
          <w:szCs w:val="28"/>
        </w:rPr>
        <w:t xml:space="preserve"> 269 с.</w:t>
      </w:r>
    </w:p>
    <w:p w14:paraId="2FDAC2F3" w14:textId="77777777" w:rsidR="00EB4B3E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6F706B">
        <w:rPr>
          <w:sz w:val="28"/>
          <w:szCs w:val="28"/>
        </w:rPr>
        <w:t>Химическая технология и техника промышленных предприятий, безопасность жизнедеятельности: учебное пособие для студентов вузов в 2-х ч.</w:t>
      </w:r>
      <w:r w:rsidRPr="00373FEA">
        <w:rPr>
          <w:sz w:val="28"/>
          <w:szCs w:val="28"/>
        </w:rPr>
        <w:t xml:space="preserve"> Ч.</w:t>
      </w:r>
      <w:r>
        <w:rPr>
          <w:sz w:val="28"/>
          <w:szCs w:val="28"/>
        </w:rPr>
        <w:t>2</w:t>
      </w:r>
      <w:r w:rsidRPr="00373FEA">
        <w:rPr>
          <w:sz w:val="28"/>
          <w:szCs w:val="28"/>
        </w:rPr>
        <w:t>. </w:t>
      </w:r>
      <w:r w:rsidRPr="006F706B">
        <w:rPr>
          <w:sz w:val="28"/>
          <w:szCs w:val="28"/>
        </w:rPr>
        <w:t>/ В.</w:t>
      </w:r>
      <w:r>
        <w:rPr>
          <w:sz w:val="28"/>
          <w:szCs w:val="28"/>
        </w:rPr>
        <w:t xml:space="preserve"> </w:t>
      </w:r>
      <w:r w:rsidRPr="006F706B">
        <w:rPr>
          <w:sz w:val="28"/>
          <w:szCs w:val="28"/>
        </w:rPr>
        <w:t xml:space="preserve">М. </w:t>
      </w:r>
      <w:proofErr w:type="spellStart"/>
      <w:r w:rsidRPr="006F706B">
        <w:rPr>
          <w:sz w:val="28"/>
          <w:szCs w:val="28"/>
        </w:rPr>
        <w:t>Шоботов</w:t>
      </w:r>
      <w:proofErr w:type="spellEnd"/>
      <w:proofErr w:type="gramStart"/>
      <w:r>
        <w:rPr>
          <w:sz w:val="28"/>
          <w:szCs w:val="28"/>
        </w:rPr>
        <w:t xml:space="preserve"> </w:t>
      </w:r>
      <w:r w:rsidRPr="006F706B">
        <w:rPr>
          <w:sz w:val="28"/>
          <w:szCs w:val="28"/>
        </w:rPr>
        <w:t>;</w:t>
      </w:r>
      <w:proofErr w:type="gramEnd"/>
      <w:r w:rsidRPr="006F706B">
        <w:rPr>
          <w:sz w:val="28"/>
          <w:szCs w:val="28"/>
        </w:rPr>
        <w:t xml:space="preserve"> ПГТУ. </w:t>
      </w:r>
      <w:r>
        <w:rPr>
          <w:sz w:val="28"/>
          <w:szCs w:val="28"/>
        </w:rPr>
        <w:t>–</w:t>
      </w:r>
      <w:r w:rsidRPr="006F706B">
        <w:rPr>
          <w:sz w:val="28"/>
          <w:szCs w:val="28"/>
        </w:rPr>
        <w:t xml:space="preserve"> Мариуполь, 2007</w:t>
      </w:r>
      <w:r w:rsidRPr="003A7510"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 w:rsidRPr="00373FEA">
        <w:rPr>
          <w:sz w:val="28"/>
          <w:szCs w:val="28"/>
        </w:rPr>
        <w:t xml:space="preserve"> 2</w:t>
      </w:r>
      <w:r>
        <w:rPr>
          <w:sz w:val="28"/>
          <w:szCs w:val="28"/>
        </w:rPr>
        <w:t>48</w:t>
      </w:r>
      <w:r w:rsidRPr="00373FEA">
        <w:rPr>
          <w:sz w:val="28"/>
          <w:szCs w:val="28"/>
        </w:rPr>
        <w:t xml:space="preserve"> с.</w:t>
      </w:r>
    </w:p>
    <w:p w14:paraId="7675B113" w14:textId="77777777" w:rsidR="00EB4B3E" w:rsidRPr="006F706B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6F706B">
        <w:rPr>
          <w:sz w:val="28"/>
          <w:szCs w:val="28"/>
        </w:rPr>
        <w:t>Шоботов</w:t>
      </w:r>
      <w:proofErr w:type="spellEnd"/>
      <w:r w:rsidRPr="006F706B">
        <w:rPr>
          <w:sz w:val="28"/>
          <w:szCs w:val="28"/>
        </w:rPr>
        <w:t xml:space="preserve"> В.</w:t>
      </w:r>
      <w:r>
        <w:rPr>
          <w:sz w:val="28"/>
          <w:szCs w:val="28"/>
          <w:lang w:val="uk-UA"/>
        </w:rPr>
        <w:t xml:space="preserve"> </w:t>
      </w:r>
      <w:r w:rsidRPr="006F706B">
        <w:rPr>
          <w:sz w:val="28"/>
          <w:szCs w:val="28"/>
        </w:rPr>
        <w:t xml:space="preserve">М. </w:t>
      </w:r>
      <w:r w:rsidRPr="003A7510">
        <w:rPr>
          <w:sz w:val="28"/>
          <w:szCs w:val="28"/>
        </w:rPr>
        <w:t>Оценка обстановки при чрезвычайных ситуациях</w:t>
      </w:r>
      <w:proofErr w:type="gramStart"/>
      <w:r>
        <w:rPr>
          <w:sz w:val="28"/>
          <w:szCs w:val="28"/>
        </w:rPr>
        <w:t xml:space="preserve"> </w:t>
      </w:r>
      <w:r w:rsidRPr="003A7510">
        <w:rPr>
          <w:sz w:val="28"/>
          <w:szCs w:val="28"/>
        </w:rPr>
        <w:t>:</w:t>
      </w:r>
      <w:proofErr w:type="gramEnd"/>
      <w:r w:rsidRPr="003A7510">
        <w:rPr>
          <w:sz w:val="28"/>
          <w:szCs w:val="28"/>
        </w:rPr>
        <w:t xml:space="preserve"> учебное пособие / В.</w:t>
      </w:r>
      <w:r>
        <w:rPr>
          <w:sz w:val="28"/>
          <w:szCs w:val="28"/>
          <w:lang w:val="uk-UA"/>
        </w:rPr>
        <w:t xml:space="preserve"> </w:t>
      </w:r>
      <w:r w:rsidRPr="003A7510">
        <w:rPr>
          <w:sz w:val="28"/>
          <w:szCs w:val="28"/>
        </w:rPr>
        <w:t xml:space="preserve">М. </w:t>
      </w:r>
      <w:proofErr w:type="spellStart"/>
      <w:r w:rsidRPr="003A7510">
        <w:rPr>
          <w:sz w:val="28"/>
          <w:szCs w:val="28"/>
        </w:rPr>
        <w:t>Шоботов</w:t>
      </w:r>
      <w:proofErr w:type="spellEnd"/>
      <w:r w:rsidRPr="003A7510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3A7510">
        <w:rPr>
          <w:sz w:val="28"/>
          <w:szCs w:val="28"/>
        </w:rPr>
        <w:t xml:space="preserve"> </w:t>
      </w:r>
      <w:r>
        <w:rPr>
          <w:sz w:val="28"/>
          <w:szCs w:val="28"/>
        </w:rPr>
        <w:t>Мариуполь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ПГТУ</w:t>
      </w:r>
      <w:r w:rsidRPr="003A7510">
        <w:rPr>
          <w:sz w:val="28"/>
          <w:szCs w:val="28"/>
        </w:rPr>
        <w:t xml:space="preserve">, 1999. </w:t>
      </w:r>
      <w:r>
        <w:rPr>
          <w:sz w:val="28"/>
          <w:szCs w:val="28"/>
        </w:rPr>
        <w:t>–</w:t>
      </w:r>
      <w:r w:rsidRPr="003A7510">
        <w:rPr>
          <w:sz w:val="28"/>
          <w:szCs w:val="28"/>
        </w:rPr>
        <w:t xml:space="preserve"> 93 с.</w:t>
      </w:r>
    </w:p>
    <w:p w14:paraId="1C172D13" w14:textId="77777777" w:rsidR="00EB4B3E" w:rsidRPr="006F706B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6F706B">
        <w:rPr>
          <w:sz w:val="28"/>
          <w:szCs w:val="28"/>
        </w:rPr>
        <w:t>Шоботов</w:t>
      </w:r>
      <w:proofErr w:type="spellEnd"/>
      <w:r w:rsidRPr="006F706B">
        <w:rPr>
          <w:sz w:val="28"/>
          <w:szCs w:val="28"/>
        </w:rPr>
        <w:t xml:space="preserve"> В.</w:t>
      </w:r>
      <w:r w:rsidRPr="003A7510">
        <w:rPr>
          <w:sz w:val="28"/>
          <w:szCs w:val="28"/>
        </w:rPr>
        <w:t xml:space="preserve"> </w:t>
      </w:r>
      <w:r w:rsidRPr="006F706B">
        <w:rPr>
          <w:sz w:val="28"/>
          <w:szCs w:val="28"/>
        </w:rPr>
        <w:t xml:space="preserve">М. </w:t>
      </w:r>
      <w:r w:rsidRPr="00E56E38">
        <w:rPr>
          <w:sz w:val="28"/>
          <w:szCs w:val="28"/>
        </w:rPr>
        <w:t>Действия производственного персонала и населения в чрезвычайных ситуациях</w:t>
      </w:r>
      <w:proofErr w:type="gramStart"/>
      <w:r w:rsidRPr="00E56E38">
        <w:rPr>
          <w:sz w:val="28"/>
          <w:szCs w:val="28"/>
        </w:rPr>
        <w:t xml:space="preserve"> :</w:t>
      </w:r>
      <w:proofErr w:type="gramEnd"/>
      <w:r w:rsidRPr="00E56E38">
        <w:rPr>
          <w:sz w:val="28"/>
          <w:szCs w:val="28"/>
        </w:rPr>
        <w:t xml:space="preserve"> учебное пособие / В.</w:t>
      </w:r>
      <w:r w:rsidRPr="003A7510">
        <w:rPr>
          <w:sz w:val="28"/>
          <w:szCs w:val="28"/>
        </w:rPr>
        <w:t xml:space="preserve"> </w:t>
      </w:r>
      <w:r w:rsidRPr="00E56E38">
        <w:rPr>
          <w:sz w:val="28"/>
          <w:szCs w:val="28"/>
        </w:rPr>
        <w:t xml:space="preserve">М. </w:t>
      </w:r>
      <w:proofErr w:type="spellStart"/>
      <w:r w:rsidRPr="00E56E38">
        <w:rPr>
          <w:sz w:val="28"/>
          <w:szCs w:val="28"/>
        </w:rPr>
        <w:t>Шоботов</w:t>
      </w:r>
      <w:proofErr w:type="spellEnd"/>
      <w:r w:rsidRPr="00E56E38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E56E38">
        <w:rPr>
          <w:sz w:val="28"/>
          <w:szCs w:val="28"/>
        </w:rPr>
        <w:t xml:space="preserve"> Мариуполь: ПГТУ, 1999. </w:t>
      </w:r>
      <w:r>
        <w:rPr>
          <w:sz w:val="28"/>
          <w:szCs w:val="28"/>
        </w:rPr>
        <w:t>–</w:t>
      </w:r>
      <w:r w:rsidRPr="00E56E38">
        <w:rPr>
          <w:sz w:val="28"/>
          <w:szCs w:val="28"/>
        </w:rPr>
        <w:t xml:space="preserve"> 92 с.</w:t>
      </w:r>
    </w:p>
    <w:p w14:paraId="4028FF74" w14:textId="453D871F" w:rsidR="00EB4B3E" w:rsidRPr="00D60606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6"/>
          <w:szCs w:val="26"/>
        </w:rPr>
      </w:pPr>
      <w:r w:rsidRPr="00DD2E3C">
        <w:rPr>
          <w:sz w:val="28"/>
          <w:szCs w:val="28"/>
        </w:rPr>
        <w:t>Тимофеев Н.</w:t>
      </w:r>
      <w:r w:rsidRPr="00764DC2">
        <w:rPr>
          <w:sz w:val="28"/>
          <w:szCs w:val="28"/>
        </w:rPr>
        <w:t xml:space="preserve"> </w:t>
      </w:r>
      <w:r w:rsidRPr="00DD2E3C">
        <w:rPr>
          <w:sz w:val="28"/>
          <w:szCs w:val="28"/>
        </w:rPr>
        <w:t>С. Оценка химической обстановки при авариях с выбросом сильнодействующих ядовитых веществ (СДЯВ)</w:t>
      </w:r>
      <w:r w:rsidRPr="00764DC2">
        <w:rPr>
          <w:sz w:val="28"/>
          <w:szCs w:val="28"/>
        </w:rPr>
        <w:t xml:space="preserve"> </w:t>
      </w:r>
      <w:r w:rsidRPr="00DD2E3C">
        <w:rPr>
          <w:sz w:val="28"/>
          <w:szCs w:val="28"/>
        </w:rPr>
        <w:t>[</w:t>
      </w:r>
      <w:r w:rsidR="0065173A" w:rsidRPr="00DD2E3C">
        <w:rPr>
          <w:sz w:val="28"/>
          <w:szCs w:val="28"/>
        </w:rPr>
        <w:t>Электронный ресурс</w:t>
      </w:r>
      <w:r w:rsidRPr="00DD2E3C">
        <w:rPr>
          <w:sz w:val="28"/>
          <w:szCs w:val="28"/>
        </w:rPr>
        <w:t>]</w:t>
      </w:r>
      <w:proofErr w:type="gramStart"/>
      <w:r w:rsidRPr="00764DC2">
        <w:rPr>
          <w:sz w:val="28"/>
          <w:szCs w:val="28"/>
        </w:rPr>
        <w:t xml:space="preserve"> :</w:t>
      </w:r>
      <w:proofErr w:type="gramEnd"/>
      <w:r w:rsidRPr="00764DC2">
        <w:rPr>
          <w:sz w:val="28"/>
          <w:szCs w:val="28"/>
        </w:rPr>
        <w:t xml:space="preserve"> м</w:t>
      </w:r>
      <w:r w:rsidRPr="00DD2E3C">
        <w:rPr>
          <w:sz w:val="28"/>
          <w:szCs w:val="28"/>
        </w:rPr>
        <w:t xml:space="preserve">етодические указания и задание на выполнение практической работы по предмету </w:t>
      </w:r>
      <w:r>
        <w:rPr>
          <w:sz w:val="28"/>
          <w:szCs w:val="28"/>
        </w:rPr>
        <w:t>«</w:t>
      </w:r>
      <w:r w:rsidRPr="00DD2E3C">
        <w:rPr>
          <w:sz w:val="28"/>
          <w:szCs w:val="28"/>
        </w:rPr>
        <w:t>Гражданская защита</w:t>
      </w:r>
      <w:r>
        <w:rPr>
          <w:sz w:val="28"/>
          <w:szCs w:val="28"/>
        </w:rPr>
        <w:t>»</w:t>
      </w:r>
      <w:r w:rsidRPr="00764DC2">
        <w:rPr>
          <w:sz w:val="28"/>
          <w:szCs w:val="28"/>
        </w:rPr>
        <w:t xml:space="preserve"> / </w:t>
      </w:r>
      <w:r w:rsidRPr="00DD2E3C">
        <w:rPr>
          <w:sz w:val="28"/>
          <w:szCs w:val="28"/>
        </w:rPr>
        <w:t>Н. С. Тимофеев.</w:t>
      </w:r>
      <w:r>
        <w:rPr>
          <w:sz w:val="28"/>
          <w:szCs w:val="28"/>
        </w:rPr>
        <w:t xml:space="preserve"> –</w:t>
      </w:r>
      <w:r w:rsidRPr="00DD2E3C">
        <w:rPr>
          <w:sz w:val="28"/>
          <w:szCs w:val="28"/>
        </w:rPr>
        <w:t xml:space="preserve"> Мариуполь, 2012.</w:t>
      </w:r>
      <w:r>
        <w:rPr>
          <w:sz w:val="28"/>
          <w:szCs w:val="28"/>
        </w:rPr>
        <w:t xml:space="preserve"> –</w:t>
      </w:r>
      <w:r w:rsidRPr="00DD2E3C">
        <w:rPr>
          <w:sz w:val="28"/>
          <w:szCs w:val="28"/>
        </w:rPr>
        <w:t xml:space="preserve"> </w:t>
      </w:r>
      <w:r w:rsidRPr="00764DC2">
        <w:rPr>
          <w:sz w:val="28"/>
          <w:szCs w:val="28"/>
        </w:rPr>
        <w:t>11</w:t>
      </w:r>
      <w:r>
        <w:rPr>
          <w:sz w:val="28"/>
          <w:szCs w:val="28"/>
        </w:rPr>
        <w:t xml:space="preserve"> с. : Режим </w:t>
      </w:r>
      <w:r w:rsidRPr="00DD2E3C">
        <w:rPr>
          <w:sz w:val="28"/>
          <w:szCs w:val="28"/>
        </w:rPr>
        <w:t xml:space="preserve">доступа: </w:t>
      </w:r>
      <w:hyperlink r:id="rId7" w:history="1">
        <w:r w:rsidRPr="00D60606">
          <w:rPr>
            <w:rStyle w:val="ab"/>
            <w:sz w:val="26"/>
            <w:szCs w:val="26"/>
          </w:rPr>
          <w:t>http://mo.pstu.edu/index.php?option=com_remository&amp;Itemid=34&amp;func=startdown&amp;id=12823</w:t>
        </w:r>
      </w:hyperlink>
    </w:p>
    <w:p w14:paraId="7FDCDEE7" w14:textId="05E13780" w:rsidR="00EB4B3E" w:rsidRDefault="00EB4B3E" w:rsidP="00EB4B3E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sectPr w:rsidR="00EB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68D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9EE6CDC"/>
    <w:multiLevelType w:val="hybridMultilevel"/>
    <w:tmpl w:val="3AA40842"/>
    <w:lvl w:ilvl="0" w:tplc="8CCE36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BFE0ED7"/>
    <w:multiLevelType w:val="hybridMultilevel"/>
    <w:tmpl w:val="C2FCF506"/>
    <w:lvl w:ilvl="0" w:tplc="93B062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B1"/>
    <w:rsid w:val="000313A5"/>
    <w:rsid w:val="002552B5"/>
    <w:rsid w:val="002C5E07"/>
    <w:rsid w:val="00433D78"/>
    <w:rsid w:val="004B3184"/>
    <w:rsid w:val="004E0E23"/>
    <w:rsid w:val="004F5582"/>
    <w:rsid w:val="0051150D"/>
    <w:rsid w:val="0057752A"/>
    <w:rsid w:val="0065173A"/>
    <w:rsid w:val="00693514"/>
    <w:rsid w:val="00800D74"/>
    <w:rsid w:val="008542AB"/>
    <w:rsid w:val="009A72EE"/>
    <w:rsid w:val="009C0522"/>
    <w:rsid w:val="009C2683"/>
    <w:rsid w:val="00A21B52"/>
    <w:rsid w:val="00A5086B"/>
    <w:rsid w:val="00AC25CD"/>
    <w:rsid w:val="00AD5F42"/>
    <w:rsid w:val="00B34CE0"/>
    <w:rsid w:val="00B83B96"/>
    <w:rsid w:val="00B912C0"/>
    <w:rsid w:val="00BE4BB9"/>
    <w:rsid w:val="00C3348A"/>
    <w:rsid w:val="00C61DCD"/>
    <w:rsid w:val="00CE58F8"/>
    <w:rsid w:val="00D10A49"/>
    <w:rsid w:val="00D207C9"/>
    <w:rsid w:val="00D3499E"/>
    <w:rsid w:val="00E57CB1"/>
    <w:rsid w:val="00EB4B3E"/>
    <w:rsid w:val="00ED3AFD"/>
    <w:rsid w:val="00F130CE"/>
    <w:rsid w:val="00F17FC5"/>
    <w:rsid w:val="00F6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85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052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C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0522"/>
    <w:rPr>
      <w:rFonts w:ascii="Tahoma" w:hAnsi="Tahoma" w:cs="Tahoma"/>
      <w:sz w:val="16"/>
      <w:szCs w:val="16"/>
    </w:rPr>
  </w:style>
  <w:style w:type="paragraph" w:customStyle="1" w:styleId="rvps2">
    <w:name w:val="rvps2"/>
    <w:basedOn w:val="a"/>
    <w:rsid w:val="00D1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aliases w:val=" Знак4 Знак, Знак4"/>
    <w:basedOn w:val="a"/>
    <w:link w:val="1"/>
    <w:semiHidden/>
    <w:rsid w:val="00C61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uiPriority w:val="99"/>
    <w:semiHidden/>
    <w:rsid w:val="00C61DCD"/>
    <w:rPr>
      <w:sz w:val="20"/>
      <w:szCs w:val="20"/>
    </w:rPr>
  </w:style>
  <w:style w:type="character" w:customStyle="1" w:styleId="1">
    <w:name w:val="Текст сноски Знак1"/>
    <w:aliases w:val=" Знак4 Знак Знак, Знак4 Знак1"/>
    <w:link w:val="a6"/>
    <w:semiHidden/>
    <w:rsid w:val="00C61D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 Indent"/>
    <w:aliases w:val=" Знак5"/>
    <w:basedOn w:val="a"/>
    <w:link w:val="a9"/>
    <w:semiHidden/>
    <w:rsid w:val="00C61DCD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Cs w:val="20"/>
      <w:lang w:val="x-none" w:eastAsia="x-none"/>
    </w:rPr>
  </w:style>
  <w:style w:type="character" w:customStyle="1" w:styleId="a9">
    <w:name w:val="Основной текст с отступом Знак"/>
    <w:aliases w:val=" Знак5 Знак"/>
    <w:basedOn w:val="a0"/>
    <w:link w:val="a8"/>
    <w:semiHidden/>
    <w:rsid w:val="00C61DCD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a">
    <w:name w:val="List Paragraph"/>
    <w:basedOn w:val="a"/>
    <w:uiPriority w:val="34"/>
    <w:qFormat/>
    <w:rsid w:val="009C2683"/>
    <w:pPr>
      <w:ind w:left="720"/>
      <w:contextualSpacing/>
    </w:pPr>
  </w:style>
  <w:style w:type="character" w:styleId="ab">
    <w:name w:val="Hyperlink"/>
    <w:uiPriority w:val="99"/>
    <w:unhideWhenUsed/>
    <w:rsid w:val="00EB4B3E"/>
    <w:rPr>
      <w:color w:val="0000FF"/>
      <w:u w:val="single"/>
    </w:rPr>
  </w:style>
  <w:style w:type="character" w:customStyle="1" w:styleId="rvts44">
    <w:name w:val="rvts44"/>
    <w:basedOn w:val="a0"/>
    <w:rsid w:val="00EB4B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052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C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0522"/>
    <w:rPr>
      <w:rFonts w:ascii="Tahoma" w:hAnsi="Tahoma" w:cs="Tahoma"/>
      <w:sz w:val="16"/>
      <w:szCs w:val="16"/>
    </w:rPr>
  </w:style>
  <w:style w:type="paragraph" w:customStyle="1" w:styleId="rvps2">
    <w:name w:val="rvps2"/>
    <w:basedOn w:val="a"/>
    <w:rsid w:val="00D1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aliases w:val=" Знак4 Знак, Знак4"/>
    <w:basedOn w:val="a"/>
    <w:link w:val="1"/>
    <w:semiHidden/>
    <w:rsid w:val="00C61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uiPriority w:val="99"/>
    <w:semiHidden/>
    <w:rsid w:val="00C61DCD"/>
    <w:rPr>
      <w:sz w:val="20"/>
      <w:szCs w:val="20"/>
    </w:rPr>
  </w:style>
  <w:style w:type="character" w:customStyle="1" w:styleId="1">
    <w:name w:val="Текст сноски Знак1"/>
    <w:aliases w:val=" Знак4 Знак Знак, Знак4 Знак1"/>
    <w:link w:val="a6"/>
    <w:semiHidden/>
    <w:rsid w:val="00C61D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 Indent"/>
    <w:aliases w:val=" Знак5"/>
    <w:basedOn w:val="a"/>
    <w:link w:val="a9"/>
    <w:semiHidden/>
    <w:rsid w:val="00C61DCD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Cs w:val="20"/>
      <w:lang w:val="x-none" w:eastAsia="x-none"/>
    </w:rPr>
  </w:style>
  <w:style w:type="character" w:customStyle="1" w:styleId="a9">
    <w:name w:val="Основной текст с отступом Знак"/>
    <w:aliases w:val=" Знак5 Знак"/>
    <w:basedOn w:val="a0"/>
    <w:link w:val="a8"/>
    <w:semiHidden/>
    <w:rsid w:val="00C61DCD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a">
    <w:name w:val="List Paragraph"/>
    <w:basedOn w:val="a"/>
    <w:uiPriority w:val="34"/>
    <w:qFormat/>
    <w:rsid w:val="009C2683"/>
    <w:pPr>
      <w:ind w:left="720"/>
      <w:contextualSpacing/>
    </w:pPr>
  </w:style>
  <w:style w:type="character" w:styleId="ab">
    <w:name w:val="Hyperlink"/>
    <w:uiPriority w:val="99"/>
    <w:unhideWhenUsed/>
    <w:rsid w:val="00EB4B3E"/>
    <w:rPr>
      <w:color w:val="0000FF"/>
      <w:u w:val="single"/>
    </w:rPr>
  </w:style>
  <w:style w:type="character" w:customStyle="1" w:styleId="rvts44">
    <w:name w:val="rvts44"/>
    <w:basedOn w:val="a0"/>
    <w:rsid w:val="00EB4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o.pstu.edu/index.php?option=com_remository&amp;Itemid=34&amp;func=startdown&amp;id=128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kon1.rada.gov.ua/laws/show/5403-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ASUTP</dc:creator>
  <cp:keywords/>
  <dc:description/>
  <cp:lastModifiedBy>ASUTP</cp:lastModifiedBy>
  <cp:revision>11</cp:revision>
  <dcterms:created xsi:type="dcterms:W3CDTF">2019-11-25T10:43:00Z</dcterms:created>
  <dcterms:modified xsi:type="dcterms:W3CDTF">2019-11-30T18:19:00Z</dcterms:modified>
</cp:coreProperties>
</file>