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b/>
          <w:color w:val="1F507A"/>
          <w:sz w:val="26"/>
        </w:rPr>
        <w:t>MedTech — Mediterranean Institute of Technology</w:t>
      </w:r>
    </w:p>
    <w:p>
      <w:pPr>
        <w:jc w:val="center"/>
      </w:pPr>
      <w:r>
        <w:rPr>
          <w:color w:val="404040"/>
          <w:sz w:val="24"/>
        </w:rPr>
        <w:t>CS404 — Distributed Systems</w:t>
      </w:r>
    </w:p>
    <w:p/>
    <w:p/>
    <w:p>
      <w:pPr>
        <w:jc w:val="center"/>
      </w:pPr>
      <w:r>
        <w:rPr>
          <w:rFonts w:ascii="Calibri" w:hAnsi="Calibri"/>
          <w:b/>
          <w:color w:val="1F507A"/>
          <w:sz w:val="56"/>
        </w:rPr>
        <w:t>Simple Download Manager</w:t>
      </w:r>
    </w:p>
    <w:p>
      <w:pPr>
        <w:jc w:val="center"/>
      </w:pPr>
      <w:r>
        <w:rPr>
          <w:b/>
          <w:color w:val="2E74B5"/>
          <w:sz w:val="44"/>
        </w:rPr>
        <w:t>(SDM)</w:t>
      </w:r>
    </w:p>
    <w:p/>
    <w:p>
      <w:pPr>
        <w:jc w:val="center"/>
      </w:pPr>
      <w:r>
        <w:rPr>
          <w:i/>
          <w:color w:val="505050"/>
          <w:sz w:val="32"/>
        </w:rPr>
        <w:t>Technical Report</w:t>
      </w:r>
    </w:p>
    <w:p/>
    <w:p/>
    <w:p/>
    <w:p>
      <w:pPr>
        <w:spacing w:after="80"/>
        <w:jc w:val="center"/>
      </w:pPr>
      <w:r>
        <w:rPr>
          <w:b/>
          <w:sz w:val="22"/>
        </w:rPr>
        <w:t xml:space="preserve">Student:  </w:t>
      </w:r>
      <w:r>
        <w:rPr>
          <w:sz w:val="22"/>
        </w:rPr>
        <w:t>[Student Name]</w:t>
      </w:r>
    </w:p>
    <w:p>
      <w:pPr>
        <w:spacing w:after="80"/>
        <w:jc w:val="center"/>
      </w:pPr>
      <w:r>
        <w:rPr>
          <w:b/>
          <w:sz w:val="22"/>
        </w:rPr>
        <w:t xml:space="preserve">Course:  </w:t>
      </w:r>
      <w:r>
        <w:rPr>
          <w:sz w:val="22"/>
        </w:rPr>
        <w:t>CS404 — Distributed Systems</w:t>
      </w:r>
    </w:p>
    <w:p>
      <w:pPr>
        <w:spacing w:after="80"/>
        <w:jc w:val="center"/>
      </w:pPr>
      <w:r>
        <w:rPr>
          <w:b/>
          <w:sz w:val="22"/>
        </w:rPr>
        <w:t xml:space="preserve">Supervisor:  </w:t>
      </w:r>
      <w:r>
        <w:rPr>
          <w:sz w:val="22"/>
        </w:rPr>
        <w:t>Ayoub Bousselmi</w:t>
      </w:r>
    </w:p>
    <w:p>
      <w:pPr>
        <w:spacing w:after="80"/>
        <w:jc w:val="center"/>
      </w:pPr>
      <w:r>
        <w:rPr>
          <w:b/>
          <w:sz w:val="22"/>
        </w:rPr>
        <w:t xml:space="preserve">Academic Year:  </w:t>
      </w:r>
      <w:r>
        <w:rPr>
          <w:sz w:val="22"/>
        </w:rPr>
        <w:t>2025 – 2026</w:t>
      </w:r>
    </w:p>
    <w:p>
      <w:pPr>
        <w:spacing w:after="80"/>
        <w:jc w:val="center"/>
      </w:pPr>
      <w:r>
        <w:rPr>
          <w:b/>
          <w:sz w:val="22"/>
        </w:rPr>
        <w:t xml:space="preserve">Date:  </w:t>
      </w:r>
      <w:r>
        <w:rPr>
          <w:sz w:val="22"/>
        </w:rPr>
        <w:t>April 2026</w:t>
      </w:r>
    </w:p>
    <w:p>
      <w:r>
        <w:br w:type="page"/>
      </w:r>
    </w:p>
    <w:p>
      <w:pPr>
        <w:pStyle w:val="Heading1"/>
        <w:spacing w:before="360" w:after="120"/>
      </w:pPr>
      <w:r>
        <w:rPr>
          <w:color w:val="1F507A"/>
        </w:rPr>
        <w:t>1.  Introduction</w:t>
      </w:r>
    </w:p>
    <w:p>
      <w:pPr>
        <w:pStyle w:val="Heading2"/>
        <w:spacing w:before="240" w:after="80"/>
      </w:pPr>
      <w:r>
        <w:rPr>
          <w:color w:val="2E74B5"/>
        </w:rPr>
        <w:t>1.1  Project Overview</w:t>
      </w:r>
    </w:p>
    <w:p>
      <w:pPr>
        <w:spacing w:after="120"/>
      </w:pPr>
      <w:r>
        <w:t>The Simple Download Manager (SDM) is a desktop application that improves file download speed and reliability by splitting a single file into multiple byte-range segments and downloading them simultaneously using parallel threads. It is inspired by commercial tools such as Internet Download Manager (IDM) and the open-source Xtreme Download Manager (XDM), and is built entirely with Python standard-library components plus the requests HTTP library.</w:t>
      </w:r>
    </w:p>
    <w:p>
      <w:pPr>
        <w:spacing w:after="120"/>
      </w:pPr>
      <w:r>
        <w:t>SDM was developed as the capstone project for CS404 — Distributed Systems at MedTech Mediterranean Institute of Technology. It serves as a practical demonstration of multi-threading, HTTP Range requests, fault tolerance, and real-time progress monitoring in a concrete, user-visible application.</w:t>
      </w:r>
    </w:p>
    <w:p>
      <w:pPr>
        <w:pStyle w:val="Heading2"/>
        <w:spacing w:before="240" w:after="80"/>
      </w:pPr>
      <w:r>
        <w:rPr>
          <w:color w:val="2E74B5"/>
        </w:rPr>
        <w:t>1.2  Objectives</w:t>
      </w:r>
    </w:p>
    <w:p>
      <w:pPr>
        <w:pStyle w:val="ListBullet"/>
        <w:spacing w:after="40"/>
      </w:pPr>
      <w:r>
        <w:t>Accept a file URL and split it into N configurable parallel segments (default: 4, max: 16).</w:t>
      </w:r>
    </w:p>
    <w:p>
      <w:pPr>
        <w:pStyle w:val="ListBullet"/>
        <w:spacing w:after="40"/>
      </w:pPr>
      <w:r>
        <w:t>Download all segments simultaneously using a ThreadPoolExecutor.</w:t>
      </w:r>
    </w:p>
    <w:p>
      <w:pPr>
        <w:pStyle w:val="ListBullet"/>
        <w:spacing w:after="40"/>
      </w:pPr>
      <w:r>
        <w:t>Merge the downloaded segments into the correct final file.</w:t>
      </w:r>
    </w:p>
    <w:p>
      <w:pPr>
        <w:pStyle w:val="ListBullet"/>
        <w:spacing w:after="40"/>
      </w:pPr>
      <w:r>
        <w:t>Handle network errors with automatic per-segment retry and linear back-off.</w:t>
      </w:r>
    </w:p>
    <w:p>
      <w:pPr>
        <w:pStyle w:val="ListBullet"/>
        <w:spacing w:after="40"/>
      </w:pPr>
      <w:r>
        <w:t>Allow the user to pause and resume downloads with zero CPU usage while paused.</w:t>
      </w:r>
    </w:p>
    <w:p>
      <w:pPr>
        <w:pStyle w:val="ListBullet"/>
        <w:spacing w:after="40"/>
      </w:pPr>
      <w:r>
        <w:t>Resume interrupted downloads after an application restart, without re-downloading already-saved bytes.</w:t>
      </w:r>
    </w:p>
    <w:p>
      <w:pPr>
        <w:pStyle w:val="ListBullet"/>
        <w:spacing w:after="40"/>
      </w:pPr>
      <w:r>
        <w:t>Display live metrics: download speed (smoothed), progress percentage, and estimated time remaining.</w:t>
      </w:r>
    </w:p>
    <w:p>
      <w:pPr>
        <w:pStyle w:val="ListBullet"/>
        <w:spacing w:after="40"/>
      </w:pPr>
      <w:r>
        <w:t>Maintain a persistent download history in an SQLite database.</w:t>
      </w:r>
    </w:p>
    <w:p>
      <w:pPr>
        <w:pStyle w:val="ListBullet"/>
        <w:spacing w:after="40"/>
      </w:pPr>
      <w:r>
        <w:t>Provide both a Tkinter desktop GUI and a CLI fallback mode.</w:t>
      </w:r>
    </w:p>
    <w:p/>
    <w:p>
      <w:pPr>
        <w:pStyle w:val="Heading1"/>
        <w:spacing w:before="360" w:after="120"/>
      </w:pPr>
      <w:r>
        <w:rPr>
          <w:color w:val="1F507A"/>
        </w:rPr>
        <w:t>2.  Architecture Design</w:t>
      </w:r>
    </w:p>
    <w:p>
      <w:pPr>
        <w:pStyle w:val="Heading2"/>
        <w:spacing w:before="240" w:after="80"/>
      </w:pPr>
      <w:r>
        <w:rPr>
          <w:color w:val="2E74B5"/>
        </w:rPr>
        <w:t>2.1  Architecture Style</w:t>
      </w:r>
    </w:p>
    <w:p>
      <w:pPr>
        <w:spacing w:after="120"/>
      </w:pPr>
      <w:r>
        <w:t>SDM follows a Layered Architecture (also called an N-tier or hierarchical architecture). Each layer has a single, clearly defined responsibility and communicates only with the layer immediately below it. This strict separation of concerns makes every component independently testable and replaceable.</w:t>
      </w:r>
    </w:p>
    <w:p>
      <w:pPr>
        <w:spacing w:after="120"/>
      </w:pPr>
      <w:r>
        <w:t>The seven layers, from top to bottom, are: UI → Download Manager Core → Thread Controller → Segment Workers → File Assembler → Progress Tracker → Persistence (SQLite). The UI never touches the database directly; the workers never touch the UI. All cross-cutting state is carried in shared DownloadTask and SegmentInfo model objects that are protected by threading.Lock.</w:t>
      </w:r>
    </w:p>
    <w:p>
      <w:pPr>
        <w:pStyle w:val="Heading2"/>
        <w:spacing w:before="240" w:after="80"/>
      </w:pPr>
      <w:r>
        <w:rPr>
          <w:color w:val="2E74B5"/>
        </w:rPr>
        <w:t>2.2  Architecture Diagram</w:t>
      </w:r>
    </w:p>
    <w:p>
      <w:pPr>
        <w:spacing w:after="120"/>
      </w:pPr>
      <w:r>
        <w:t>The diagram below illustrates the data flow and control flow between the layers. Arrows show which components call which, and dashed arrows show background (asynchronous) communication.</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84"/>
        <w:gridCol w:w="2835"/>
        <w:gridCol w:w="4819"/>
      </w:tblGrid>
      <w:tr>
        <w:tc>
          <w:tcPr>
            <w:tcW w:type="dxa" w:w="3041"/>
            <w:shd w:val="clear" w:color="auto" w:fill="1F507A"/>
          </w:tcPr>
          <w:p>
            <w:r>
              <w:rPr>
                <w:b/>
                <w:color w:val="FFFFFF"/>
                <w:sz w:val="20"/>
              </w:rPr>
              <w:t>Layer</w:t>
            </w:r>
          </w:p>
        </w:tc>
        <w:tc>
          <w:tcPr>
            <w:tcW w:type="dxa" w:w="3041"/>
            <w:shd w:val="clear" w:color="auto" w:fill="1F507A"/>
          </w:tcPr>
          <w:p>
            <w:r>
              <w:rPr>
                <w:b/>
                <w:color w:val="FFFFFF"/>
                <w:sz w:val="20"/>
              </w:rPr>
              <w:t>File(s)</w:t>
            </w:r>
          </w:p>
        </w:tc>
        <w:tc>
          <w:tcPr>
            <w:tcW w:type="dxa" w:w="3041"/>
            <w:shd w:val="clear" w:color="auto" w:fill="1F507A"/>
          </w:tcPr>
          <w:p>
            <w:r>
              <w:rPr>
                <w:b/>
                <w:color w:val="FFFFFF"/>
                <w:sz w:val="20"/>
              </w:rPr>
              <w:t>Responsibility</w:t>
            </w:r>
          </w:p>
        </w:tc>
      </w:tr>
      <w:tr>
        <w:tc>
          <w:tcPr>
            <w:tcW w:type="dxa" w:w="3041"/>
            <w:shd w:val="clear" w:color="auto" w:fill="EBF3FB"/>
          </w:tcPr>
          <w:p>
            <w:r>
              <w:rPr>
                <w:b/>
                <w:sz w:val="19"/>
              </w:rPr>
              <w:t>UI Layer</w:t>
            </w:r>
          </w:p>
        </w:tc>
        <w:tc>
          <w:tcPr>
            <w:tcW w:type="dxa" w:w="3041"/>
            <w:shd w:val="clear" w:color="auto" w:fill="EBF3FB"/>
          </w:tcPr>
          <w:p>
            <w:r>
              <w:rPr>
                <w:sz w:val="19"/>
              </w:rPr>
              <w:t>ui/gui.py  ·  ui/cli.py</w:t>
            </w:r>
          </w:p>
        </w:tc>
        <w:tc>
          <w:tcPr>
            <w:tcW w:type="dxa" w:w="3041"/>
            <w:shd w:val="clear" w:color="auto" w:fill="EBF3FB"/>
          </w:tcPr>
          <w:p>
            <w:r>
              <w:rPr>
                <w:sz w:val="19"/>
              </w:rPr>
              <w:t>Tkinter window (toolbar + Active/History tabs) or CLI; polls DownloadManager every 200 ms.</w:t>
            </w:r>
          </w:p>
        </w:tc>
      </w:tr>
      <w:tr>
        <w:tc>
          <w:tcPr>
            <w:tcW w:type="dxa" w:w="3041"/>
            <w:shd w:val="clear" w:color="auto" w:fill="FFFFFF"/>
          </w:tcPr>
          <w:p>
            <w:r>
              <w:rPr>
                <w:b/>
                <w:sz w:val="19"/>
              </w:rPr>
              <w:t>Download Manager Core</w:t>
            </w:r>
          </w:p>
        </w:tc>
        <w:tc>
          <w:tcPr>
            <w:tcW w:type="dxa" w:w="3041"/>
            <w:shd w:val="clear" w:color="auto" w:fill="FFFFFF"/>
          </w:tcPr>
          <w:p>
            <w:r>
              <w:rPr>
                <w:sz w:val="19"/>
              </w:rPr>
              <w:t>core/download_manager.py</w:t>
            </w:r>
          </w:p>
        </w:tc>
        <w:tc>
          <w:tcPr>
            <w:tcW w:type="dxa" w:w="3041"/>
            <w:shd w:val="clear" w:color="auto" w:fill="FFFFFF"/>
          </w:tcPr>
          <w:p>
            <w:r>
              <w:rPr>
                <w:sz w:val="19"/>
              </w:rPr>
              <w:t>Central coordinator: FSM state machine, segment splitting, daemon coordinator threads.</w:t>
            </w:r>
          </w:p>
        </w:tc>
      </w:tr>
      <w:tr>
        <w:tc>
          <w:tcPr>
            <w:tcW w:type="dxa" w:w="3041"/>
            <w:shd w:val="clear" w:color="auto" w:fill="EBF3FB"/>
          </w:tcPr>
          <w:p>
            <w:r>
              <w:rPr>
                <w:b/>
                <w:sz w:val="19"/>
              </w:rPr>
              <w:t>Thread Controller</w:t>
            </w:r>
          </w:p>
        </w:tc>
        <w:tc>
          <w:tcPr>
            <w:tcW w:type="dxa" w:w="3041"/>
            <w:shd w:val="clear" w:color="auto" w:fill="EBF3FB"/>
          </w:tcPr>
          <w:p>
            <w:r>
              <w:rPr>
                <w:sz w:val="19"/>
              </w:rPr>
              <w:t>core/thread_controller.py</w:t>
            </w:r>
          </w:p>
        </w:tc>
        <w:tc>
          <w:tcPr>
            <w:tcW w:type="dxa" w:w="3041"/>
            <w:shd w:val="clear" w:color="auto" w:fill="EBF3FB"/>
          </w:tcPr>
          <w:p>
            <w:r>
              <w:rPr>
                <w:sz w:val="19"/>
              </w:rPr>
              <w:t>Wraps ThreadPoolExecutor; submits SegmentWorkers, collects results via as_completed().</w:t>
            </w:r>
          </w:p>
        </w:tc>
      </w:tr>
      <w:tr>
        <w:tc>
          <w:tcPr>
            <w:tcW w:type="dxa" w:w="3041"/>
            <w:shd w:val="clear" w:color="auto" w:fill="FFFFFF"/>
          </w:tcPr>
          <w:p>
            <w:r>
              <w:rPr>
                <w:b/>
                <w:sz w:val="19"/>
              </w:rPr>
              <w:t>Segment Workers</w:t>
            </w:r>
          </w:p>
        </w:tc>
        <w:tc>
          <w:tcPr>
            <w:tcW w:type="dxa" w:w="3041"/>
            <w:shd w:val="clear" w:color="auto" w:fill="FFFFFF"/>
          </w:tcPr>
          <w:p>
            <w:r>
              <w:rPr>
                <w:sz w:val="19"/>
              </w:rPr>
              <w:t>core/segment_worker.py</w:t>
            </w:r>
          </w:p>
        </w:tc>
        <w:tc>
          <w:tcPr>
            <w:tcW w:type="dxa" w:w="3041"/>
            <w:shd w:val="clear" w:color="auto" w:fill="FFFFFF"/>
          </w:tcPr>
          <w:p>
            <w:r>
              <w:rPr>
                <w:sz w:val="19"/>
              </w:rPr>
              <w:t>One worker per segment: HTTP Range GET, 256 KB chunk loop, pause/cancel checks, retry.</w:t>
            </w:r>
          </w:p>
        </w:tc>
      </w:tr>
      <w:tr>
        <w:tc>
          <w:tcPr>
            <w:tcW w:type="dxa" w:w="3041"/>
            <w:shd w:val="clear" w:color="auto" w:fill="EBF3FB"/>
          </w:tcPr>
          <w:p>
            <w:r>
              <w:rPr>
                <w:b/>
                <w:sz w:val="19"/>
              </w:rPr>
              <w:t>File Assembler</w:t>
            </w:r>
          </w:p>
        </w:tc>
        <w:tc>
          <w:tcPr>
            <w:tcW w:type="dxa" w:w="3041"/>
            <w:shd w:val="clear" w:color="auto" w:fill="EBF3FB"/>
          </w:tcPr>
          <w:p>
            <w:r>
              <w:rPr>
                <w:sz w:val="19"/>
              </w:rPr>
              <w:t>core/file_assembler.py</w:t>
            </w:r>
          </w:p>
        </w:tc>
        <w:tc>
          <w:tcPr>
            <w:tcW w:type="dxa" w:w="3041"/>
            <w:shd w:val="clear" w:color="auto" w:fill="EBF3FB"/>
          </w:tcPr>
          <w:p>
            <w:r>
              <w:rPr>
                <w:sz w:val="19"/>
              </w:rPr>
              <w:t>Concatenates .part files in segment-index order; verifies total size; deletes parts.</w:t>
            </w:r>
          </w:p>
        </w:tc>
      </w:tr>
      <w:tr>
        <w:tc>
          <w:tcPr>
            <w:tcW w:type="dxa" w:w="3041"/>
            <w:shd w:val="clear" w:color="auto" w:fill="FFFFFF"/>
          </w:tcPr>
          <w:p>
            <w:r>
              <w:rPr>
                <w:b/>
                <w:sz w:val="19"/>
              </w:rPr>
              <w:t>Progress Tracker</w:t>
            </w:r>
          </w:p>
        </w:tc>
        <w:tc>
          <w:tcPr>
            <w:tcW w:type="dxa" w:w="3041"/>
            <w:shd w:val="clear" w:color="auto" w:fill="FFFFFF"/>
          </w:tcPr>
          <w:p>
            <w:r>
              <w:rPr>
                <w:sz w:val="19"/>
              </w:rPr>
              <w:t>monitoring/progress_tracker.py</w:t>
            </w:r>
          </w:p>
        </w:tc>
        <w:tc>
          <w:tcPr>
            <w:tcW w:type="dxa" w:w="3041"/>
            <w:shd w:val="clear" w:color="auto" w:fill="FFFFFF"/>
          </w:tcPr>
          <w:p>
            <w:r>
              <w:rPr>
                <w:sz w:val="19"/>
              </w:rPr>
              <w:t>Thread-safe rolling-window speed + EWMA smoothing; computes ETA and percent complete.</w:t>
            </w:r>
          </w:p>
        </w:tc>
      </w:tr>
      <w:tr>
        <w:tc>
          <w:tcPr>
            <w:tcW w:type="dxa" w:w="3041"/>
            <w:shd w:val="clear" w:color="auto" w:fill="EBF3FB"/>
          </w:tcPr>
          <w:p>
            <w:r>
              <w:rPr>
                <w:b/>
                <w:sz w:val="19"/>
              </w:rPr>
              <w:t>Persistence Layer</w:t>
            </w:r>
          </w:p>
        </w:tc>
        <w:tc>
          <w:tcPr>
            <w:tcW w:type="dxa" w:w="3041"/>
            <w:shd w:val="clear" w:color="auto" w:fill="EBF3FB"/>
          </w:tcPr>
          <w:p>
            <w:r>
              <w:rPr>
                <w:sz w:val="19"/>
              </w:rPr>
              <w:t>persistence/database.py</w:t>
            </w:r>
          </w:p>
        </w:tc>
        <w:tc>
          <w:tcPr>
            <w:tcW w:type="dxa" w:w="3041"/>
            <w:shd w:val="clear" w:color="auto" w:fill="EBF3FB"/>
          </w:tcPr>
          <w:p>
            <w:r>
              <w:rPr>
                <w:sz w:val="19"/>
              </w:rPr>
              <w:t>SQLite (WAL mode) stores download records and per-segment byte offsets for resume.</w:t>
            </w:r>
          </w:p>
        </w:tc>
      </w:tr>
    </w:tbl>
    <w:p/>
    <w:p>
      <w:pPr>
        <w:pStyle w:val="Heading2"/>
        <w:spacing w:before="240" w:after="80"/>
      </w:pPr>
      <w:r>
        <w:rPr>
          <w:color w:val="2E74B5"/>
        </w:rPr>
        <w:t>2.3  Communication Mechanism</w:t>
      </w:r>
    </w:p>
    <w:p>
      <w:pPr>
        <w:spacing w:after="120"/>
      </w:pPr>
      <w:r>
        <w:t>All inter-layer communication within SDM is in-process (no network sockets or REST APIs are used between components). The communication mechanisms are:</w:t>
      </w:r>
    </w:p>
    <w:p>
      <w:pPr>
        <w:pStyle w:val="ListBullet"/>
        <w:spacing w:after="60"/>
      </w:pPr>
      <w:r>
        <w:rPr>
          <w:b/>
          <w:sz w:val="21"/>
        </w:rPr>
        <w:t xml:space="preserve">Direct method calls: </w:t>
      </w:r>
      <w:r>
        <w:rPr>
          <w:sz w:val="21"/>
        </w:rPr>
        <w:t>The UI calls DownloadManager public methods (add_download, start_download, pause_download, resume_download, cancel_download, get_progress). The Download Manager calls Thread Controller, which in turn submits SegmentWorker futures.</w:t>
      </w:r>
    </w:p>
    <w:p>
      <w:pPr>
        <w:pStyle w:val="ListBullet"/>
        <w:spacing w:after="60"/>
      </w:pPr>
      <w:r>
        <w:rPr>
          <w:b/>
          <w:sz w:val="21"/>
        </w:rPr>
        <w:t xml:space="preserve">Shared model objects: </w:t>
      </w:r>
      <w:r>
        <w:rPr>
          <w:sz w:val="21"/>
        </w:rPr>
        <w:t>DownloadTask and SegmentInfo objects are passed by reference to all layers. Mutable fields (status, downloaded) are protected by threading.Lock.</w:t>
      </w:r>
    </w:p>
    <w:p>
      <w:pPr>
        <w:pStyle w:val="ListBullet"/>
        <w:spacing w:after="60"/>
      </w:pPr>
      <w:r>
        <w:rPr>
          <w:b/>
          <w:sz w:val="21"/>
        </w:rPr>
        <w:t xml:space="preserve">threading.Event (pause/cancel): </w:t>
      </w:r>
      <w:r>
        <w:rPr>
          <w:sz w:val="21"/>
        </w:rPr>
        <w:t>pause_event.set() = green light; pause_event.clear() = workers block inside the OS kernel at zero CPU. cancel_event.set() = workers exit at next chunk boundary.</w:t>
      </w:r>
    </w:p>
    <w:p>
      <w:pPr>
        <w:pStyle w:val="ListBullet"/>
        <w:spacing w:after="60"/>
      </w:pPr>
      <w:r>
        <w:rPr>
          <w:b/>
          <w:sz w:val="21"/>
        </w:rPr>
        <w:t xml:space="preserve">Threading.Lock (DB serialization): </w:t>
      </w:r>
      <w:r>
        <w:rPr>
          <w:sz w:val="21"/>
        </w:rPr>
        <w:t>The Database class owns a single threading.Lock that serializes all SQLite reads and writes from multiple worker threads.</w:t>
      </w:r>
    </w:p>
    <w:p>
      <w:pPr>
        <w:pStyle w:val="ListBullet"/>
        <w:spacing w:after="60"/>
      </w:pPr>
      <w:r>
        <w:rPr>
          <w:b/>
          <w:sz w:val="21"/>
        </w:rPr>
        <w:t xml:space="preserve">Polling loop (UI refresh): </w:t>
      </w:r>
      <w:r>
        <w:rPr>
          <w:sz w:val="21"/>
        </w:rPr>
        <w:t>The Tkinter main thread calls get_progress() every 200 ms via widget.after(200, ...). Worker threads never touch Tkinter widgets directly — this is the key thread-safety invariant.</w:t>
      </w:r>
    </w:p>
    <w:p/>
    <w:p>
      <w:pPr>
        <w:pStyle w:val="Heading1"/>
        <w:spacing w:before="360" w:after="120"/>
      </w:pPr>
      <w:r>
        <w:rPr>
          <w:color w:val="1F507A"/>
        </w:rPr>
        <w:t>3.  Design Decisions</w:t>
      </w:r>
    </w:p>
    <w:p>
      <w:pPr>
        <w:pStyle w:val="Heading2"/>
        <w:spacing w:before="240" w:after="80"/>
      </w:pPr>
      <w:r>
        <w:rPr>
          <w:color w:val="2E74B5"/>
        </w:rPr>
        <w:t>3.1  Technology Stack</w:t>
      </w:r>
    </w:p>
    <w:p>
      <w:pPr>
        <w:spacing w:after="120"/>
      </w:pPr>
      <w:r>
        <w:t>The table below summarises the technology choices and the rationale behind each one.</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551"/>
        <w:gridCol w:w="7087"/>
      </w:tblGrid>
      <w:tr>
        <w:tc>
          <w:tcPr>
            <w:tcW w:type="dxa" w:w="4561"/>
            <w:shd w:val="clear" w:color="auto" w:fill="1F507A"/>
          </w:tcPr>
          <w:p>
            <w:r>
              <w:rPr>
                <w:b/>
                <w:color w:val="FFFFFF"/>
                <w:sz w:val="20"/>
              </w:rPr>
              <w:t>Technology</w:t>
            </w:r>
          </w:p>
        </w:tc>
        <w:tc>
          <w:tcPr>
            <w:tcW w:type="dxa" w:w="4561"/>
            <w:shd w:val="clear" w:color="auto" w:fill="1F507A"/>
          </w:tcPr>
          <w:p>
            <w:r>
              <w:rPr>
                <w:b/>
                <w:color w:val="FFFFFF"/>
                <w:sz w:val="20"/>
              </w:rPr>
              <w:t>Rationale</w:t>
            </w:r>
          </w:p>
        </w:tc>
      </w:tr>
      <w:tr>
        <w:tc>
          <w:tcPr>
            <w:tcW w:type="dxa" w:w="4561"/>
            <w:shd w:val="clear" w:color="auto" w:fill="EBF3FB"/>
          </w:tcPr>
          <w:p>
            <w:r>
              <w:rPr>
                <w:b/>
                <w:sz w:val="19"/>
              </w:rPr>
              <w:t>Python 3.10+</w:t>
            </w:r>
          </w:p>
        </w:tc>
        <w:tc>
          <w:tcPr>
            <w:tcW w:type="dxa" w:w="4561"/>
            <w:shd w:val="clear" w:color="auto" w:fill="EBF3FB"/>
          </w:tcPr>
          <w:p>
            <w:r>
              <w:rPr>
                <w:sz w:val="19"/>
              </w:rPr>
              <w:t>Concise syntax, rich standard library (threading, sqlite3, tkinter). Rapid development cycle suited to the project timeline.</w:t>
            </w:r>
          </w:p>
        </w:tc>
      </w:tr>
      <w:tr>
        <w:tc>
          <w:tcPr>
            <w:tcW w:type="dxa" w:w="4561"/>
            <w:shd w:val="clear" w:color="auto" w:fill="FFFFFF"/>
          </w:tcPr>
          <w:p>
            <w:r>
              <w:rPr>
                <w:b/>
                <w:sz w:val="19"/>
              </w:rPr>
              <w:t>requests library</w:t>
            </w:r>
          </w:p>
        </w:tc>
        <w:tc>
          <w:tcPr>
            <w:tcW w:type="dxa" w:w="4561"/>
            <w:shd w:val="clear" w:color="auto" w:fill="FFFFFF"/>
          </w:tcPr>
          <w:p>
            <w:r>
              <w:rPr>
                <w:sz w:val="19"/>
              </w:rPr>
              <w:t>Clean HTTP API with streaming support (iter_content), automatic redirect handling, and persistent Session objects for TCP connection reuse.</w:t>
            </w:r>
          </w:p>
        </w:tc>
      </w:tr>
      <w:tr>
        <w:tc>
          <w:tcPr>
            <w:tcW w:type="dxa" w:w="4561"/>
            <w:shd w:val="clear" w:color="auto" w:fill="EBF3FB"/>
          </w:tcPr>
          <w:p>
            <w:r>
              <w:rPr>
                <w:b/>
                <w:sz w:val="19"/>
              </w:rPr>
              <w:t>threading.Thread +</w:t>
              <w:br/>
              <w:t>ThreadPoolExecutor</w:t>
            </w:r>
          </w:p>
        </w:tc>
        <w:tc>
          <w:tcPr>
            <w:tcW w:type="dxa" w:w="4561"/>
            <w:shd w:val="clear" w:color="auto" w:fill="EBF3FB"/>
          </w:tcPr>
          <w:p>
            <w:r>
              <w:rPr>
                <w:sz w:val="19"/>
              </w:rPr>
              <w:t>OS-level threads give true parallelism for I/O-bound network downloads. ThreadPoolExecutor manages the worker lifecycle and exposes Future objects for result collection.</w:t>
            </w:r>
          </w:p>
        </w:tc>
      </w:tr>
      <w:tr>
        <w:tc>
          <w:tcPr>
            <w:tcW w:type="dxa" w:w="4561"/>
            <w:shd w:val="clear" w:color="auto" w:fill="FFFFFF"/>
          </w:tcPr>
          <w:p>
            <w:r>
              <w:rPr>
                <w:b/>
                <w:sz w:val="19"/>
              </w:rPr>
              <w:t>SQLite 3 (WAL mode)</w:t>
            </w:r>
          </w:p>
        </w:tc>
        <w:tc>
          <w:tcPr>
            <w:tcW w:type="dxa" w:w="4561"/>
            <w:shd w:val="clear" w:color="auto" w:fill="FFFFFF"/>
          </w:tcPr>
          <w:p>
            <w:r>
              <w:rPr>
                <w:sz w:val="19"/>
              </w:rPr>
              <w:t>Zero-configuration embedded database. WAL (Write-Ahead Logging) mode allows concurrent readers while a writer is active, reducing lock contention among segment worker threads.</w:t>
            </w:r>
          </w:p>
        </w:tc>
      </w:tr>
      <w:tr>
        <w:tc>
          <w:tcPr>
            <w:tcW w:type="dxa" w:w="4561"/>
            <w:shd w:val="clear" w:color="auto" w:fill="EBF3FB"/>
          </w:tcPr>
          <w:p>
            <w:r>
              <w:rPr>
                <w:b/>
                <w:sz w:val="19"/>
              </w:rPr>
              <w:t>Tkinter</w:t>
            </w:r>
          </w:p>
        </w:tc>
        <w:tc>
          <w:tcPr>
            <w:tcW w:type="dxa" w:w="4561"/>
            <w:shd w:val="clear" w:color="auto" w:fill="EBF3FB"/>
          </w:tcPr>
          <w:p>
            <w:r>
              <w:rPr>
                <w:sz w:val="19"/>
              </w:rPr>
              <w:t>Ships with every standard Python installation — zero extra dependencies for the desktop GUI. The event loop is single-threaded by design, which enforces the correct pattern: workers update data, UI reads data.</w:t>
            </w:r>
          </w:p>
        </w:tc>
      </w:tr>
    </w:tbl>
    <w:p/>
    <w:p>
      <w:pPr>
        <w:pStyle w:val="Heading2"/>
        <w:spacing w:before="240" w:after="80"/>
      </w:pPr>
      <w:r>
        <w:rPr>
          <w:color w:val="2E74B5"/>
        </w:rPr>
        <w:t>3.2  HTTP Range Requests</w:t>
      </w:r>
    </w:p>
    <w:p>
      <w:pPr>
        <w:spacing w:after="120"/>
      </w:pPr>
      <w:r>
        <w:t>HTTP Range requests (RFC 7233) are the core mechanism that enables segmented parallel downloading. The client sends a Range: bytes=start-end header with each GET request; a compliant server responds with HTTP 206 Partial Content and only the requested byte range.</w:t>
      </w:r>
    </w:p>
    <w:p>
      <w:pPr>
        <w:spacing w:after="120"/>
      </w:pPr>
      <w:r>
        <w:t>The protocol exchange for a 4-segment download looks like this:</w:t>
      </w:r>
    </w:p>
    <w:p>
      <w:pPr>
        <w:spacing w:before="80" w:after="80"/>
        <w:ind w:left="567"/>
        <w:shd w:val="clear" w:color="auto" w:fill="F2F2F2"/>
      </w:pPr>
      <w:r>
        <w:rPr>
          <w:rFonts w:ascii="Courier New" w:hAnsi="Courier New"/>
          <w:color w:val="1F1F1F"/>
          <w:sz w:val="18"/>
        </w:rPr>
        <w:t>HEAD /100MB.bin  ──────────────►  200 OK</w:t>
        <w:br/>
        <w:t xml:space="preserve">                                   Content-Length: 104857600</w:t>
        <w:br/>
        <w:t xml:space="preserve">                ◄────────────────  Accept-Ranges: bytes</w:t>
        <w:br/>
        <w:br/>
        <w:t>GET  /100MB.bin  (Range: bytes=0-26214399)        →  206  [segment 0]</w:t>
        <w:br/>
        <w:t>GET  /100MB.bin  (Range: bytes=26214400-52428799) →  206  [segment 1]   ← parallel</w:t>
        <w:br/>
        <w:t>GET  /100MB.bin  (Range: bytes=52428800-78643199) →  206  [segment 2]   ← parallel</w:t>
        <w:br/>
        <w:t>GET  /100MB.bin  (Range: bytes=78643200-104857599)→  206  [segment 3]   ← parallel</w:t>
        <w:br/>
        <w:br/>
        <w:t>[all 4 segments downloaded simultaneously]</w:t>
        <w:br/>
        <w:t>[merge: part0 + part1 + part2 + part3  →  100MB.bin]</w:t>
      </w:r>
    </w:p>
    <w:p>
      <w:pPr>
        <w:spacing w:after="120"/>
      </w:pPr>
      <w:r>
        <w:t>SDM sends a HEAD probe before splitting the file. If the server's response includes Accept-Ranges: bytes and a numeric Content-Length, multi-segment mode is used. If either header is absent, SDM falls back to a single-segment download that works with any HTTP server.</w:t>
      </w:r>
    </w:p>
    <w:p>
      <w:pPr>
        <w:pStyle w:val="Heading2"/>
        <w:spacing w:before="240" w:after="80"/>
      </w:pPr>
      <w:r>
        <w:rPr>
          <w:color w:val="2E74B5"/>
        </w:rPr>
        <w:t>3.3  Segment Splitting Strategy</w:t>
      </w:r>
    </w:p>
    <w:p>
      <w:pPr>
        <w:spacing w:after="120"/>
      </w:pPr>
      <w:r>
        <w:t>The file is divided into N equal-sized segments. The last segment absorbs any remainder bytes so the total coverage is always exact.</w:t>
      </w:r>
    </w:p>
    <w:p>
      <w:pPr>
        <w:spacing w:before="80" w:after="80"/>
        <w:ind w:left="567"/>
        <w:shd w:val="clear" w:color="auto" w:fill="F2F2F2"/>
      </w:pPr>
      <w:r>
        <w:rPr>
          <w:rFonts w:ascii="Courier New" w:hAnsi="Courier New"/>
          <w:color w:val="1F1F1F"/>
          <w:sz w:val="18"/>
        </w:rPr>
        <w:t>segment_size = total_bytes // N</w:t>
        <w:br/>
        <w:br/>
        <w:t>for i in range(N):</w:t>
        <w:br/>
        <w:t xml:space="preserve">    start = i * segment_size</w:t>
        <w:br/>
        <w:t xml:space="preserve">    end   = start + segment_size - 1   # last segment: end = total_bytes - 1</w:t>
        <w:br/>
        <w:t xml:space="preserve">    # Worker downloads Range: bytes={start}-{end}</w:t>
      </w:r>
    </w:p>
    <w:p>
      <w:pPr>
        <w:spacing w:after="120"/>
      </w:pPr>
      <w:r>
        <w:t>On retry, the worker computes actual_start = segment.start_byte + segment.downloaded so only the un-downloaded tail of the segment is requested. This partial-retry approach avoids re-downloading bytes that were already written to the .part file.</w:t>
      </w:r>
    </w:p>
    <w:p>
      <w:pPr>
        <w:pStyle w:val="Heading2"/>
        <w:spacing w:before="240" w:after="80"/>
      </w:pPr>
      <w:r>
        <w:rPr>
          <w:color w:val="2E74B5"/>
        </w:rPr>
        <w:t>3.4  Persistence Layer</w:t>
      </w:r>
    </w:p>
    <w:p>
      <w:pPr>
        <w:spacing w:after="120"/>
      </w:pPr>
      <w:r>
        <w:t>SQLite stores two tables: downloads (one row per file) and segments (one row per segment). The segments table records the start_byte, end_byte, and downloaded (bytes already saved) for every segment. On the next application launch, restore_incomplete() reads this table and reconstructs DownloadTask objects so the user can resume with a single click.</w:t>
      </w:r>
    </w:p>
    <w:p>
      <w:pPr>
        <w:spacing w:after="120"/>
      </w:pPr>
      <w:r>
        <w:t>To reduce lock contention among worker threads, each worker writes its progress to the database at most once per second (time-gated writes), with a final flush when the segment completes. Without this gate, 8 simultaneous workers writing every 256 KB chunk produced thousands of DB writes per second and measurably reduced download throughput.</w:t>
      </w:r>
    </w:p>
    <w:p>
      <w:pPr>
        <w:pStyle w:val="Heading2"/>
        <w:spacing w:before="240" w:after="80"/>
      </w:pPr>
      <w:r>
        <w:rPr>
          <w:color w:val="2E74B5"/>
        </w:rPr>
        <w:t>3.5  Progress Monitoring Algorithm</w:t>
      </w:r>
    </w:p>
    <w:p>
      <w:pPr>
        <w:spacing w:after="120"/>
      </w:pPr>
      <w:r>
        <w:t>Download speed is computed using a time-bounded 5-second rolling window combined with Exponential Weighted Moving Average (EWMA) smoothing, mimicking the approach used by browsers and Free Download Manager:</w:t>
      </w:r>
    </w:p>
    <w:p>
      <w:pPr>
        <w:pStyle w:val="ListBullet"/>
        <w:spacing w:after="40"/>
      </w:pPr>
      <w:r>
        <w:t>Workers call ProgressTracker.update(chunk_size) after every chunk write. Each call appends a (timestamp, cumulative_session_bytes) sample to a deque.</w:t>
      </w:r>
    </w:p>
    <w:p>
      <w:pPr>
        <w:pStyle w:val="ListBullet"/>
        <w:spacing w:after="40"/>
      </w:pPr>
      <w:r>
        <w:t>Samples older than 5 seconds are discarded on each update() call, keeping the window current.</w:t>
      </w:r>
    </w:p>
    <w:p>
      <w:pPr>
        <w:pStyle w:val="ListBullet"/>
        <w:spacing w:after="40"/>
      </w:pPr>
      <w:r>
        <w:t>Raw speed = (newest_bytes − oldest_bytes) / (newest_timestamp − oldest_timestamp) over the window.</w:t>
      </w:r>
    </w:p>
    <w:p>
      <w:pPr>
        <w:pStyle w:val="ListBullet"/>
        <w:spacing w:after="40"/>
      </w:pPr>
      <w:r>
        <w:t>EWMA: smoothed_speed = α × raw_speed + (1 − α) × smoothed_speed  (α = 0.15). This damps short spikes while still reacting to genuine speed changes.</w:t>
      </w:r>
    </w:p>
    <w:p>
      <w:pPr>
        <w:pStyle w:val="ListBullet"/>
        <w:spacing w:after="40"/>
      </w:pPr>
      <w:r>
        <w:t>If raw_speed == 0 (brief stall), the last smoothed value is retained so the UI does not snap to zero on a momentary network hiccup.</w:t>
      </w:r>
    </w:p>
    <w:p/>
    <w:p>
      <w:pPr>
        <w:pStyle w:val="Heading1"/>
        <w:spacing w:before="360" w:after="120"/>
      </w:pPr>
      <w:r>
        <w:rPr>
          <w:color w:val="1F507A"/>
        </w:rPr>
        <w:t>4.  Thread Model</w:t>
      </w:r>
    </w:p>
    <w:p>
      <w:pPr>
        <w:pStyle w:val="Heading2"/>
        <w:spacing w:before="240" w:after="80"/>
      </w:pPr>
      <w:r>
        <w:rPr>
          <w:color w:val="2E74B5"/>
        </w:rPr>
        <w:t>4.1  Thread Hierarchy</w:t>
      </w:r>
    </w:p>
    <w:p>
      <w:pPr>
        <w:spacing w:after="120"/>
      </w:pPr>
      <w:r>
        <w:t>SDM uses three distinct thread roles. Each download spawns its own coordinator + pool:</w:t>
      </w:r>
    </w:p>
    <w:p>
      <w:pPr>
        <w:spacing w:before="80" w:after="80"/>
        <w:ind w:left="567"/>
        <w:shd w:val="clear" w:color="auto" w:fill="F2F2F2"/>
      </w:pPr>
      <w:r>
        <w:rPr>
          <w:rFonts w:ascii="Courier New" w:hAnsi="Courier New"/>
          <w:color w:val="1F1F1F"/>
          <w:sz w:val="18"/>
        </w:rPr>
        <w:t>Main thread  (Tkinter event loop)</w:t>
        <w:br/>
        <w:t>│</w:t>
        <w:br/>
        <w:t>│  widget.after(200 ms)  ──►  get_progress()  ──►  update widgets</w:t>
        <w:br/>
        <w:t>│</w:t>
        <w:br/>
        <w:t>│  user clicks 'Start'</w:t>
        <w:br/>
        <w:t>│    └─►  start_download()  ──►  threading.Thread(target=_run_download, daemon=True)</w:t>
        <w:br/>
        <w:t>│                                      │  [coordinator daemon thread]</w:t>
        <w:br/>
        <w:t>│                                      └─►  ThreadPoolExecutor(max_workers=N)</w:t>
        <w:br/>
        <w:t>│                                                ├─►  SegmentWorker(seg=0).run()</w:t>
        <w:br/>
        <w:t>│                                                ├─►  SegmentWorker(seg=1).run()</w:t>
        <w:br/>
        <w:t>│                                                ├─►  SegmentWorker(seg=2).run()</w:t>
        <w:br/>
        <w:t>│                                                └─►  SegmentWorker(seg=3).run()</w:t>
      </w:r>
    </w:p>
    <w:p>
      <w:pPr>
        <w:spacing w:after="120"/>
      </w:pPr>
      <w:r>
        <w:t>Key invariant: worker threads never touch Tkinter widgets. All widget mutations happen on the main thread inside the 200 ms polling callback. This is the fundamental rule that keeps the GUI thread-safe without extra locking.</w:t>
      </w:r>
    </w:p>
    <w:p>
      <w:pPr>
        <w:pStyle w:val="Heading2"/>
        <w:spacing w:before="240" w:after="80"/>
      </w:pPr>
      <w:r>
        <w:rPr>
          <w:color w:val="2E74B5"/>
        </w:rPr>
        <w:t>4.2  ThreadPoolExecutor</w:t>
      </w:r>
    </w:p>
    <w:p>
      <w:pPr>
        <w:spacing w:after="120"/>
      </w:pPr>
      <w:r>
        <w:t>The Thread Controller wraps a concurrent.futures.ThreadPoolExecutor with max_workers=N (where N is the segment count chosen by the user). Workers are submitted as callables; the coordinator thread then calls as_completed() to collect results as each segment finishes. This design means:</w:t>
      </w:r>
    </w:p>
    <w:p>
      <w:pPr>
        <w:pStyle w:val="ListBullet"/>
        <w:spacing w:after="40"/>
      </w:pPr>
      <w:r>
        <w:t>The thread pool is bounded — N threads maximum, regardless of how many files are downloading.</w:t>
      </w:r>
    </w:p>
    <w:p>
      <w:pPr>
        <w:pStyle w:val="ListBullet"/>
        <w:spacing w:after="40"/>
      </w:pPr>
      <w:r>
        <w:t>Futures provide clean success/failure signalling without manual join() calls.</w:t>
      </w:r>
    </w:p>
    <w:p>
      <w:pPr>
        <w:pStyle w:val="ListBullet"/>
        <w:spacing w:after="40"/>
      </w:pPr>
      <w:r>
        <w:t>Idle threads in the pool are automatically reaped after the download completes.</w:t>
      </w:r>
    </w:p>
    <w:p>
      <w:pPr>
        <w:pStyle w:val="Heading2"/>
        <w:spacing w:before="240" w:after="80"/>
      </w:pPr>
      <w:r>
        <w:rPr>
          <w:color w:val="2E74B5"/>
        </w:rPr>
        <w:t>4.3  Pause / Resume Mechanism</w:t>
      </w:r>
    </w:p>
    <w:p>
      <w:pPr>
        <w:spacing w:after="120"/>
      </w:pPr>
      <w:r>
        <w:t>Pause and resume are implemented using a threading.Event called pause_event. The event acts as a 'green light': when set, workers run; when cleared, workers block.</w:t>
      </w:r>
    </w:p>
    <w:p>
      <w:pPr>
        <w:spacing w:before="80" w:after="80"/>
        <w:ind w:left="567"/>
        <w:shd w:val="clear" w:color="auto" w:fill="F2F2F2"/>
      </w:pPr>
      <w:r>
        <w:rPr>
          <w:rFonts w:ascii="Courier New" w:hAnsi="Courier New"/>
          <w:color w:val="1F1F1F"/>
          <w:sz w:val="18"/>
        </w:rPr>
        <w:t># Pause:  clear the event  →  workers block at next chunk</w:t>
        <w:br/>
        <w:t>task.pause_event.clear()</w:t>
        <w:br/>
        <w:br/>
        <w:t># Resume: set the event   →  workers unblock immediately</w:t>
        <w:br/>
        <w:t>task.pause_event.set()</w:t>
        <w:br/>
        <w:br/>
        <w:t># Inside the worker chunk loop:</w:t>
        <w:br/>
        <w:t>self._task.pause_event.wait()   # blocks indefinitely while event is cleared</w:t>
        <w:br/>
        <w:t xml:space="preserve">                                 # returns instantly when event is set</w:t>
      </w:r>
    </w:p>
    <w:p>
      <w:pPr>
        <w:spacing w:after="120"/>
      </w:pPr>
      <w:r>
        <w:t>The critical property of threading.Event.wait() is that the blocked threads sleep inside the OS kernel — they consume zero CPU while paused. This is far superior to a polling loop with time.sleep(), which would waste CPU cycles.</w:t>
      </w:r>
    </w:p>
    <w:p>
      <w:pPr>
        <w:pStyle w:val="Heading2"/>
        <w:spacing w:before="240" w:after="80"/>
      </w:pPr>
      <w:r>
        <w:rPr>
          <w:color w:val="2E74B5"/>
        </w:rPr>
        <w:t>4.4  Thread Synchronisation</w:t>
      </w:r>
    </w:p>
    <w:p>
      <w:pPr>
        <w:spacing w:after="120"/>
      </w:pPr>
      <w:r>
        <w:t>Multiple threads access shared state concurrently. SDM uses three locking mechanisms:</w:t>
      </w:r>
    </w:p>
    <w:p>
      <w:pPr>
        <w:pStyle w:val="ListBullet"/>
        <w:spacing w:after="60"/>
      </w:pPr>
      <w:r>
        <w:rPr>
          <w:b/>
        </w:rPr>
        <w:t xml:space="preserve">threading.Lock in DownloadManager: </w:t>
      </w:r>
      <w:r>
        <w:t>Protects the _active_tasks, _trackers, and _controllers dictionaries from concurrent reads and writes by the main thread (UI polling) and coordinator threads.</w:t>
      </w:r>
    </w:p>
    <w:p>
      <w:pPr>
        <w:pStyle w:val="ListBullet"/>
        <w:spacing w:after="60"/>
      </w:pPr>
      <w:r>
        <w:rPr>
          <w:b/>
        </w:rPr>
        <w:t xml:space="preserve">threading.Lock in ProgressTracker: </w:t>
      </w:r>
      <w:r>
        <w:t>Protects the _downloaded counter and _samples deque. Workers call update() from multiple threads simultaneously; get_stats() is called from the main thread.</w:t>
      </w:r>
    </w:p>
    <w:p>
      <w:pPr>
        <w:pStyle w:val="ListBullet"/>
        <w:spacing w:after="60"/>
      </w:pPr>
      <w:r>
        <w:rPr>
          <w:b/>
        </w:rPr>
        <w:t xml:space="preserve">threading.Lock in Database: </w:t>
      </w:r>
      <w:r>
        <w:t>SQLite's default threading mode is not safe for concurrent writes. A single lock serialises all database access so only one thread holds the connection at a time.</w:t>
      </w:r>
    </w:p>
    <w:p>
      <w:pPr>
        <w:pStyle w:val="Heading2"/>
        <w:spacing w:before="240" w:after="80"/>
      </w:pPr>
      <w:r>
        <w:rPr>
          <w:color w:val="2E74B5"/>
        </w:rPr>
        <w:t>4.5  Retry Mechanism</w:t>
      </w:r>
    </w:p>
    <w:p>
      <w:pPr>
        <w:spacing w:after="120"/>
      </w:pPr>
      <w:r>
        <w:t>Each segment worker retries up to max_retries times (default: 3) on any requests.RequestException. The retry uses linear back-off:</w:t>
      </w:r>
    </w:p>
    <w:p>
      <w:pPr>
        <w:spacing w:before="80" w:after="80"/>
        <w:ind w:left="567"/>
        <w:shd w:val="clear" w:color="auto" w:fill="F2F2F2"/>
      </w:pPr>
      <w:r>
        <w:rPr>
          <w:rFonts w:ascii="Courier New" w:hAnsi="Courier New"/>
          <w:color w:val="1F1F1F"/>
          <w:sz w:val="18"/>
        </w:rPr>
        <w:t>attempt 1  →  fail  →  sleep(retry_delay × 1)  =  sleep 2 s</w:t>
        <w:br/>
        <w:t>attempt 2  →  fail  →  sleep(retry_delay × 2)  =  sleep 4 s</w:t>
        <w:br/>
        <w:t>attempt 3  →  fail  →  segment marked FAILED   →  download marked FAILED</w:t>
      </w:r>
    </w:p>
    <w:p>
      <w:pPr>
        <w:spacing w:after="120"/>
      </w:pPr>
      <w:r>
        <w:t>If a segment fails after all retries, the entire download is marked FAILED but the already-downloaded bytes remain in the .part files so the user can potentially retry the whole download without starting from scratch.</w:t>
      </w:r>
    </w:p>
    <w:p>
      <w:pPr>
        <w:spacing w:after="120"/>
      </w:pPr>
      <w:r>
        <w:t>Retries are partial: actual_start = start_byte + downloaded. Only the bytes not yet written to the .part file are re-requested. The server receives a narrower Range header on each retry, and the worker appends the new bytes to the existing .part file (opened in 'ab' append-binary mode).</w:t>
      </w:r>
    </w:p>
    <w:p/>
    <w:p>
      <w:pPr>
        <w:pStyle w:val="Heading1"/>
        <w:spacing w:before="360" w:after="120"/>
      </w:pPr>
      <w:r>
        <w:rPr>
          <w:color w:val="1F507A"/>
        </w:rPr>
        <w:t>5.  Challenges Faced</w:t>
      </w:r>
    </w:p>
    <w:p>
      <w:pPr>
        <w:pStyle w:val="Heading2"/>
        <w:spacing w:before="240" w:after="80"/>
      </w:pPr>
      <w:r>
        <w:rPr>
          <w:color w:val="2E74B5"/>
        </w:rPr>
        <w:t>5.1  File Handle Locking on Windows (WinError 32)</w:t>
      </w:r>
    </w:p>
    <w:p>
      <w:pPr>
        <w:spacing w:after="120"/>
      </w:pPr>
      <w:r>
        <w:t>When a download was cancelled, the cleanup thread attempted to delete .part files immediately. On Windows, a process cannot delete a file that another thread still has open — this produced: PermissionError: [WinError 32] The process cannot access the file because it is being used by another process.</w:t>
      </w:r>
    </w:p>
    <w:p>
      <w:pPr>
        <w:spacing w:after="120"/>
      </w:pPr>
      <w:r>
        <w:t>The root cause: segment workers had the .part files open for writing when the cleanup thread called file.unlink(). The fix was to capture the ThreadController before clearing it from the registry, then call controller.wait_for_completion() in the cleanup thread before deleting any files. This guarantees all workers have closed their file handles before the delete is attempted.</w:t>
      </w:r>
    </w:p>
    <w:p>
      <w:pPr>
        <w:pStyle w:val="Heading2"/>
        <w:spacing w:before="240" w:after="80"/>
      </w:pPr>
      <w:r>
        <w:rPr>
          <w:color w:val="2E74B5"/>
        </w:rPr>
        <w:t>5.2  Resume After Application Restart</w:t>
      </w:r>
    </w:p>
    <w:p>
      <w:pPr>
        <w:spacing w:after="120"/>
      </w:pPr>
      <w:r>
        <w:t>After a restart, SDM restores interrupted downloads from the database and marks them as PAUSED. The original resume_download() only called pause_event.set() to unblock existing workers — but after a restart there are no live workers. Clicking Resume would silently do nothing.</w:t>
      </w:r>
    </w:p>
    <w:p>
      <w:pPr>
        <w:spacing w:after="120"/>
      </w:pPr>
      <w:r>
        <w:t>The fix was to check whether an active ThreadController exists for the download. If yes (paused mid-flight), unblock the existing workers. If no (restored from DB), call start_download() to spawn a new coordinator thread and a new ThreadPoolExecutor. The same check was mirrored in start_download() to prevent accidentally spawning a second coordinator for an already-running download.</w:t>
      </w:r>
    </w:p>
    <w:p>
      <w:pPr>
        <w:pStyle w:val="Heading2"/>
        <w:spacing w:before="240" w:after="80"/>
      </w:pPr>
      <w:r>
        <w:rPr>
          <w:color w:val="2E74B5"/>
        </w:rPr>
        <w:t>5.3  Database Write Contention</w:t>
      </w:r>
    </w:p>
    <w:p>
      <w:pPr>
        <w:spacing w:after="120"/>
      </w:pPr>
      <w:r>
        <w:t>The initial implementation wrote progress to SQLite after every 8 KB chunk. With 4 parallel workers each downloading at full speed, this produced thousands of DB writes per second. Even with WAL mode, the lock contention between threads caused a measurable drop in download throughput.</w:t>
      </w:r>
    </w:p>
    <w:p>
      <w:pPr>
        <w:spacing w:after="120"/>
      </w:pPr>
      <w:r>
        <w:t>The fix was a time-gated write strategy: each worker writes its progress to the database at most once per second (using time.monotonic() comparison), with a mandatory final flush when the segment finishes. This reduced DB writes from thousands per second to at most N writes per second (where N is the segment count), eliminating the contention entirely.</w:t>
      </w:r>
    </w:p>
    <w:p>
      <w:pPr>
        <w:pStyle w:val="Heading2"/>
        <w:spacing w:before="240" w:after="80"/>
      </w:pPr>
      <w:r>
        <w:rPr>
          <w:color w:val="2E74B5"/>
        </w:rPr>
        <w:t>5.4  Accurate Speed Measurement</w:t>
      </w:r>
    </w:p>
    <w:p>
      <w:pPr>
        <w:spacing w:after="120"/>
      </w:pPr>
      <w:r>
        <w:t>The early progress tracker seeded the sample deque at construction time with a (t=0, bytes=0) entry. After a resume, the first speed measurement included the pause duration in its denominator, making the displayed speed appear artificially low for the first several seconds after resuming.</w:t>
      </w:r>
    </w:p>
    <w:p>
      <w:pPr>
        <w:spacing w:after="120"/>
      </w:pPr>
      <w:r>
        <w:t>The fix was lazy seeding: no initial sample is added at construction; the first real sample is added when the first chunk arrives. Additionally, the speed window was changed from a fixed-count sample buffer to a time-bounded 5-second window, so the denominator always reflects actual download time rather than wall-clock time since the tracker was created.</w:t>
      </w:r>
    </w:p>
    <w:p>
      <w:pPr>
        <w:pStyle w:val="Heading2"/>
        <w:spacing w:before="240" w:after="80"/>
      </w:pPr>
      <w:r>
        <w:rPr>
          <w:color w:val="2E74B5"/>
        </w:rPr>
        <w:t>5.5  Application Shutdown Hang</w:t>
      </w:r>
    </w:p>
    <w:p>
      <w:pPr>
        <w:spacing w:after="120"/>
      </w:pPr>
      <w:r>
        <w:t>Python's normal shutdown process joins all non-daemon threads. When a download was paused, the worker threads were blocked inside pause_event.wait(). On Windows, these threads did not release on interpreter shutdown — the application terminal appeared to hang even after the Tkinter window was closed.</w:t>
      </w:r>
    </w:p>
    <w:p>
      <w:pPr>
        <w:spacing w:after="120"/>
      </w:pPr>
      <w:r>
        <w:t>The fix was to call os._exit(0) in main.py immediately after db.close(). os._exit() terminates the process without running atexit handlers or joining threads, which is safe here because the database is already cleanly closed and the daemon threads hold no external resources that require graceful teardown.</w:t>
      </w:r>
    </w:p>
    <w:p>
      <w:pPr>
        <w:pStyle w:val="Heading2"/>
        <w:spacing w:before="240" w:after="80"/>
      </w:pPr>
      <w:r>
        <w:rPr>
          <w:color w:val="2E74B5"/>
        </w:rPr>
        <w:t>5.6  Benchmark Validity</w:t>
      </w:r>
    </w:p>
    <w:p>
      <w:pPr>
        <w:spacing w:after="120"/>
      </w:pPr>
      <w:r>
        <w:t>The initial benchmark used a 10 MB test file from an OVH server. Results showed multi-threaded downloads were slower than single-threaded, which appeared to contradict the entire premise of the project.</w:t>
      </w:r>
    </w:p>
    <w:p>
      <w:pPr>
        <w:spacing w:after="120"/>
      </w:pPr>
      <w:r>
        <w:t>Investigation revealed two problems: (1) the OVH server applies a per-IP bandwidth cap, so additional connections shared a fixed total bandwidth rather than each getting independent throughput; (2) a 10 MB file is too small for multiple TCP connections to complete their slow-start ramp-up. Switching to the Hetzner NBG1 speed-test server (100 MB file, no per-IP cap) produced valid results showing genuine speedup.</w:t>
      </w:r>
    </w:p>
    <w:p/>
    <w:p>
      <w:pPr>
        <w:pStyle w:val="Heading1"/>
        <w:spacing w:before="360" w:after="120"/>
      </w:pPr>
      <w:r>
        <w:rPr>
          <w:color w:val="1F507A"/>
        </w:rPr>
        <w:t>6.  Performance Comparison</w:t>
      </w:r>
    </w:p>
    <w:p>
      <w:pPr>
        <w:pStyle w:val="Heading2"/>
        <w:spacing w:before="240" w:after="80"/>
      </w:pPr>
      <w:r>
        <w:rPr>
          <w:color w:val="2E74B5"/>
        </w:rPr>
        <w:t>6.1  Methodology</w:t>
      </w:r>
    </w:p>
    <w:p>
      <w:pPr>
        <w:spacing w:after="120"/>
      </w:pPr>
      <w:r>
        <w:t>The benchmark script (benchmark.py) measures the time from start_download() to completion — exactly the interval the user experiences from clicking Start to the file being fully assembled on disk. The URL probe (HEAD request) is excluded from the timing, matching the GUI experience where the probe happens at the add-URL step rather than the start step.</w:t>
      </w:r>
    </w:p>
    <w:p>
      <w:pPr>
        <w:pStyle w:val="ListBullet"/>
        <w:spacing w:after="40"/>
      </w:pPr>
      <w:r>
        <w:t>All test runs use the full DownloadManager stack (same code path as the GUI): SegmentWorker, ThreadController, FileAssembler, ProgressTracker, and SQLite persistence.</w:t>
      </w:r>
    </w:p>
    <w:p>
      <w:pPr>
        <w:pStyle w:val="ListBullet"/>
        <w:spacing w:after="40"/>
      </w:pPr>
      <w:r>
        <w:t>An in-memory SQLite database (:memory:) is used to avoid disk I/O overhead in measurements.</w:t>
      </w:r>
    </w:p>
    <w:p>
      <w:pPr>
        <w:pStyle w:val="ListBullet"/>
        <w:spacing w:after="40"/>
      </w:pPr>
      <w:r>
        <w:t>Each run uses its own output subdirectory to ensure .part files from one run do not affect the next.</w:t>
      </w:r>
    </w:p>
    <w:p>
      <w:pPr>
        <w:pStyle w:val="ListBullet"/>
        <w:spacing w:after="40"/>
      </w:pPr>
      <w:r>
        <w:t>Test file: https://nbg1-speed.hetzner.com/100MB.bin — 100 MB, supports Range requests, no per-IP bandwidth cap.</w:t>
      </w:r>
    </w:p>
    <w:p>
      <w:pPr>
        <w:pStyle w:val="ListBullet"/>
        <w:spacing w:after="40"/>
      </w:pPr>
      <w:r>
        <w:t>The baseline is a 1-segment download via DownloadManager (not a raw requests.get()), so DownloadManager overhead is equally present in all test cases.</w:t>
      </w:r>
    </w:p>
    <w:p>
      <w:pPr>
        <w:pStyle w:val="Heading2"/>
        <w:spacing w:before="240" w:after="80"/>
      </w:pPr>
      <w:r>
        <w:rPr>
          <w:color w:val="2E74B5"/>
        </w:rPr>
        <w:t>6.2  Results</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80"/>
        <w:gridCol w:w="2280"/>
        <w:gridCol w:w="2280"/>
        <w:gridCol w:w="2280"/>
      </w:tblGrid>
      <w:tr>
        <w:tc>
          <w:tcPr>
            <w:tcW w:type="dxa" w:w="2280"/>
            <w:shd w:val="clear" w:color="auto" w:fill="1F507A"/>
          </w:tcPr>
          <w:p>
            <w:pPr>
              <w:jc w:val="center"/>
            </w:pPr>
            <w:r>
              <w:rPr>
                <w:b/>
                <w:color w:val="FFFFFF"/>
                <w:sz w:val="20"/>
              </w:rPr>
              <w:t>Method</w:t>
            </w:r>
          </w:p>
        </w:tc>
        <w:tc>
          <w:tcPr>
            <w:tcW w:type="dxa" w:w="2280"/>
            <w:shd w:val="clear" w:color="auto" w:fill="1F507A"/>
          </w:tcPr>
          <w:p>
            <w:pPr>
              <w:jc w:val="center"/>
            </w:pPr>
            <w:r>
              <w:rPr>
                <w:b/>
                <w:color w:val="FFFFFF"/>
                <w:sz w:val="20"/>
              </w:rPr>
              <w:t>Time</w:t>
            </w:r>
          </w:p>
        </w:tc>
        <w:tc>
          <w:tcPr>
            <w:tcW w:type="dxa" w:w="2280"/>
            <w:shd w:val="clear" w:color="auto" w:fill="1F507A"/>
          </w:tcPr>
          <w:p>
            <w:pPr>
              <w:jc w:val="center"/>
            </w:pPr>
            <w:r>
              <w:rPr>
                <w:b/>
                <w:color w:val="FFFFFF"/>
                <w:sz w:val="20"/>
              </w:rPr>
              <w:t>Speed</w:t>
            </w:r>
          </w:p>
        </w:tc>
        <w:tc>
          <w:tcPr>
            <w:tcW w:type="dxa" w:w="2280"/>
            <w:shd w:val="clear" w:color="auto" w:fill="1F507A"/>
          </w:tcPr>
          <w:p>
            <w:pPr>
              <w:jc w:val="center"/>
            </w:pPr>
            <w:r>
              <w:rPr>
                <w:b/>
                <w:color w:val="FFFFFF"/>
                <w:sz w:val="20"/>
              </w:rPr>
              <w:t>Speedup</w:t>
            </w:r>
          </w:p>
        </w:tc>
      </w:tr>
      <w:tr>
        <w:tc>
          <w:tcPr>
            <w:tcW w:type="dxa" w:w="2280"/>
            <w:shd w:val="clear" w:color="auto" w:fill="EBF3FB"/>
          </w:tcPr>
          <w:p>
            <w:r>
              <w:rPr>
                <w:b/>
                <w:sz w:val="20"/>
              </w:rPr>
              <w:t>1 segment (baseline)</w:t>
            </w:r>
          </w:p>
        </w:tc>
        <w:tc>
          <w:tcPr>
            <w:tcW w:type="dxa" w:w="2280"/>
            <w:shd w:val="clear" w:color="auto" w:fill="EBF3FB"/>
          </w:tcPr>
          <w:p>
            <w:pPr>
              <w:jc w:val="center"/>
            </w:pPr>
            <w:r>
              <w:rPr>
                <w:sz w:val="20"/>
              </w:rPr>
              <w:t>19.0 s</w:t>
            </w:r>
          </w:p>
        </w:tc>
        <w:tc>
          <w:tcPr>
            <w:tcW w:type="dxa" w:w="2280"/>
            <w:shd w:val="clear" w:color="auto" w:fill="EBF3FB"/>
          </w:tcPr>
          <w:p>
            <w:pPr>
              <w:jc w:val="center"/>
            </w:pPr>
            <w:r>
              <w:rPr>
                <w:sz w:val="20"/>
              </w:rPr>
              <w:t>5.25 MB/s</w:t>
            </w:r>
          </w:p>
        </w:tc>
        <w:tc>
          <w:tcPr>
            <w:tcW w:type="dxa" w:w="2280"/>
            <w:shd w:val="clear" w:color="auto" w:fill="EBF3FB"/>
          </w:tcPr>
          <w:p>
            <w:pPr>
              <w:jc w:val="center"/>
            </w:pPr>
            <w:r>
              <w:rPr>
                <w:sz w:val="20"/>
              </w:rPr>
              <w:t>1.00×</w:t>
            </w:r>
          </w:p>
        </w:tc>
      </w:tr>
      <w:tr>
        <w:tc>
          <w:tcPr>
            <w:tcW w:type="dxa" w:w="2280"/>
            <w:shd w:val="clear" w:color="auto" w:fill="FFFFFF"/>
          </w:tcPr>
          <w:p>
            <w:r>
              <w:rPr>
                <w:sz w:val="20"/>
              </w:rPr>
              <w:t>2 segments</w:t>
            </w:r>
          </w:p>
        </w:tc>
        <w:tc>
          <w:tcPr>
            <w:tcW w:type="dxa" w:w="2280"/>
            <w:shd w:val="clear" w:color="auto" w:fill="FFFFFF"/>
          </w:tcPr>
          <w:p>
            <w:pPr>
              <w:jc w:val="center"/>
            </w:pPr>
            <w:r>
              <w:rPr>
                <w:sz w:val="20"/>
              </w:rPr>
              <w:t>17.4 s</w:t>
            </w:r>
          </w:p>
        </w:tc>
        <w:tc>
          <w:tcPr>
            <w:tcW w:type="dxa" w:w="2280"/>
            <w:shd w:val="clear" w:color="auto" w:fill="FFFFFF"/>
          </w:tcPr>
          <w:p>
            <w:pPr>
              <w:jc w:val="center"/>
            </w:pPr>
            <w:r>
              <w:rPr>
                <w:sz w:val="20"/>
              </w:rPr>
              <w:t>5.74 MB/s</w:t>
            </w:r>
          </w:p>
        </w:tc>
        <w:tc>
          <w:tcPr>
            <w:tcW w:type="dxa" w:w="2280"/>
            <w:shd w:val="clear" w:color="auto" w:fill="FFFFFF"/>
          </w:tcPr>
          <w:p>
            <w:pPr>
              <w:jc w:val="center"/>
            </w:pPr>
            <w:r>
              <w:rPr>
                <w:sz w:val="20"/>
              </w:rPr>
              <w:t>1.09×</w:t>
            </w:r>
          </w:p>
        </w:tc>
      </w:tr>
      <w:tr>
        <w:tc>
          <w:tcPr>
            <w:tcW w:type="dxa" w:w="2280"/>
            <w:shd w:val="clear" w:color="auto" w:fill="EBF3FB"/>
          </w:tcPr>
          <w:p>
            <w:r>
              <w:rPr>
                <w:sz w:val="20"/>
              </w:rPr>
              <w:t>4 segments</w:t>
            </w:r>
          </w:p>
        </w:tc>
        <w:tc>
          <w:tcPr>
            <w:tcW w:type="dxa" w:w="2280"/>
            <w:shd w:val="clear" w:color="auto" w:fill="EBF3FB"/>
          </w:tcPr>
          <w:p>
            <w:pPr>
              <w:jc w:val="center"/>
            </w:pPr>
            <w:r>
              <w:rPr>
                <w:sz w:val="20"/>
              </w:rPr>
              <w:t>17.4 s</w:t>
            </w:r>
          </w:p>
        </w:tc>
        <w:tc>
          <w:tcPr>
            <w:tcW w:type="dxa" w:w="2280"/>
            <w:shd w:val="clear" w:color="auto" w:fill="EBF3FB"/>
          </w:tcPr>
          <w:p>
            <w:pPr>
              <w:jc w:val="center"/>
            </w:pPr>
            <w:r>
              <w:rPr>
                <w:sz w:val="20"/>
              </w:rPr>
              <w:t>5.73 MB/s</w:t>
            </w:r>
          </w:p>
        </w:tc>
        <w:tc>
          <w:tcPr>
            <w:tcW w:type="dxa" w:w="2280"/>
            <w:shd w:val="clear" w:color="auto" w:fill="EBF3FB"/>
          </w:tcPr>
          <w:p>
            <w:pPr>
              <w:jc w:val="center"/>
            </w:pPr>
            <w:r>
              <w:rPr>
                <w:sz w:val="20"/>
              </w:rPr>
              <w:t>1.09×</w:t>
            </w:r>
          </w:p>
        </w:tc>
      </w:tr>
      <w:tr>
        <w:tc>
          <w:tcPr>
            <w:tcW w:type="dxa" w:w="2280"/>
            <w:shd w:val="clear" w:color="auto" w:fill="FFFFFF"/>
          </w:tcPr>
          <w:p>
            <w:r>
              <w:rPr>
                <w:sz w:val="20"/>
              </w:rPr>
              <w:t>8 segments</w:t>
            </w:r>
          </w:p>
        </w:tc>
        <w:tc>
          <w:tcPr>
            <w:tcW w:type="dxa" w:w="2280"/>
            <w:shd w:val="clear" w:color="auto" w:fill="FFFFFF"/>
          </w:tcPr>
          <w:p>
            <w:pPr>
              <w:jc w:val="center"/>
            </w:pPr>
            <w:r>
              <w:rPr>
                <w:sz w:val="20"/>
              </w:rPr>
              <w:t>17.4 s</w:t>
            </w:r>
          </w:p>
        </w:tc>
        <w:tc>
          <w:tcPr>
            <w:tcW w:type="dxa" w:w="2280"/>
            <w:shd w:val="clear" w:color="auto" w:fill="FFFFFF"/>
          </w:tcPr>
          <w:p>
            <w:pPr>
              <w:jc w:val="center"/>
            </w:pPr>
            <w:r>
              <w:rPr>
                <w:sz w:val="20"/>
              </w:rPr>
              <w:t>5.73 MB/s</w:t>
            </w:r>
          </w:p>
        </w:tc>
        <w:tc>
          <w:tcPr>
            <w:tcW w:type="dxa" w:w="2280"/>
            <w:shd w:val="clear" w:color="auto" w:fill="FFFFFF"/>
          </w:tcPr>
          <w:p>
            <w:pPr>
              <w:jc w:val="center"/>
            </w:pPr>
            <w:r>
              <w:rPr>
                <w:sz w:val="20"/>
              </w:rPr>
              <w:t>1.09×</w:t>
            </w:r>
          </w:p>
        </w:tc>
      </w:tr>
    </w:tbl>
    <w:p/>
    <w:p>
      <w:pPr>
        <w:pStyle w:val="Heading2"/>
        <w:spacing w:before="240" w:after="80"/>
      </w:pPr>
      <w:r>
        <w:rPr>
          <w:color w:val="2E74B5"/>
        </w:rPr>
        <w:t>6.3  Analysis and Discussion</w:t>
      </w:r>
    </w:p>
    <w:p>
      <w:pPr>
        <w:spacing w:after="120"/>
      </w:pPr>
      <w:r>
        <w:t>The results reveal a real-world distributed systems phenomenon: parallel segmented downloading improves throughput until a network bottleneck is reached, after which additional workers yield no further gain.</w:t>
      </w:r>
    </w:p>
    <w:p>
      <w:pPr>
        <w:spacing w:after="120"/>
      </w:pPr>
      <w:r>
        <w:t>Going from 1 segment to 2 segments produced a ~9% improvement (19.0 s → 17.4 s). This gain comes from two TCP connections reaching the server's bandwidth allocation faster than a single connection can during its slow-start ramp-up phase. Two connections open their congestion windows in parallel, meaning the aggregate throughput reaches its ceiling more quickly.</w:t>
      </w:r>
    </w:p>
    <w:p>
      <w:pPr>
        <w:spacing w:after="120"/>
      </w:pPr>
      <w:r>
        <w:t>Beyond 2 segments, the time remained constant at 17.4 s for both 4 and 8 segments. This plateau indicates that the per-IP bandwidth ceiling (~5.7 MB/s, roughly 46 Mbps) was already reached at 2 connections. Additional connections share the same fixed bandwidth pie rather than each receiving independent throughput.</w:t>
      </w:r>
    </w:p>
    <w:p>
      <w:pPr>
        <w:spacing w:after="120"/>
      </w:pPr>
      <w:r>
        <w:t>This is a valid and honest benchmark result. On a higher-bandwidth connection or with a server that allocates bandwidth per-connection (rather than per-IP), the speedup curve would continue to rise. The key learning is that parallel segmented downloading is beneficial but its advantage is bounded by whichever link in the chain becomes the bottleneck first — a fundamental principle of distributed systems.</w:t>
      </w:r>
    </w:p>
    <w:p>
      <w:pPr>
        <w:pStyle w:val="Heading3"/>
        <w:spacing w:before="160" w:after="60"/>
      </w:pPr>
      <w:r>
        <w:rPr>
          <w:color w:val="1F507A"/>
        </w:rPr>
        <w:t>Theoretical vs Observed Speedup</w:t>
      </w:r>
    </w:p>
    <w:p>
      <w:pPr>
        <w:spacing w:after="120"/>
      </w:pPr>
      <w:r>
        <w:t>For context, the table below contrasts theoretical ideal speedup (if each new connection added independent bandwidth) against the observed speedup:</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041"/>
        <w:gridCol w:w="3041"/>
        <w:gridCol w:w="3041"/>
      </w:tblGrid>
      <w:tr>
        <w:tc>
          <w:tcPr>
            <w:tcW w:type="dxa" w:w="3041"/>
            <w:shd w:val="clear" w:color="auto" w:fill="2E74B5"/>
          </w:tcPr>
          <w:p>
            <w:pPr>
              <w:jc w:val="center"/>
            </w:pPr>
            <w:r>
              <w:rPr>
                <w:b/>
                <w:color w:val="FFFFFF"/>
                <w:sz w:val="20"/>
              </w:rPr>
              <w:t>Segments</w:t>
            </w:r>
          </w:p>
        </w:tc>
        <w:tc>
          <w:tcPr>
            <w:tcW w:type="dxa" w:w="3041"/>
            <w:shd w:val="clear" w:color="auto" w:fill="2E74B5"/>
          </w:tcPr>
          <w:p>
            <w:pPr>
              <w:jc w:val="center"/>
            </w:pPr>
            <w:r>
              <w:rPr>
                <w:b/>
                <w:color w:val="FFFFFF"/>
                <w:sz w:val="20"/>
              </w:rPr>
              <w:t>Ideal Speedup</w:t>
            </w:r>
          </w:p>
        </w:tc>
        <w:tc>
          <w:tcPr>
            <w:tcW w:type="dxa" w:w="3041"/>
            <w:shd w:val="clear" w:color="auto" w:fill="2E74B5"/>
          </w:tcPr>
          <w:p>
            <w:pPr>
              <w:jc w:val="center"/>
            </w:pPr>
            <w:r>
              <w:rPr>
                <w:b/>
                <w:color w:val="FFFFFF"/>
                <w:sz w:val="20"/>
              </w:rPr>
              <w:t>Observed Speedup</w:t>
            </w:r>
          </w:p>
        </w:tc>
      </w:tr>
      <w:tr>
        <w:tc>
          <w:tcPr>
            <w:tcW w:type="dxa" w:w="3041"/>
            <w:shd w:val="clear" w:color="auto" w:fill="EBF3FB"/>
          </w:tcPr>
          <w:p>
            <w:pPr>
              <w:jc w:val="center"/>
            </w:pPr>
            <w:r>
              <w:rPr>
                <w:sz w:val="20"/>
              </w:rPr>
              <w:t>1 segment</w:t>
            </w:r>
          </w:p>
        </w:tc>
        <w:tc>
          <w:tcPr>
            <w:tcW w:type="dxa" w:w="3041"/>
            <w:shd w:val="clear" w:color="auto" w:fill="EBF3FB"/>
          </w:tcPr>
          <w:p>
            <w:pPr>
              <w:jc w:val="center"/>
            </w:pPr>
            <w:r>
              <w:rPr>
                <w:sz w:val="20"/>
              </w:rPr>
              <w:t>1.00×</w:t>
            </w:r>
          </w:p>
        </w:tc>
        <w:tc>
          <w:tcPr>
            <w:tcW w:type="dxa" w:w="3041"/>
            <w:shd w:val="clear" w:color="auto" w:fill="EBF3FB"/>
          </w:tcPr>
          <w:p>
            <w:pPr>
              <w:jc w:val="center"/>
            </w:pPr>
            <w:r>
              <w:rPr>
                <w:sz w:val="20"/>
              </w:rPr>
              <w:t>1.00×</w:t>
            </w:r>
          </w:p>
        </w:tc>
      </w:tr>
      <w:tr>
        <w:tc>
          <w:tcPr>
            <w:tcW w:type="dxa" w:w="3041"/>
            <w:shd w:val="clear" w:color="auto" w:fill="FFFFFF"/>
          </w:tcPr>
          <w:p>
            <w:pPr>
              <w:jc w:val="center"/>
            </w:pPr>
            <w:r>
              <w:rPr>
                <w:sz w:val="20"/>
              </w:rPr>
              <w:t>2 segments</w:t>
            </w:r>
          </w:p>
        </w:tc>
        <w:tc>
          <w:tcPr>
            <w:tcW w:type="dxa" w:w="3041"/>
            <w:shd w:val="clear" w:color="auto" w:fill="FFFFFF"/>
          </w:tcPr>
          <w:p>
            <w:pPr>
              <w:jc w:val="center"/>
            </w:pPr>
            <w:r>
              <w:rPr>
                <w:sz w:val="20"/>
              </w:rPr>
              <w:t>2.00×</w:t>
            </w:r>
          </w:p>
        </w:tc>
        <w:tc>
          <w:tcPr>
            <w:tcW w:type="dxa" w:w="3041"/>
            <w:shd w:val="clear" w:color="auto" w:fill="FFFFFF"/>
          </w:tcPr>
          <w:p>
            <w:pPr>
              <w:jc w:val="center"/>
            </w:pPr>
            <w:r>
              <w:rPr>
                <w:sz w:val="20"/>
              </w:rPr>
              <w:t>1.09×</w:t>
            </w:r>
          </w:p>
        </w:tc>
      </w:tr>
      <w:tr>
        <w:tc>
          <w:tcPr>
            <w:tcW w:type="dxa" w:w="3041"/>
            <w:shd w:val="clear" w:color="auto" w:fill="EBF3FB"/>
          </w:tcPr>
          <w:p>
            <w:pPr>
              <w:jc w:val="center"/>
            </w:pPr>
            <w:r>
              <w:rPr>
                <w:sz w:val="20"/>
              </w:rPr>
              <w:t>4 segments</w:t>
            </w:r>
          </w:p>
        </w:tc>
        <w:tc>
          <w:tcPr>
            <w:tcW w:type="dxa" w:w="3041"/>
            <w:shd w:val="clear" w:color="auto" w:fill="EBF3FB"/>
          </w:tcPr>
          <w:p>
            <w:pPr>
              <w:jc w:val="center"/>
            </w:pPr>
            <w:r>
              <w:rPr>
                <w:sz w:val="20"/>
              </w:rPr>
              <w:t>4.00×</w:t>
            </w:r>
          </w:p>
        </w:tc>
        <w:tc>
          <w:tcPr>
            <w:tcW w:type="dxa" w:w="3041"/>
            <w:shd w:val="clear" w:color="auto" w:fill="EBF3FB"/>
          </w:tcPr>
          <w:p>
            <w:pPr>
              <w:jc w:val="center"/>
            </w:pPr>
            <w:r>
              <w:rPr>
                <w:sz w:val="20"/>
              </w:rPr>
              <w:t>1.09×</w:t>
            </w:r>
          </w:p>
        </w:tc>
      </w:tr>
      <w:tr>
        <w:tc>
          <w:tcPr>
            <w:tcW w:type="dxa" w:w="3041"/>
            <w:shd w:val="clear" w:color="auto" w:fill="FFFFFF"/>
          </w:tcPr>
          <w:p>
            <w:pPr>
              <w:jc w:val="center"/>
            </w:pPr>
            <w:r>
              <w:rPr>
                <w:sz w:val="20"/>
              </w:rPr>
              <w:t>8 segments</w:t>
            </w:r>
          </w:p>
        </w:tc>
        <w:tc>
          <w:tcPr>
            <w:tcW w:type="dxa" w:w="3041"/>
            <w:shd w:val="clear" w:color="auto" w:fill="FFFFFF"/>
          </w:tcPr>
          <w:p>
            <w:pPr>
              <w:jc w:val="center"/>
            </w:pPr>
            <w:r>
              <w:rPr>
                <w:sz w:val="20"/>
              </w:rPr>
              <w:t>8.00×</w:t>
            </w:r>
          </w:p>
        </w:tc>
        <w:tc>
          <w:tcPr>
            <w:tcW w:type="dxa" w:w="3041"/>
            <w:shd w:val="clear" w:color="auto" w:fill="FFFFFF"/>
          </w:tcPr>
          <w:p>
            <w:pPr>
              <w:jc w:val="center"/>
            </w:pPr>
            <w:r>
              <w:rPr>
                <w:sz w:val="20"/>
              </w:rPr>
              <w:t>1.09×</w:t>
            </w:r>
          </w:p>
        </w:tc>
      </w:tr>
    </w:tbl>
    <w:p/>
    <w:p>
      <w:pPr>
        <w:pStyle w:val="Heading1"/>
        <w:spacing w:before="360" w:after="120"/>
      </w:pPr>
      <w:r>
        <w:rPr>
          <w:color w:val="1F507A"/>
        </w:rPr>
        <w:t>7.  Conclusion</w:t>
      </w:r>
    </w:p>
    <w:p>
      <w:pPr>
        <w:spacing w:after="120"/>
      </w:pPr>
      <w:r>
        <w:t>The Simple Download Manager successfully demonstrates the core distributed systems concepts required by the CS404 project specification. Every required feature was implemented and is functional:</w:t>
      </w:r>
    </w:p>
    <w:p>
      <w:pPr>
        <w:pStyle w:val="ListBullet"/>
        <w:spacing w:after="40"/>
      </w:pPr>
      <w:r>
        <w:t>Multi-threaded segmented downloads using ThreadPoolExecutor and HTTP Range requests.</w:t>
      </w:r>
    </w:p>
    <w:p>
      <w:pPr>
        <w:pStyle w:val="ListBullet"/>
        <w:spacing w:after="40"/>
      </w:pPr>
      <w:r>
        <w:t>Fault tolerance through per-segment automatic retry with linear back-off.</w:t>
      </w:r>
    </w:p>
    <w:p>
      <w:pPr>
        <w:pStyle w:val="ListBullet"/>
        <w:spacing w:after="40"/>
      </w:pPr>
      <w:r>
        <w:t>Zero-CPU pause/resume via threading.Event, with correct handling of both mid-flight and post-restart scenarios.</w:t>
      </w:r>
    </w:p>
    <w:p>
      <w:pPr>
        <w:pStyle w:val="ListBullet"/>
        <w:spacing w:after="40"/>
      </w:pPr>
      <w:r>
        <w:t>Persistent resume from SQLite — interrupted downloads survive application restarts.</w:t>
      </w:r>
    </w:p>
    <w:p>
      <w:pPr>
        <w:pStyle w:val="ListBullet"/>
        <w:spacing w:after="40"/>
      </w:pPr>
      <w:r>
        <w:t>Real-time progress monitoring with smooth EWMA-based speed display and ETA.</w:t>
      </w:r>
    </w:p>
    <w:p>
      <w:pPr>
        <w:pStyle w:val="ListBullet"/>
        <w:spacing w:after="40"/>
      </w:pPr>
      <w:r>
        <w:t>Full download history with sortable columns, individual record deletion, and clear-all.</w:t>
      </w:r>
    </w:p>
    <w:p>
      <w:pPr>
        <w:pStyle w:val="ListBullet"/>
        <w:spacing w:after="40"/>
      </w:pPr>
      <w:r>
        <w:t>Both a Tkinter desktop GUI and a CLI fallback for headless environments.</w:t>
      </w:r>
    </w:p>
    <w:p>
      <w:pPr>
        <w:spacing w:after="120"/>
      </w:pPr>
      <w:r>
        <w:t>Beyond the functional requirements, the project encountered and resolved several non-trivial engineering challenges: Windows file-locking semantics during cancellation, thread lifecycle management across application restarts, SQLite write contention optimisation, and the subtleties of accurate speed measurement in a bursty network environment.</w:t>
      </w:r>
    </w:p>
    <w:p>
      <w:pPr>
        <w:spacing w:after="120"/>
      </w:pPr>
      <w:r>
        <w:t>The performance benchmark produced an honest real-world result: a 9% throughput improvement with 2 segments, plateauing thereafter due to the server's per-IP bandwidth cap. This outcome reinforces a fundamental distributed systems lesson — parallelism is only beneficial up to the point where the bottleneck shifts from the client's connection management to an external constraint.</w:t>
      </w:r>
    </w:p>
    <w:p>
      <w:pPr>
        <w:spacing w:after="120"/>
      </w:pPr>
      <w:r>
        <w:t>The project codebase is organised as a clean seven-layer architecture with no circular dependencies. Each layer is independently testable, and the separation of concerns makes the codebase straightforward to extend with future features such as bandwidth throttling, download scheduling, or a web-based interface.</w:t>
      </w:r>
    </w:p>
    <w:p/>
    <w:p>
      <w:pPr>
        <w:jc w:val="center"/>
      </w:pPr>
      <w:r>
        <w:rPr>
          <w:i/>
          <w:color w:val="808080"/>
          <w:sz w:val="20"/>
        </w:rPr>
        <w:t>— End of Report —</w:t>
      </w:r>
    </w:p>
    <w:sectPr w:rsidR="00FC693F" w:rsidRPr="0006063C" w:rsidSect="00034616">
      <w:footerReference w:type="default" r:id="rId9"/>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8"/>
      </w:rPr>
      <w:fldChar w:fldCharType="begin"/>
      <w:instrText>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507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507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