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186BA97E" w:rsidR="0022004D" w:rsidRPr="00AE46C4" w:rsidRDefault="0022004D" w:rsidP="0022004D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10</w:t>
      </w:r>
    </w:p>
    <w:p w14:paraId="2816F0F1" w14:textId="7BD80D4B" w:rsidR="0022004D" w:rsidRDefault="0022004D" w:rsidP="0022004D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 w:rsidR="00475EB8">
        <w:rPr>
          <w:color w:val="000000"/>
          <w:sz w:val="28"/>
          <w:szCs w:val="28"/>
        </w:rPr>
        <w:t xml:space="preserve"> П-1</w:t>
      </w:r>
      <w:r w:rsidR="00475EB8" w:rsidRPr="00475EB8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14:paraId="13261B41" w14:textId="1E46C0E6" w:rsidR="0022004D" w:rsidRDefault="0022004D" w:rsidP="0022004D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 w:rsidR="00047FA2">
        <w:rPr>
          <w:color w:val="000000"/>
          <w:sz w:val="28"/>
          <w:szCs w:val="28"/>
        </w:rPr>
        <w:t xml:space="preserve"> </w:t>
      </w:r>
      <w:r w:rsidR="000D57DB">
        <w:rPr>
          <w:color w:val="000000"/>
          <w:sz w:val="28"/>
          <w:szCs w:val="28"/>
        </w:rPr>
        <w:t>Пачко Н.Н</w:t>
      </w:r>
      <w:bookmarkStart w:id="0" w:name="_GoBack"/>
      <w:bookmarkEnd w:id="0"/>
    </w:p>
    <w:p w14:paraId="37F04DF4" w14:textId="16ECF8B3" w:rsidR="0022004D" w:rsidRDefault="0022004D" w:rsidP="0022004D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475EB8">
        <w:rPr>
          <w:color w:val="000000"/>
          <w:sz w:val="28"/>
          <w:szCs w:val="28"/>
        </w:rPr>
        <w:t>18.11.2022</w:t>
      </w:r>
      <w:r>
        <w:rPr>
          <w:color w:val="000000"/>
          <w:sz w:val="28"/>
          <w:szCs w:val="28"/>
        </w:rPr>
        <w:t>.</w:t>
      </w:r>
    </w:p>
    <w:p w14:paraId="18EB4C1B" w14:textId="5433DE72" w:rsidR="0022004D" w:rsidRDefault="0022004D" w:rsidP="0022004D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004D">
        <w:rPr>
          <w:rFonts w:ascii="Times New Roman" w:hAnsi="Times New Roman" w:cs="Times New Roman"/>
          <w:color w:val="000000"/>
          <w:sz w:val="28"/>
          <w:szCs w:val="28"/>
        </w:rPr>
        <w:t>«Разработка модели «сущность-связь» в нотации Мартина с использованием современных CASE технологий»</w:t>
      </w:r>
    </w:p>
    <w:p w14:paraId="15D35FB5" w14:textId="7586F572" w:rsidR="0022004D" w:rsidRPr="0022004D" w:rsidRDefault="0022004D" w:rsidP="0022004D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004D">
        <w:rPr>
          <w:rFonts w:ascii="Times New Roman" w:hAnsi="Times New Roman" w:cs="Times New Roman"/>
          <w:color w:val="000000"/>
          <w:sz w:val="28"/>
          <w:szCs w:val="28"/>
        </w:rPr>
        <w:t>Создание модели «сущность-связь» в нотации Мартина с использованием современных CASE технологий.</w:t>
      </w:r>
    </w:p>
    <w:p w14:paraId="690B698F" w14:textId="77777777" w:rsidR="0022004D" w:rsidRDefault="0022004D" w:rsidP="0022004D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75DD85BD" w14:textId="77777777" w:rsidR="0022004D" w:rsidRDefault="0022004D" w:rsidP="0022004D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684DD724" w14:textId="20D1C5C5" w:rsidR="0022004D" w:rsidRDefault="00DC4CF4" w:rsidP="00047FA2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="0022004D" w:rsidRPr="0022004D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работе в программе </w:t>
      </w:r>
      <w:proofErr w:type="spellStart"/>
      <w:r w:rsidR="0022004D" w:rsidRPr="0022004D">
        <w:rPr>
          <w:rFonts w:ascii="Times New Roman" w:hAnsi="Times New Roman" w:cs="Times New Roman"/>
          <w:color w:val="000000"/>
          <w:sz w:val="28"/>
          <w:szCs w:val="28"/>
        </w:rPr>
        <w:t>Dia</w:t>
      </w:r>
      <w:proofErr w:type="spellEnd"/>
      <w:r w:rsidR="0022004D" w:rsidRPr="0022004D">
        <w:rPr>
          <w:rFonts w:ascii="Times New Roman" w:hAnsi="Times New Roman" w:cs="Times New Roman"/>
          <w:color w:val="000000"/>
          <w:sz w:val="28"/>
          <w:szCs w:val="28"/>
        </w:rPr>
        <w:t xml:space="preserve"> для создания декомпозиции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функциональных диаграмм. Описал</w:t>
      </w:r>
      <w:r w:rsidR="0022004D" w:rsidRPr="0022004D">
        <w:rPr>
          <w:rFonts w:ascii="Times New Roman" w:hAnsi="Times New Roman" w:cs="Times New Roman"/>
          <w:color w:val="000000"/>
          <w:sz w:val="28"/>
          <w:szCs w:val="28"/>
        </w:rPr>
        <w:t xml:space="preserve"> в отчете работу с программой.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Описал</w:t>
      </w:r>
      <w:r w:rsidR="0022004D" w:rsidRPr="0022004D">
        <w:rPr>
          <w:rFonts w:ascii="Times New Roman" w:hAnsi="Times New Roman" w:cs="Times New Roman"/>
          <w:color w:val="000000"/>
          <w:sz w:val="28"/>
          <w:szCs w:val="28"/>
        </w:rPr>
        <w:t xml:space="preserve"> элементы используемые при создании модели сущность-связь в нотации Мартина.</w:t>
      </w:r>
    </w:p>
    <w:p w14:paraId="404B90EC" w14:textId="69B47322" w:rsidR="00382156" w:rsidRDefault="00382156" w:rsidP="00382156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en-US"/>
        </w:rPr>
        <w:drawing>
          <wp:inline distT="0" distB="0" distL="0" distR="0" wp14:anchorId="7850C27D" wp14:editId="0F6325F9">
            <wp:extent cx="5288280" cy="1973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7B96" w14:textId="77777777" w:rsidR="00382156" w:rsidRDefault="00382156" w:rsidP="00047FA2">
      <w:pPr>
        <w:pStyle w:val="a3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атрибутов приводится внутри прямоугольника, обозначающего сущность. Ключевые атрибуты подчеркиваются. Связи изображаются линиями, соединяющими сущности, вид линии в месте соединения с сущностью определяет кардинальность связи:</w:t>
      </w:r>
    </w:p>
    <w:p w14:paraId="56A90727" w14:textId="73C303C9" w:rsidR="00382156" w:rsidRDefault="00382156" w:rsidP="00382156">
      <w:pPr>
        <w:rPr>
          <w:rFonts w:ascii="Times New Roman" w:hAnsi="Times New Roman" w:cs="Times New Roman"/>
          <w:b/>
          <w:sz w:val="30"/>
          <w:szCs w:val="30"/>
        </w:rPr>
      </w:pPr>
      <w:bookmarkStart w:id="1" w:name="2_4_2"/>
      <w:bookmarkEnd w:id="1"/>
      <w:r>
        <w:rPr>
          <w:rFonts w:ascii="Times New Roman" w:hAnsi="Times New Roman" w:cs="Times New Roman"/>
          <w:b/>
          <w:noProof/>
          <w:sz w:val="30"/>
          <w:szCs w:val="30"/>
          <w:lang w:val="en-US"/>
        </w:rPr>
        <w:lastRenderedPageBreak/>
        <w:drawing>
          <wp:inline distT="0" distB="0" distL="0" distR="0" wp14:anchorId="4D42365C" wp14:editId="36E7C024">
            <wp:extent cx="288036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3EF5" w14:textId="77777777" w:rsidR="00382156" w:rsidRDefault="00382156" w:rsidP="0038215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связи указывается на линии ее обозначающей. Пример:</w:t>
      </w:r>
    </w:p>
    <w:p w14:paraId="45700409" w14:textId="3600F564" w:rsidR="00382156" w:rsidRDefault="00382156" w:rsidP="00382156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en-US"/>
        </w:rPr>
        <w:drawing>
          <wp:inline distT="0" distB="0" distL="0" distR="0" wp14:anchorId="002C587E" wp14:editId="715A732A">
            <wp:extent cx="4290060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5EF1" w14:textId="77777777" w:rsidR="0022004D" w:rsidRDefault="0022004D" w:rsidP="0022004D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</w:p>
    <w:p w14:paraId="02DB5C10" w14:textId="235B249B" w:rsidR="0022004D" w:rsidRDefault="0022004D" w:rsidP="00047FA2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04D">
        <w:rPr>
          <w:rFonts w:ascii="Times New Roman" w:hAnsi="Times New Roman" w:cs="Times New Roman"/>
          <w:color w:val="000000"/>
          <w:sz w:val="28"/>
          <w:szCs w:val="28"/>
        </w:rPr>
        <w:t xml:space="preserve">На основании созданной информационной модели (занятие 7) создайте модель «сущность-связь» в нотации Мартина с использованием конструктора </w:t>
      </w:r>
      <w:proofErr w:type="spellStart"/>
      <w:r w:rsidRPr="0022004D">
        <w:rPr>
          <w:rFonts w:ascii="Times New Roman" w:hAnsi="Times New Roman" w:cs="Times New Roman"/>
          <w:color w:val="000000"/>
          <w:sz w:val="28"/>
          <w:szCs w:val="28"/>
        </w:rPr>
        <w:t>Dia</w:t>
      </w:r>
      <w:proofErr w:type="spellEnd"/>
      <w:r w:rsidRPr="002200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980826" w14:textId="08E4314A" w:rsidR="0022004D" w:rsidRPr="0022004D" w:rsidRDefault="00DC4CF4" w:rsidP="0022004D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2136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5438EAB" wp14:editId="3A557FE3">
            <wp:extent cx="5806440" cy="3287110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506" cy="33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92C7" w14:textId="77777777" w:rsidR="0022004D" w:rsidRDefault="0022004D" w:rsidP="0022004D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3</w:t>
      </w:r>
    </w:p>
    <w:p w14:paraId="0476A248" w14:textId="4071B555" w:rsidR="0022004D" w:rsidRDefault="0022004D" w:rsidP="0022004D">
      <w:pPr>
        <w:rPr>
          <w:rFonts w:ascii="Times New Roman" w:hAnsi="Times New Roman" w:cs="Times New Roman"/>
          <w:sz w:val="28"/>
          <w:szCs w:val="28"/>
        </w:rPr>
      </w:pPr>
      <w:r w:rsidRPr="00BE4C1D">
        <w:rPr>
          <w:rFonts w:ascii="Times New Roman" w:hAnsi="Times New Roman" w:cs="Times New Roman"/>
          <w:sz w:val="28"/>
          <w:szCs w:val="28"/>
        </w:rPr>
        <w:t>Ответил на контрольные вопросы:</w:t>
      </w:r>
    </w:p>
    <w:p w14:paraId="5CBDCE94" w14:textId="77777777" w:rsidR="0013452B" w:rsidRDefault="0013452B" w:rsidP="0013452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Унификация атрибутов.</w:t>
      </w:r>
    </w:p>
    <w:p w14:paraId="532BCC55" w14:textId="77777777" w:rsidR="00E365FE" w:rsidRPr="00E365FE" w:rsidRDefault="00E365FE" w:rsidP="00E365FE">
      <w:pPr>
        <w:pStyle w:val="a3"/>
        <w:shd w:val="clear" w:color="auto" w:fill="FFFFFF"/>
        <w:spacing w:before="150" w:beforeAutospacing="0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Ответ: </w:t>
      </w:r>
      <w:r w:rsidRPr="00E365FE">
        <w:rPr>
          <w:color w:val="000000" w:themeColor="text1"/>
          <w:sz w:val="28"/>
          <w:szCs w:val="28"/>
        </w:rPr>
        <w:t xml:space="preserve">Если при миграции первичных ключей некоего родительского класса сущностей в один и тот же дочерний класс попадают совпадающие по смыслу атрибуты из разных родительских классов, то эти атрибуты необходимо «слить», т. е. необходимо провести так называемую </w:t>
      </w:r>
      <w:r w:rsidRPr="00E365FE">
        <w:rPr>
          <w:rStyle w:val="a5"/>
          <w:color w:val="000000" w:themeColor="text1"/>
          <w:sz w:val="28"/>
          <w:szCs w:val="28"/>
        </w:rPr>
        <w:t>унификацию атрибутов</w:t>
      </w:r>
      <w:r w:rsidRPr="00E365FE">
        <w:rPr>
          <w:color w:val="000000" w:themeColor="text1"/>
          <w:sz w:val="28"/>
          <w:szCs w:val="28"/>
        </w:rPr>
        <w:t>.</w:t>
      </w:r>
    </w:p>
    <w:p w14:paraId="524AB4E4" w14:textId="77777777" w:rsidR="00E365FE" w:rsidRPr="00E365FE" w:rsidRDefault="00E365FE" w:rsidP="00E365FE">
      <w:pPr>
        <w:pStyle w:val="a3"/>
        <w:shd w:val="clear" w:color="auto" w:fill="FFFFFF"/>
        <w:spacing w:before="150" w:beforeAutospacing="0"/>
        <w:jc w:val="both"/>
        <w:rPr>
          <w:color w:val="000000" w:themeColor="text1"/>
          <w:sz w:val="28"/>
          <w:szCs w:val="28"/>
        </w:rPr>
      </w:pPr>
      <w:r w:rsidRPr="00E365FE">
        <w:rPr>
          <w:color w:val="000000" w:themeColor="text1"/>
          <w:sz w:val="28"/>
          <w:szCs w:val="28"/>
        </w:rPr>
        <w:t>Например, в случае, когда сотрудник может работать в организации, числясь не более чем в одном отделе, после унификации атрибута «Код организации» получим следующую ключевую диаграмму:</w:t>
      </w:r>
    </w:p>
    <w:p w14:paraId="170A6AC5" w14:textId="6715BBC2" w:rsidR="00E365FE" w:rsidRDefault="00E365FE" w:rsidP="00E365FE">
      <w:pPr>
        <w:pStyle w:val="a3"/>
        <w:shd w:val="clear" w:color="auto" w:fill="FFFFFF"/>
        <w:spacing w:before="150" w:beforeAutospacing="0"/>
        <w:rPr>
          <w:color w:val="4A4A4A"/>
          <w:sz w:val="28"/>
          <w:szCs w:val="28"/>
        </w:rPr>
      </w:pPr>
      <w:r>
        <w:rPr>
          <w:noProof/>
          <w:color w:val="4A4A4A"/>
          <w:sz w:val="28"/>
          <w:szCs w:val="28"/>
          <w:lang w:val="en-US" w:eastAsia="en-US"/>
        </w:rPr>
        <w:drawing>
          <wp:inline distT="0" distB="0" distL="0" distR="0" wp14:anchorId="5C4EB969" wp14:editId="667D1183">
            <wp:extent cx="5722620" cy="2750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B62D" w14:textId="77777777" w:rsidR="00E365FE" w:rsidRDefault="00E365FE" w:rsidP="00E365F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Связи категоризации.</w:t>
      </w:r>
    </w:p>
    <w:p w14:paraId="1A8F8F14" w14:textId="23C3AA21" w:rsidR="00E365FE" w:rsidRDefault="00E365FE" w:rsidP="00E365FE">
      <w:pPr>
        <w:pStyle w:val="p55"/>
        <w:spacing w:before="0" w:beforeAutospacing="0" w:after="0" w:afterAutospacing="0" w:line="330" w:lineRule="atLeast"/>
        <w:ind w:firstLine="705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Ответ: </w:t>
      </w:r>
      <w:r>
        <w:rPr>
          <w:rStyle w:val="ft46"/>
          <w:b/>
          <w:bCs/>
          <w:i/>
          <w:iCs/>
          <w:color w:val="000000"/>
          <w:sz w:val="28"/>
          <w:szCs w:val="28"/>
        </w:rPr>
        <w:t xml:space="preserve">Связь категоризации </w:t>
      </w:r>
      <w:r>
        <w:rPr>
          <w:color w:val="000000"/>
          <w:sz w:val="28"/>
          <w:szCs w:val="28"/>
        </w:rPr>
        <w:t xml:space="preserve">(связь </w:t>
      </w:r>
      <w:proofErr w:type="spellStart"/>
      <w:r>
        <w:rPr>
          <w:color w:val="000000"/>
          <w:sz w:val="28"/>
          <w:szCs w:val="28"/>
        </w:rPr>
        <w:t>супертип</w:t>
      </w:r>
      <w:proofErr w:type="spellEnd"/>
      <w:r>
        <w:rPr>
          <w:color w:val="000000"/>
          <w:sz w:val="28"/>
          <w:szCs w:val="28"/>
        </w:rPr>
        <w:t>-подтип) – это связь между групповой сущностью и сущностью-категорией, при которой один реальный или виртуальный объект предметной области представляется комбинацией экземпляра групповой сущности и экземпляра сущности-категории.</w:t>
      </w:r>
    </w:p>
    <w:p w14:paraId="1070A49F" w14:textId="77777777" w:rsidR="00E365FE" w:rsidRDefault="00E365FE" w:rsidP="00E365FE">
      <w:pPr>
        <w:pStyle w:val="p55"/>
        <w:spacing w:before="0" w:beforeAutospacing="0" w:after="0" w:afterAutospacing="0" w:line="345" w:lineRule="atLeast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Групповая сущность представляет собой полный набор объектов, </w:t>
      </w:r>
      <w:proofErr w:type="spellStart"/>
      <w:proofErr w:type="gramStart"/>
      <w:r>
        <w:rPr>
          <w:color w:val="000000"/>
          <w:sz w:val="28"/>
          <w:szCs w:val="28"/>
        </w:rPr>
        <w:t>сущно</w:t>
      </w:r>
      <w:proofErr w:type="spellEnd"/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сти</w:t>
      </w:r>
      <w:proofErr w:type="spellEnd"/>
      <w:proofErr w:type="gramEnd"/>
      <w:r>
        <w:rPr>
          <w:color w:val="000000"/>
          <w:sz w:val="28"/>
          <w:szCs w:val="28"/>
        </w:rPr>
        <w:t>-категории – подтипы этих объектов. Сущности-категории всегда являются зависимыми.</w:t>
      </w:r>
    </w:p>
    <w:p w14:paraId="4C681DA2" w14:textId="77777777" w:rsidR="00E365FE" w:rsidRDefault="00E365FE" w:rsidP="00E365F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ссылочной целостности с помощью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45C0B1" w14:textId="77777777" w:rsidR="00E365FE" w:rsidRPr="00E365FE" w:rsidRDefault="00E365FE" w:rsidP="00E365FE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E365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 w:themeFill="background1"/>
        </w:rPr>
        <w:t xml:space="preserve">Ответ: </w:t>
      </w:r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Ссылочная целостность - это обеспечение требования, чтобы значения внешнего ключа экземпляра дочерней сущности соответствовали значениям первичного ключа в родительской сущности. Ссылочная целостность может контролироваться при всех операциях, изменяющих</w:t>
      </w:r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данные (INSERT/UPDATE/DELETE). Средства контроля ссылочной целостности в </w:t>
      </w:r>
      <w:proofErr w:type="spellStart"/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ERwin</w:t>
      </w:r>
      <w:proofErr w:type="spellEnd"/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включают автоматическую генерацию триггеров и использование механизмов декларативной </w:t>
      </w:r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lastRenderedPageBreak/>
        <w:t>ссылочной целостности (для тех СУБД, которые поддерживают данные механизмы).</w:t>
      </w:r>
    </w:p>
    <w:p w14:paraId="7BFE3544" w14:textId="77777777" w:rsidR="00E365FE" w:rsidRPr="00E365FE" w:rsidRDefault="00E365FE" w:rsidP="00E365FE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</w:p>
    <w:p w14:paraId="624E7247" w14:textId="77777777" w:rsidR="00E365FE" w:rsidRPr="00E365FE" w:rsidRDefault="00E365FE" w:rsidP="00E365FE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Для каждой связи на логическом уровне могут быть заданы требования по обработке операций INSERT/UPDATE/DELETE для родительской и дочерней сущности. </w:t>
      </w:r>
      <w:proofErr w:type="spellStart"/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ERwin</w:t>
      </w:r>
      <w:proofErr w:type="spellEnd"/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представляет следующие варианты обработки этих событий:</w:t>
      </w:r>
    </w:p>
    <w:p w14:paraId="7683024E" w14:textId="77777777" w:rsidR="00E365FE" w:rsidRPr="00E365FE" w:rsidRDefault="00E365FE" w:rsidP="00E365FE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проверки;</w:t>
      </w:r>
    </w:p>
    <w:p w14:paraId="1AFC557C" w14:textId="77777777" w:rsidR="00E365FE" w:rsidRPr="00E365FE" w:rsidRDefault="00E365FE" w:rsidP="00E365FE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допустимости;</w:t>
      </w:r>
    </w:p>
    <w:p w14:paraId="5D68464B" w14:textId="77777777" w:rsidR="00E365FE" w:rsidRPr="00E365FE" w:rsidRDefault="00E365FE" w:rsidP="00E365FE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</w:rPr>
        <w:t>запрет операции;</w:t>
      </w:r>
    </w:p>
    <w:p w14:paraId="045D99B2" w14:textId="77777777" w:rsidR="00E365FE" w:rsidRPr="00E365FE" w:rsidRDefault="00E365FE" w:rsidP="00E365FE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</w:rPr>
        <w:t>каскадное выполнение операции (DELETE/UPDATE);</w:t>
      </w:r>
    </w:p>
    <w:p w14:paraId="15DDEB1A" w14:textId="77777777" w:rsidR="00E365FE" w:rsidRPr="00E365FE" w:rsidRDefault="00E365FE" w:rsidP="00E365FE">
      <w:pPr>
        <w:pStyle w:val="a4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пустого (NULL-значения) или заданного значения по умолчанию.</w:t>
      </w:r>
    </w:p>
    <w:p w14:paraId="43603487" w14:textId="77777777" w:rsidR="000E0CAA" w:rsidRDefault="000E0CAA"/>
    <w:sectPr w:rsidR="000E0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47FA2"/>
    <w:rsid w:val="000D57DB"/>
    <w:rsid w:val="000E0CAA"/>
    <w:rsid w:val="0013452B"/>
    <w:rsid w:val="0022004D"/>
    <w:rsid w:val="002225C4"/>
    <w:rsid w:val="00382156"/>
    <w:rsid w:val="00475EB8"/>
    <w:rsid w:val="00556680"/>
    <w:rsid w:val="00DC4CF4"/>
    <w:rsid w:val="00E3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6</cp:revision>
  <dcterms:created xsi:type="dcterms:W3CDTF">2022-11-15T06:12:00Z</dcterms:created>
  <dcterms:modified xsi:type="dcterms:W3CDTF">2022-11-15T06:13:00Z</dcterms:modified>
</cp:coreProperties>
</file>