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1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77"/>
        <w:gridCol w:w="7038"/>
      </w:tblGrid>
      <w:tr>
        <w:trPr/>
        <w:tc>
          <w:tcPr>
            <w:tcW w:w="39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  <w:b/>
              </w:rPr>
              <w:t>Unit:</w:t>
            </w:r>
            <w:r>
              <w:rPr>
                <w:rFonts w:ascii="Calibri" w:hAnsi="Calibri" w:asciiTheme="majorHAnsi" w:hAnsiTheme="majorHAnsi"/>
              </w:rPr>
              <w:t xml:space="preserve"> Methodology</w:t>
            </w:r>
          </w:p>
        </w:tc>
        <w:tc>
          <w:tcPr>
            <w:tcW w:w="70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  <w:b/>
              </w:rPr>
              <w:t>Turn In List:</w:t>
            </w:r>
            <w:r>
              <w:rPr>
                <w:rFonts w:ascii="Calibri" w:hAnsi="Calibri" w:asciiTheme="majorHAnsi" w:hAnsiTheme="majorHAnsi"/>
              </w:rPr>
              <w:t xml:space="preserve"> </w:t>
            </w:r>
            <w:r>
              <w:rPr>
                <w:rFonts w:ascii="Calibri" w:hAnsi="Calibri" w:asciiTheme="majorHAnsi" w:hAnsiTheme="majorHAnsi"/>
                <w:b/>
                <w:color w:val="FF0000"/>
              </w:rPr>
              <w:t>1. Terms</w:t>
            </w:r>
          </w:p>
        </w:tc>
      </w:tr>
      <w:tr>
        <w:trPr/>
        <w:tc>
          <w:tcPr>
            <w:tcW w:w="1101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Calibri" w:hAnsi="Calibri" w:asciiTheme="majorHAnsi" w:hAnsiTheme="majorHAnsi"/>
                <w:i/>
                <w:i/>
              </w:rPr>
            </w:pPr>
            <w:r>
              <w:rPr>
                <w:rFonts w:asciiTheme="majorHAnsi" w:hAnsiTheme="majorHAnsi" w:ascii="Calibri" w:hAnsi="Calibri"/>
                <w:i/>
              </w:rPr>
            </w:r>
          </w:p>
          <w:p>
            <w:pPr>
              <w:pStyle w:val="Normal"/>
              <w:jc w:val="center"/>
              <w:rPr>
                <w:rFonts w:ascii="Calibri" w:hAnsi="Calibri" w:asciiTheme="majorHAnsi" w:hAnsiTheme="majorHAnsi"/>
                <w:i/>
                <w:i/>
              </w:rPr>
            </w:pPr>
            <w:r>
              <w:rPr>
                <w:rFonts w:ascii="Calibri" w:hAnsi="Calibri" w:asciiTheme="majorHAnsi" w:hAnsiTheme="majorHAnsi"/>
                <w:i/>
              </w:rPr>
              <w:t>“</w:t>
            </w:r>
            <w:r>
              <w:rPr>
                <w:rFonts w:ascii="Calibri" w:hAnsi="Calibri" w:asciiTheme="majorHAnsi" w:hAnsiTheme="majorHAnsi"/>
                <w:i/>
              </w:rPr>
              <w:t>I will vow to format code so that it is readable and easy to interpret. Good developers don’t try to hide things in source code.”</w:t>
            </w:r>
          </w:p>
        </w:tc>
      </w:tr>
    </w:tbl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32"/>
        </w:rPr>
      </w:pPr>
      <w:r>
        <w:rPr>
          <w:rFonts w:ascii="Calibri" w:hAnsi="Calibri" w:asciiTheme="majorHAnsi" w:hAnsiTheme="majorHAnsi"/>
          <w:b/>
          <w:sz w:val="32"/>
        </w:rPr>
        <w:t>Conditions and Formatting Code: Using proper format while introducing conditions in code</w:t>
      </w:r>
    </w:p>
    <w:p>
      <w:pPr>
        <w:pStyle w:val="Normal"/>
        <w:ind w:left="720" w:hanging="720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b/>
        </w:rPr>
        <w:t xml:space="preserve">Content Objectives: </w:t>
      </w:r>
      <w:r>
        <w:rPr>
          <w:rFonts w:ascii="Calibri" w:hAnsi="Calibri" w:asciiTheme="majorHAnsi" w:hAnsiTheme="majorHAnsi"/>
        </w:rPr>
        <w:t>Students will be able to identify and format code appropriately while using appropriate methods with return values.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tbl>
      <w:tblPr>
        <w:tblStyle w:val="TableGrid"/>
        <w:tblW w:w="11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16"/>
      </w:tblGrid>
      <w:tr>
        <w:trPr/>
        <w:tc>
          <w:tcPr>
            <w:tcW w:w="11016" w:type="dxa"/>
            <w:tcBorders/>
            <w:shd w:color="auto" w:fill="000000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color w:val="FFFFFF" w:themeColor="background1"/>
                <w:sz w:val="28"/>
              </w:rPr>
            </w:pPr>
            <w:r>
              <w:rPr>
                <w:rFonts w:ascii="Calibri" w:hAnsi="Calibri"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>
        <w:trPr/>
        <w:tc>
          <w:tcPr>
            <w:tcW w:w="11016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  <w:t>Students will modify etch_a_sketch with keyPressed and saveFrame.</w:t>
            </w:r>
          </w:p>
        </w:tc>
      </w:tr>
      <w:tr>
        <w:trPr/>
        <w:tc>
          <w:tcPr>
            <w:tcW w:w="11016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rPr>
                <w:rFonts w:ascii="Courier" w:hAnsi="Courier" w:cs="Courier"/>
              </w:rPr>
            </w:pPr>
            <w:r>
              <w:rPr>
                <w:rFonts w:cs="Courier" w:ascii="Courier" w:hAnsi="Courier"/>
              </w:rPr>
              <w:t>Students will modify etch_a_sketch with keyPressed and saveFrame.</w:t>
            </w:r>
          </w:p>
        </w:tc>
      </w:tr>
    </w:tbl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tbl>
      <w:tblPr>
        <w:tblStyle w:val="TableGrid"/>
        <w:tblW w:w="11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17"/>
        <w:gridCol w:w="7398"/>
      </w:tblGrid>
      <w:tr>
        <w:trPr/>
        <w:tc>
          <w:tcPr>
            <w:tcW w:w="11015" w:type="dxa"/>
            <w:gridSpan w:val="2"/>
            <w:tcBorders/>
            <w:shd w:color="auto" w:fill="000000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color w:val="FFFFFF" w:themeColor="background1"/>
                <w:sz w:val="32"/>
              </w:rPr>
            </w:pPr>
            <w:r>
              <w:rPr>
                <w:rFonts w:ascii="Calibri" w:hAnsi="Calibri"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>
        <w:trPr>
          <w:trHeight w:val="360" w:hRule="atLeast"/>
        </w:trPr>
        <w:tc>
          <w:tcPr>
            <w:tcW w:w="36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White Space</w:t>
            </w:r>
          </w:p>
        </w:tc>
        <w:tc>
          <w:tcPr>
            <w:tcW w:w="7398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 xml:space="preserve">Sections that is unused so that things are less crowded, and more </w:t>
            </w:r>
            <w:r>
              <w:rPr>
                <w:rFonts w:eastAsia="Times New Roman" w:cs="Times New Roman" w:ascii="Calibri" w:hAnsi="Calibri"/>
                <w:color w:val="000000"/>
              </w:rPr>
              <w:t>separated</w:t>
            </w:r>
          </w:p>
        </w:tc>
      </w:tr>
      <w:tr>
        <w:trPr>
          <w:trHeight w:val="360" w:hRule="atLeast"/>
        </w:trPr>
        <w:tc>
          <w:tcPr>
            <w:tcW w:w="36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Camel or Pascal Case</w:t>
            </w:r>
          </w:p>
        </w:tc>
        <w:tc>
          <w:tcPr>
            <w:tcW w:w="7398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Writing compound words with the words in the middle being capitalized, and no spaces or punctuation. Camel Case (camelCase) doesn't capitalize the first letter, but Pascal Case (PascalCase) does.</w:t>
            </w:r>
          </w:p>
        </w:tc>
      </w:tr>
      <w:tr>
        <w:trPr>
          <w:trHeight w:val="360" w:hRule="atLeast"/>
        </w:trPr>
        <w:tc>
          <w:tcPr>
            <w:tcW w:w="36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Condition</w:t>
            </w:r>
          </w:p>
        </w:tc>
        <w:tc>
          <w:tcPr>
            <w:tcW w:w="7398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Something that must be met, and if it is then something is executed</w:t>
            </w:r>
          </w:p>
        </w:tc>
      </w:tr>
      <w:tr>
        <w:trPr>
          <w:trHeight w:val="360" w:hRule="atLeast"/>
        </w:trPr>
        <w:tc>
          <w:tcPr>
            <w:tcW w:w="36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If</w:t>
            </w:r>
          </w:p>
        </w:tc>
        <w:tc>
          <w:tcPr>
            <w:tcW w:w="7398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Calibri" w:hAnsi="Calibri"/>
                <w:color w:val="000000"/>
                <w:sz w:val="26"/>
                <w:szCs w:val="26"/>
              </w:rPr>
              <w:t>A conditional statement, and if it is true it will execute something</w:t>
            </w:r>
          </w:p>
        </w:tc>
      </w:tr>
      <w:tr>
        <w:trPr>
          <w:trHeight w:val="360" w:hRule="atLeast"/>
        </w:trPr>
        <w:tc>
          <w:tcPr>
            <w:tcW w:w="36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If else</w:t>
            </w:r>
          </w:p>
        </w:tc>
        <w:tc>
          <w:tcPr>
            <w:tcW w:w="7398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Calibri" w:hAnsi="Calibri"/>
                <w:color w:val="000000"/>
                <w:sz w:val="26"/>
                <w:szCs w:val="26"/>
              </w:rPr>
              <w:t>An alternative statement for if “if” is false</w:t>
            </w:r>
          </w:p>
        </w:tc>
      </w:tr>
      <w:tr>
        <w:trPr>
          <w:trHeight w:val="360" w:hRule="atLeast"/>
        </w:trPr>
        <w:tc>
          <w:tcPr>
            <w:tcW w:w="36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Boolean Expression</w:t>
            </w:r>
          </w:p>
        </w:tc>
        <w:tc>
          <w:tcPr>
            <w:tcW w:w="7398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An expression that produces a Boolean value (true or false)</w:t>
            </w:r>
          </w:p>
        </w:tc>
      </w:tr>
      <w:tr>
        <w:trPr>
          <w:trHeight w:val="360" w:hRule="atLeast"/>
        </w:trPr>
        <w:tc>
          <w:tcPr>
            <w:tcW w:w="36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="Calibri" w:hAnsi="Calibri" w:asciiTheme="majorHAnsi" w:hAnsiTheme="majorHAnsi"/>
              </w:rPr>
              <w:t>Boolean Variable</w:t>
            </w:r>
          </w:p>
        </w:tc>
        <w:tc>
          <w:tcPr>
            <w:tcW w:w="7398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Calibri" w:hAnsi="Calibri"/>
                <w:color w:val="000000"/>
                <w:sz w:val="26"/>
                <w:szCs w:val="26"/>
              </w:rPr>
              <w:t>One of two values. True or false, 0 or 1, yes or no...</w:t>
            </w:r>
          </w:p>
        </w:tc>
      </w:tr>
    </w:tbl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tbl>
      <w:tblPr>
        <w:tblStyle w:val="TableGrid"/>
        <w:tblW w:w="11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16"/>
      </w:tblGrid>
      <w:tr>
        <w:trPr/>
        <w:tc>
          <w:tcPr>
            <w:tcW w:w="11016" w:type="dxa"/>
            <w:tcBorders/>
            <w:shd w:color="auto" w:fill="000000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color w:val="FFFFFF" w:themeColor="background1"/>
                <w:sz w:val="32"/>
              </w:rPr>
            </w:pPr>
            <w:r>
              <w:rPr>
                <w:rFonts w:ascii="Calibri" w:hAnsi="Calibri"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>
        <w:trPr>
          <w:trHeight w:val="2485" w:hRule="atLeast"/>
        </w:trPr>
        <w:tc>
          <w:tcPr>
            <w:tcW w:w="11016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rPr>
                <w:rFonts w:ascii="Courier" w:hAnsi="Courier" w:cs="Courier"/>
              </w:rPr>
            </w:pPr>
            <w:r>
              <w:rPr>
                <w:rFonts w:cs="Courier" w:ascii="Courier" w:hAnsi="Courier"/>
              </w:rPr>
              <w:t>Students will explore methods with a return type. Consider the following:</w:t>
            </w:r>
          </w:p>
          <w:p>
            <w:pPr>
              <w:pStyle w:val="Normal"/>
              <w:widowControl w:val="false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C = (F – 32) * (5 / 9)</w:t>
            </w:r>
          </w:p>
          <w:p>
            <w:pPr>
              <w:pStyle w:val="Normal"/>
              <w:widowControl w:val="false"/>
              <w:rPr>
                <w:rFonts w:ascii="Courier" w:hAnsi="Courier" w:cs="Courier"/>
              </w:rPr>
            </w:pPr>
            <w:r>
              <w:rPr>
                <w:rFonts w:cs="Courier" w:ascii="Courier" w:hAnsi="Courier"/>
              </w:rPr>
              <w:t>______ tempConverter(float ________) {</w:t>
            </w:r>
          </w:p>
          <w:p>
            <w:pPr>
              <w:pStyle w:val="Normal"/>
              <w:widowControl w:val="false"/>
              <w:rPr>
                <w:rFonts w:ascii="Courier" w:hAnsi="Courier" w:cs="Courier"/>
              </w:rPr>
            </w:pPr>
            <w:r>
              <w:rPr>
                <w:rFonts w:cs="Courier" w:ascii="Courier" w:hAnsi="Courier"/>
              </w:rPr>
              <w:t xml:space="preserve">  </w:t>
            </w:r>
            <w:r>
              <w:rPr>
                <w:rFonts w:cs="Courier" w:ascii="Courier" w:hAnsi="Courier"/>
              </w:rPr>
              <w:t>_____ _______ = ______________</w:t>
            </w:r>
          </w:p>
          <w:p>
            <w:pPr>
              <w:pStyle w:val="Normal"/>
              <w:widowControl w:val="false"/>
              <w:rPr>
                <w:rFonts w:ascii="Courier" w:hAnsi="Courier" w:cs="Courier"/>
              </w:rPr>
            </w:pPr>
            <w:r>
              <w:rPr>
                <w:rFonts w:cs="Courier" w:ascii="Courier" w:hAnsi="Courier"/>
              </w:rPr>
              <w:t xml:space="preserve">  </w:t>
            </w:r>
            <w:r>
              <w:rPr>
                <w:rFonts w:cs="Courier" w:ascii="Courier" w:hAnsi="Courier"/>
              </w:rPr>
              <w:t>_____________________________</w:t>
            </w:r>
          </w:p>
          <w:p>
            <w:pPr>
              <w:pStyle w:val="Normal"/>
              <w:widowControl w:val="false"/>
              <w:rPr>
                <w:rFonts w:ascii="Courier" w:hAnsi="Courier" w:cs="Courier"/>
              </w:rPr>
            </w:pPr>
            <w:r>
              <w:rPr>
                <w:rFonts w:cs="Courier" w:ascii="Courier" w:hAnsi="Courier"/>
              </w:rPr>
              <w:t>}</w:t>
            </w:r>
          </w:p>
          <w:p>
            <w:pPr>
              <w:pStyle w:val="Normal"/>
              <w:widowControl w:val="false"/>
              <w:spacing w:before="0" w:after="240"/>
              <w:rPr/>
            </w:pPr>
            <w:r>
              <w:rPr>
                <w:rFonts w:cs="Verdana" w:ascii="Verdana" w:hAnsi="Verdana"/>
              </w:rPr>
              <w:t>Answer:</w:t>
            </w:r>
          </w:p>
          <w:p>
            <w:pPr>
              <w:pStyle w:val="Normal"/>
              <w:widowControl w:val="false"/>
              <w:spacing w:before="0" w:after="240"/>
              <w:rPr>
                <w:rFonts w:ascii="Verdana" w:hAnsi="Verdana" w:cs="Verdana"/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cs="Verdana" w:ascii="Verdana" w:hAnsi="Verdana"/>
                <w:b w:val="false"/>
                <w:i w:val="false"/>
                <w:caps w:val="false"/>
                <w:smallCaps w:val="false"/>
                <w:spacing w:val="0"/>
              </w:rPr>
              <w:t>float celToFar(float cel) {</w:t>
            </w:r>
          </w:p>
          <w:p>
            <w:pPr>
              <w:pStyle w:val="Normal"/>
              <w:widowControl/>
              <w:ind w:left="0" w:right="0" w:hanging="0"/>
              <w:rPr>
                <w:rFonts w:ascii="Verdana" w:hAnsi="Verdana" w:cs="Verdana"/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cs="Verdana" w:ascii="Verdana" w:hAnsi="Verdana"/>
                <w:b w:val="false"/>
                <w:i w:val="false"/>
                <w:caps w:val="false"/>
                <w:smallCaps w:val="false"/>
                <w:spacing w:val="0"/>
              </w:rPr>
              <w:t>cel = cel*9/5+32;</w:t>
            </w:r>
          </w:p>
          <w:p>
            <w:pPr>
              <w:pStyle w:val="Normal"/>
              <w:widowControl/>
              <w:ind w:left="0" w:right="0" w:hanging="0"/>
              <w:rPr>
                <w:rFonts w:ascii="Verdana" w:hAnsi="Verdana" w:cs="Verdana"/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cs="Verdana" w:ascii="Verdana" w:hAnsi="Verdana"/>
                <w:b w:val="false"/>
                <w:i w:val="false"/>
                <w:caps w:val="false"/>
                <w:smallCaps w:val="false"/>
                <w:spacing w:val="0"/>
              </w:rPr>
              <w:t>return cel;</w:t>
            </w:r>
          </w:p>
          <w:p>
            <w:pPr>
              <w:pStyle w:val="Normal"/>
              <w:widowControl/>
              <w:ind w:left="0" w:right="0" w:hanging="0"/>
              <w:rPr>
                <w:rFonts w:ascii="Verdana" w:hAnsi="Verdana" w:cs="Verdana"/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cs="Verdana" w:ascii="Verdana" w:hAnsi="Verdana"/>
                <w:b w:val="false"/>
                <w:i w:val="false"/>
                <w:caps w:val="false"/>
                <w:smallCaps w:val="false"/>
                <w:spacing w:val="0"/>
              </w:rPr>
              <w:t>}</w:t>
            </w:r>
          </w:p>
          <w:p>
            <w:pPr>
              <w:pStyle w:val="Normal"/>
              <w:widowControl w:val="false"/>
              <w:spacing w:before="0" w:after="240"/>
              <w:rPr>
                <w:rFonts w:ascii="Verdana" w:hAnsi="Verdana" w:cs="Verdana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240"/>
              <w:rPr>
                <w:rFonts w:ascii="Courier" w:hAnsi="Courier" w:cs="Courier"/>
              </w:rPr>
            </w:pPr>
            <w:r>
              <w:rPr>
                <w:rFonts w:cs="Courier" w:ascii="Courier" w:hAnsi="Courier"/>
              </w:rPr>
              <w:t>float celToFar(float cel) {</w:t>
            </w:r>
          </w:p>
          <w:p>
            <w:pPr>
              <w:pStyle w:val="Normal"/>
              <w:widowControl w:val="false"/>
              <w:spacing w:before="0" w:after="240"/>
              <w:rPr>
                <w:rFonts w:ascii="Courier" w:hAnsi="Courier" w:cs="Courier"/>
              </w:rPr>
            </w:pPr>
            <w:r>
              <w:rPr>
                <w:rFonts w:cs="Courier" w:ascii="Courier" w:hAnsi="Courier"/>
              </w:rPr>
              <w:t xml:space="preserve">  </w:t>
            </w:r>
            <w:r>
              <w:rPr>
                <w:rFonts w:cs="Courier" w:ascii="Courier" w:hAnsi="Courier"/>
              </w:rPr>
              <w:t>cel = cel*9/5+32;</w:t>
            </w:r>
          </w:p>
          <w:p>
            <w:pPr>
              <w:pStyle w:val="Normal"/>
              <w:widowControl w:val="false"/>
              <w:spacing w:before="0" w:after="240"/>
              <w:rPr>
                <w:rFonts w:ascii="Courier" w:hAnsi="Courier" w:cs="Courier"/>
              </w:rPr>
            </w:pPr>
            <w:r>
              <w:rPr>
                <w:rFonts w:cs="Courier" w:ascii="Courier" w:hAnsi="Courier"/>
              </w:rPr>
              <w:t xml:space="preserve">  </w:t>
            </w:r>
            <w:r>
              <w:rPr>
                <w:rFonts w:cs="Courier" w:ascii="Courier" w:hAnsi="Courier"/>
              </w:rPr>
              <w:t>return cel;</w:t>
            </w:r>
          </w:p>
          <w:p>
            <w:pPr>
              <w:pStyle w:val="Normal"/>
              <w:widowControl w:val="false"/>
              <w:spacing w:before="0" w:after="240"/>
              <w:rPr/>
            </w:pPr>
            <w:bookmarkStart w:id="0" w:name="_GoBack"/>
            <w:bookmarkEnd w:id="0"/>
            <w:r>
              <w:rPr>
                <w:rFonts w:cs="Courier" w:ascii="Courier" w:hAnsi="Courier"/>
              </w:rPr>
              <w:t>}</w:t>
            </w:r>
          </w:p>
        </w:tc>
      </w:tr>
      <w:tr>
        <w:trPr>
          <w:trHeight w:val="909" w:hRule="atLeast"/>
        </w:trPr>
        <w:tc>
          <w:tcPr>
            <w:tcW w:w="11016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40"/>
              <w:contextualSpacing/>
              <w:rPr/>
            </w:pPr>
            <w:r>
              <w:rPr>
                <w:rFonts w:cs="Courier" w:ascii="Courier" w:hAnsi="Courier"/>
                <w:b w:val="false"/>
                <w:i w:val="false"/>
                <w:caps w:val="false"/>
                <w:smallCaps w:val="false"/>
                <w:spacing w:val="0"/>
              </w:rPr>
              <w:t xml:space="preserve">For this assignment students will create a conversion app that utilizes a 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 xml:space="preserve">For this assignment students will create a conversion app that utilizes a 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 xml:space="preserve">method with a return value and the position of the mouse or a line on the 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 xml:space="preserve">screen controlled by the keyboard (or both). Make sure to include the 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following: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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Title and developer info (your name)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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Onscreen instructions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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 xml:space="preserve">Reference line or shape 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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Numbered increments and tic marks on screen (hint: use loop)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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Updated total as the mouse moves or the arrow keys are pressed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Appropriate conversions may include any of the following: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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Any distance measurement i.e. miles to km etc.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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Any volume measurement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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Any currency conversion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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Math functions i.e. squares or squareroots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</w:t>
            </w:r>
          </w:p>
          <w:p>
            <w:pPr>
              <w:pStyle w:val="Normal"/>
              <w:widowControl/>
              <w:ind w:left="0" w:right="0" w:hanging="0"/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  <w:t>Etc.</w:t>
            </w:r>
          </w:p>
          <w:p>
            <w:pPr>
              <w:pStyle w:val="ListParagraph"/>
              <w:widowControl w:val="false"/>
              <w:spacing w:before="0" w:after="240"/>
              <w:ind w:hanging="0"/>
              <w:contextualSpacing/>
              <w:rPr>
                <w:rFonts w:cs="Courier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pacing w:val="0"/>
                <w:sz w:val="18"/>
              </w:rPr>
            </w:r>
          </w:p>
        </w:tc>
      </w:tr>
    </w:tbl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sz w:val="32"/>
        </w:rPr>
      </w:pPr>
      <w:r>
        <w:rPr>
          <w:rFonts w:ascii="Calibri" w:hAnsi="Calibri" w:asciiTheme="majorHAnsi" w:hAnsiTheme="majorHAnsi"/>
          <w:sz w:val="32"/>
        </w:rPr>
        <w:t>Notes (Points of interest, mistakes, lessons learned, web resources, and thoughts):</w:t>
      </w:r>
    </w:p>
    <w:tbl>
      <w:tblPr>
        <w:tblStyle w:val="TableGrid"/>
        <w:tblW w:w="11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16"/>
      </w:tblGrid>
      <w:tr>
        <w:trPr/>
        <w:tc>
          <w:tcPr>
            <w:tcW w:w="11016" w:type="dxa"/>
            <w:tcBorders>
              <w:bottom w:val="nil"/>
              <w:right w:val="nil"/>
              <w:insideH w:val="nil"/>
              <w:insideV w:val="nil"/>
            </w:tcBorders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</w:tbl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432" w:top="1152" w:footer="720" w:bottom="77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Verdana">
    <w:charset w:val="00"/>
    <w:family w:val="roman"/>
    <w:pitch w:val="variable"/>
  </w:font>
  <w:font w:name="monospace"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b/>
        <w:b/>
        <w:sz w:val="36"/>
      </w:rPr>
    </w:pPr>
    <w:r>
      <w:rPr>
        <w:rFonts w:ascii="Calibri" w:hAnsi="Calibri" w:asciiTheme="majorHAnsi" w:hAnsiTheme="majorHAnsi"/>
        <w:b/>
        <w:sz w:val="52"/>
      </w:rPr>
      <w:t>Computer Programming 1A: Mr Kapptie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233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233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5cfd"/>
    <w:rPr>
      <w:rFonts w:ascii="Lucida Grande" w:hAnsi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5cfd"/>
    <w:pPr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c23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LibreOffice/5.0.4.2$Windows_x86 LibreOffice_project/2b9802c1994aa0b7dc6079e128979269cf95bc78</Application>
  <Paragraphs>67</Paragraphs>
  <Company>Skyline High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2018-10-02T20:11:00Z</dcterms:created>
  <dc:creator>Ken Kapptie</dc:creator>
  <dc:language>en-US</dc:language>
  <cp:lastPrinted>2013-06-27T17:49:00Z</cp:lastPrinted>
  <dcterms:modified xsi:type="dcterms:W3CDTF">2018-10-07T22:56:50Z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Skyline High School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