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Times New Roman" w:hAnsi="Times New Roman" w:cs="Times New Roman"/>
          <w:b/>
          <w:bCs/>
          <w:sz w:val="30"/>
          <w:szCs w:val="30"/>
        </w:rPr>
      </w:pPr>
      <w:r>
        <w:rPr>
          <w:rFonts w:ascii="Times New Roman" w:hAnsi="Times New Roman" w:cs="Times New Roman"/>
          <w:b/>
          <w:bCs/>
          <w:sz w:val="30"/>
          <w:szCs w:val="30"/>
        </w:rPr>
        <w:t>User Experience and Artificial Intelligence</w:t>
      </w:r>
      <w:r>
        <w:rPr>
          <w:rFonts w:ascii="Times New Roman" w:hAnsi="Times New Roman" w:cs="Times New Roman"/>
          <w:b/>
          <w:bCs/>
          <w:sz w:val="30"/>
          <w:szCs w:val="30"/>
        </w:rPr>
        <w:t xml:space="preserve"> Assignment</w:t>
      </w:r>
      <w:r>
        <w:rPr>
          <w:lang w:eastAsia="ko-KR"/>
          <w:rFonts w:ascii="Times New Roman" w:hAnsi="Times New Roman" w:cs="Times New Roman"/>
          <w:b/>
          <w:bCs/>
          <w:sz w:val="30"/>
          <w:szCs w:val="30"/>
          <w:rtl w:val="off"/>
        </w:rPr>
        <w:t>4</w:t>
      </w:r>
    </w:p>
    <w:p>
      <w:pPr>
        <w:jc w:val="center"/>
        <w:rPr>
          <w:rFonts w:ascii="Times New Roman" w:hAnsi="Times New Roman" w:cs="Times New Roman"/>
          <w:b/>
          <w:bCs/>
          <w:sz w:val="24"/>
        </w:rPr>
      </w:pPr>
    </w:p>
    <w:p>
      <w:pPr>
        <w:jc w:val="right"/>
        <w:rPr>
          <w:rFonts w:ascii="Times New Roman" w:hAnsi="Times New Roman" w:cs="Times New Roman"/>
          <w:b/>
          <w:bCs/>
          <w:sz w:val="24"/>
        </w:rPr>
      </w:pPr>
      <w:r>
        <w:rPr>
          <w:rFonts w:ascii="Times New Roman" w:hAnsi="Times New Roman" w:cs="Times New Roman"/>
          <w:b/>
          <w:bCs/>
          <w:sz w:val="24"/>
        </w:rPr>
        <w:t xml:space="preserve">2025712707 </w:t>
      </w:r>
      <w:r>
        <w:rPr>
          <w:rFonts w:ascii="Times New Roman" w:hAnsi="Times New Roman" w:cs="Times New Roman"/>
          <w:b/>
          <w:bCs/>
          <w:sz w:val="24"/>
        </w:rPr>
        <w:t>HongSeokjoo</w:t>
      </w:r>
    </w:p>
    <w:p>
      <w:pPr>
        <w:jc w:val="center"/>
        <w:rPr>
          <w:rFonts w:ascii="Times New Roman" w:hAnsi="Times New Roman" w:cs="Times New Roman"/>
          <w:b/>
          <w:bCs/>
          <w:sz w:val="24"/>
        </w:rPr>
      </w:pPr>
    </w:p>
    <w:p>
      <w:pPr>
        <w:jc w:val="center"/>
        <w:rPr>
          <w:rFonts w:ascii="Times New Roman" w:eastAsia="Times New Roman" w:hAnsi="Times New Roman" w:cs="Times New Roman" w:hint="eastAsia"/>
          <w:b/>
          <w:bCs/>
          <w:sz w:val="24"/>
        </w:rPr>
      </w:pPr>
      <w:r>
        <w:rPr>
          <w:rFonts w:ascii="Times New Roman" w:eastAsia="Times New Roman" w:hAnsi="Times New Roman" w:cs="Times New Roman" w:hint="eastAsia"/>
          <w:b/>
          <w:bCs/>
          <w:sz w:val="24"/>
        </w:rPr>
        <w:t>Summary</w:t>
      </w:r>
    </w:p>
    <w:p>
      <w:pPr>
        <w:rPr>
          <w:lang w:eastAsia="ko-KR"/>
          <w:rFonts w:ascii="Times New Roman" w:eastAsia="Times New Roman" w:hAnsi="Times New Roman" w:hint="eastAsia"/>
          <w:sz w:val="24"/>
          <w:rtl w:val="off"/>
        </w:rPr>
      </w:pPr>
      <w:r>
        <w:rPr>
          <w:rFonts w:ascii="Times New Roman" w:eastAsia="Times New Roman" w:hAnsi="Times New Roman" w:hint="default"/>
          <w:sz w:val="24"/>
        </w:rPr>
        <w:t>Sundar (2008) proposes the MAIN model—comprising Modality, Agency, Interactivity, and Navigability—to explain how users judge the credibility of digital media based on technological affordances. Each affordance triggers specific cues, which in turn activate cognitive heuristics that shape credibility evaluations. The study highlights that young users often rely more on interface features than content itself when assessing credibility.</w:t>
      </w:r>
    </w:p>
    <w:p>
      <w:pPr>
        <w:jc w:val="center"/>
        <w:rPr>
          <w:rFonts w:ascii="Times New Roman" w:eastAsia="Times New Roman" w:hAnsi="Times New Roman" w:cs="Times New Roman"/>
          <w:sz w:val="24"/>
        </w:rPr>
      </w:pPr>
    </w:p>
    <w:p>
      <w:pPr>
        <w:jc w:val="center"/>
        <w:rPr>
          <w:lang/>
          <w:rFonts w:ascii="Times New Roman" w:eastAsia="Times New Roman" w:hAnsi="Times New Roman" w:cs="Times New Roman"/>
          <w:b/>
          <w:bCs/>
          <w:sz w:val="24"/>
          <w:rtl w:val="off"/>
        </w:rPr>
      </w:pPr>
    </w:p>
    <w:p>
      <w:pPr>
        <w:jc w:val="center"/>
        <w:rPr>
          <w:lang w:eastAsia="ko-KR"/>
          <w:rFonts w:ascii="Times New Roman" w:eastAsia="Times New Roman" w:hAnsi="Times New Roman" w:cs="Times New Roman" w:hint="eastAsia"/>
          <w:b/>
          <w:bCs/>
          <w:sz w:val="24"/>
          <w:rtl w:val="off"/>
        </w:rPr>
      </w:pPr>
      <w:r>
        <w:rPr>
          <w:rFonts w:ascii="Times New Roman" w:eastAsia="Times New Roman" w:hAnsi="Times New Roman" w:cs="Times New Roman"/>
          <w:b/>
          <w:bCs/>
          <w:sz w:val="24"/>
        </w:rPr>
        <w:t>Critical Reflections</w:t>
      </w:r>
    </w:p>
    <w:p>
      <w:pPr>
        <w:rPr>
          <w:rFonts w:ascii="Times New Roman" w:hAnsi="Times New Roman" w:cs="Times New Roman"/>
        </w:rPr>
      </w:pPr>
      <w:r>
        <w:rPr>
          <w:rFonts w:ascii="Times New Roman" w:eastAsia="Times New Roman" w:hAnsi="Times New Roman" w:hint="default"/>
          <w:sz w:val="24"/>
        </w:rPr>
        <w:t>While the MAIN model offers a structured approach to understanding credibility judgments, it overemphasizes surface-level cues like novelty or aesthetics, potentially leading users to trust misleading content. The model assumes consistent heuristic activation across users, but in reality, responses vary depending on cognitive traits and digital literacy. Hence, its generalizability is limited, and it may oversimplify the complex nature of credibility assessment.</w:t>
      </w:r>
    </w:p>
    <w:p>
      <w:pPr>
        <w:rPr>
          <w:rFonts w:ascii="Times New Roman" w:hAnsi="Times New Roman" w:cs="Times New Roman" w:hint="eastAsia"/>
        </w:rPr>
      </w:pPr>
    </w:p>
    <w:sectPr>
      <w:pgSz w:w="11906" w:h="16838"/>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EastAsia" w:eastAsiaTheme="minorEastAsia" w:hAnsiTheme="minorHAnsi" w:cstheme="minorBidi"/>
        <w:sz w:val="22"/>
        <w:szCs w:val="24"/>
        <w:kern w:val="2"/>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paragraph" w:styleId="1">
    <w:name w:val="heading 1"/>
    <w:uiPriority w:val="9"/>
    <w:basedOn w:val="a"/>
    <w:next w:val="a"/>
    <w:link w:val="1Char"/>
    <w:qFormat/>
    <w:pPr>
      <w:keepNext/>
      <w:keepLines/>
      <w:outlineLvl w:val="0"/>
      <w:spacing w:after="80" w:before="280"/>
    </w:pPr>
    <w:rPr>
      <w:rFonts w:asciiTheme="majorHAnsi" w:eastAsiaTheme="majorEastAsia" w:hAnsiTheme="majorHAnsi" w:cstheme="majorBidi"/>
      <w:color w:val="000000"/>
      <w:sz w:val="32"/>
      <w:szCs w:val="32"/>
    </w:rPr>
  </w:style>
  <w:style w:type="paragraph" w:styleId="2">
    <w:name w:val="heading 2"/>
    <w:uiPriority w:val="9"/>
    <w:basedOn w:val="a"/>
    <w:next w:val="a"/>
    <w:link w:val="2Char"/>
    <w:qFormat/>
    <w:semiHidden/>
    <w:unhideWhenUsed/>
    <w:pPr>
      <w:keepNext/>
      <w:keepLines/>
      <w:outlineLvl w:val="1"/>
      <w:spacing w:after="80" w:before="160"/>
    </w:pPr>
    <w:rPr>
      <w:rFonts w:asciiTheme="majorHAnsi" w:eastAsiaTheme="majorEastAsia" w:hAnsiTheme="majorHAnsi" w:cstheme="majorBidi"/>
      <w:color w:val="000000"/>
      <w:sz w:val="28"/>
      <w:szCs w:val="28"/>
    </w:rPr>
  </w:style>
  <w:style w:type="paragraph" w:styleId="3">
    <w:name w:val="heading 3"/>
    <w:uiPriority w:val="9"/>
    <w:basedOn w:val="a"/>
    <w:next w:val="a"/>
    <w:link w:val="3Char"/>
    <w:qFormat/>
    <w:semiHidden/>
    <w:unhideWhenUsed/>
    <w:pPr>
      <w:keepNext/>
      <w:keepLines/>
      <w:outlineLvl w:val="2"/>
      <w:spacing w:after="80" w:before="160"/>
    </w:pPr>
    <w:rPr>
      <w:rFonts w:asciiTheme="majorHAnsi" w:eastAsiaTheme="majorEastAsia" w:hAnsiTheme="majorHAnsi" w:cstheme="majorBidi"/>
      <w:color w:val="000000"/>
      <w:sz w:val="24"/>
    </w:rPr>
  </w:style>
  <w:style w:type="paragraph" w:styleId="4">
    <w:name w:val="heading 4"/>
    <w:uiPriority w:val="9"/>
    <w:basedOn w:val="a"/>
    <w:next w:val="a"/>
    <w:link w:val="4Char"/>
    <w:qFormat/>
    <w:semiHidden/>
    <w:unhideWhenUsed/>
    <w:pPr>
      <w:keepNext/>
      <w:keepLines/>
      <w:outlineLvl w:val="3"/>
      <w:spacing w:after="40" w:before="80"/>
    </w:pPr>
    <w:rPr>
      <w:rFonts w:asciiTheme="majorHAnsi" w:eastAsiaTheme="majorEastAsia" w:hAnsiTheme="majorHAnsi" w:cstheme="majorBidi"/>
      <w:color w:val="000000"/>
    </w:rPr>
  </w:style>
  <w:style w:type="paragraph" w:styleId="5">
    <w:name w:val="heading 5"/>
    <w:uiPriority w:val="9"/>
    <w:basedOn w:val="a"/>
    <w:next w:val="a"/>
    <w:link w:val="5Char"/>
    <w:qFormat/>
    <w:semiHidden/>
    <w:unhideWhenUsed/>
    <w:pPr>
      <w:ind w:leftChars="100" w:left="100"/>
      <w:keepNext/>
      <w:keepLines/>
      <w:outlineLvl w:val="4"/>
      <w:spacing w:after="40" w:before="80"/>
    </w:pPr>
    <w:rPr>
      <w:rFonts w:asciiTheme="majorHAnsi" w:eastAsiaTheme="majorEastAsia" w:hAnsiTheme="majorHAnsi" w:cstheme="majorBidi"/>
      <w:color w:val="000000"/>
    </w:rPr>
  </w:style>
  <w:style w:type="paragraph" w:styleId="6">
    <w:name w:val="heading 6"/>
    <w:uiPriority w:val="9"/>
    <w:basedOn w:val="a"/>
    <w:next w:val="a"/>
    <w:link w:val="6Char"/>
    <w:qFormat/>
    <w:semiHidden/>
    <w:unhideWhenUsed/>
    <w:pPr>
      <w:ind w:leftChars="200" w:left="200"/>
      <w:keepNext/>
      <w:keepLines/>
      <w:outlineLvl w:val="5"/>
      <w:spacing w:after="40" w:before="80"/>
    </w:pPr>
    <w:rPr>
      <w:rFonts w:asciiTheme="majorHAnsi" w:eastAsiaTheme="majorEastAsia" w:hAnsiTheme="majorHAnsi" w:cstheme="majorBidi"/>
      <w:color w:val="000000"/>
    </w:rPr>
  </w:style>
  <w:style w:type="paragraph" w:styleId="7">
    <w:name w:val="heading 7"/>
    <w:uiPriority w:val="9"/>
    <w:basedOn w:val="a"/>
    <w:next w:val="a"/>
    <w:link w:val="7Char"/>
    <w:qFormat/>
    <w:semiHidden/>
    <w:unhideWhenUsed/>
    <w:pPr>
      <w:ind w:leftChars="300" w:left="300"/>
      <w:keepNext/>
      <w:keepLines/>
      <w:outlineLvl w:val="6"/>
      <w:spacing w:after="40" w:before="80"/>
    </w:pPr>
    <w:rPr>
      <w:rFonts w:asciiTheme="majorHAnsi" w:eastAsiaTheme="majorEastAsia" w:hAnsiTheme="majorHAnsi" w:cstheme="majorBidi"/>
      <w:color w:val="000000"/>
    </w:rPr>
  </w:style>
  <w:style w:type="paragraph" w:styleId="8">
    <w:name w:val="heading 8"/>
    <w:uiPriority w:val="9"/>
    <w:basedOn w:val="a"/>
    <w:next w:val="a"/>
    <w:link w:val="8Char"/>
    <w:qFormat/>
    <w:semiHidden/>
    <w:unhideWhenUsed/>
    <w:pPr>
      <w:ind w:leftChars="400" w:left="400"/>
      <w:keepNext/>
      <w:keepLines/>
      <w:outlineLvl w:val="7"/>
      <w:spacing w:after="40" w:before="80"/>
    </w:pPr>
    <w:rPr>
      <w:rFonts w:asciiTheme="majorHAnsi" w:eastAsiaTheme="majorEastAsia" w:hAnsiTheme="majorHAnsi" w:cstheme="majorBidi"/>
      <w:color w:val="000000"/>
    </w:rPr>
  </w:style>
  <w:style w:type="paragraph" w:styleId="9">
    <w:name w:val="heading 9"/>
    <w:uiPriority w:val="9"/>
    <w:basedOn w:val="a"/>
    <w:next w:val="a"/>
    <w:link w:val="9Char"/>
    <w:qFormat/>
    <w:semiHidden/>
    <w:unhideWhenUsed/>
    <w:pPr>
      <w:ind w:leftChars="500" w:left="500"/>
      <w:keepNext/>
      <w:keepLines/>
      <w:outlineLvl w:val="8"/>
      <w:spacing w:after="40" w:before="80"/>
    </w:pPr>
    <w:rPr>
      <w:rFonts w:asciiTheme="majorHAnsi" w:eastAsiaTheme="majorEastAsia" w:hAnsiTheme="majorHAnsi" w:cstheme="majorBid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uiPriority w:val="9"/>
    <w:basedOn w:val="a0"/>
    <w:link w:val="1"/>
    <w:rPr>
      <w:rFonts w:asciiTheme="majorHAnsi" w:eastAsiaTheme="majorEastAsia" w:hAnsiTheme="majorHAnsi" w:cstheme="majorBidi"/>
      <w:color w:val="000000"/>
      <w:sz w:val="32"/>
      <w:szCs w:val="32"/>
    </w:rPr>
  </w:style>
  <w:style w:type="character" w:customStyle="1" w:styleId="2Char">
    <w:name w:val="제목 2 Char"/>
    <w:uiPriority w:val="9"/>
    <w:basedOn w:val="a0"/>
    <w:link w:val="2"/>
    <w:semiHidden/>
    <w:rPr>
      <w:rFonts w:asciiTheme="majorHAnsi" w:eastAsiaTheme="majorEastAsia" w:hAnsiTheme="majorHAnsi" w:cstheme="majorBidi"/>
      <w:color w:val="000000"/>
      <w:sz w:val="28"/>
      <w:szCs w:val="28"/>
    </w:rPr>
  </w:style>
  <w:style w:type="character" w:customStyle="1" w:styleId="3Char">
    <w:name w:val="제목 3 Char"/>
    <w:uiPriority w:val="9"/>
    <w:basedOn w:val="a0"/>
    <w:link w:val="3"/>
    <w:semiHidden/>
    <w:rPr>
      <w:rFonts w:asciiTheme="majorHAnsi" w:eastAsiaTheme="majorEastAsia" w:hAnsiTheme="majorHAnsi" w:cstheme="majorBidi"/>
      <w:color w:val="000000"/>
      <w:sz w:val="24"/>
    </w:rPr>
  </w:style>
  <w:style w:type="character" w:customStyle="1" w:styleId="4Char">
    <w:name w:val="제목 4 Char"/>
    <w:uiPriority w:val="9"/>
    <w:basedOn w:val="a0"/>
    <w:link w:val="4"/>
    <w:semiHidden/>
    <w:rPr>
      <w:rFonts w:asciiTheme="majorHAnsi" w:eastAsiaTheme="majorEastAsia" w:hAnsiTheme="majorHAnsi" w:cstheme="majorBidi"/>
      <w:color w:val="000000"/>
    </w:rPr>
  </w:style>
  <w:style w:type="character" w:customStyle="1" w:styleId="5Char">
    <w:name w:val="제목 5 Char"/>
    <w:uiPriority w:val="9"/>
    <w:basedOn w:val="a0"/>
    <w:link w:val="5"/>
    <w:semiHidden/>
    <w:rPr>
      <w:rFonts w:asciiTheme="majorHAnsi" w:eastAsiaTheme="majorEastAsia" w:hAnsiTheme="majorHAnsi" w:cstheme="majorBidi"/>
      <w:color w:val="000000"/>
    </w:rPr>
  </w:style>
  <w:style w:type="character" w:customStyle="1" w:styleId="6Char">
    <w:name w:val="제목 6 Char"/>
    <w:uiPriority w:val="9"/>
    <w:basedOn w:val="a0"/>
    <w:link w:val="6"/>
    <w:semiHidden/>
    <w:rPr>
      <w:rFonts w:asciiTheme="majorHAnsi" w:eastAsiaTheme="majorEastAsia" w:hAnsiTheme="majorHAnsi" w:cstheme="majorBidi"/>
      <w:color w:val="000000"/>
    </w:rPr>
  </w:style>
  <w:style w:type="character" w:customStyle="1" w:styleId="7Char">
    <w:name w:val="제목 7 Char"/>
    <w:uiPriority w:val="9"/>
    <w:basedOn w:val="a0"/>
    <w:link w:val="7"/>
    <w:semiHidden/>
    <w:rPr>
      <w:rFonts w:asciiTheme="majorHAnsi" w:eastAsiaTheme="majorEastAsia" w:hAnsiTheme="majorHAnsi" w:cstheme="majorBidi"/>
      <w:color w:val="000000"/>
    </w:rPr>
  </w:style>
  <w:style w:type="character" w:customStyle="1" w:styleId="8Char">
    <w:name w:val="제목 8 Char"/>
    <w:uiPriority w:val="9"/>
    <w:basedOn w:val="a0"/>
    <w:link w:val="8"/>
    <w:semiHidden/>
    <w:rPr>
      <w:rFonts w:asciiTheme="majorHAnsi" w:eastAsiaTheme="majorEastAsia" w:hAnsiTheme="majorHAnsi" w:cstheme="majorBidi"/>
      <w:color w:val="000000"/>
    </w:rPr>
  </w:style>
  <w:style w:type="character" w:customStyle="1" w:styleId="9Char">
    <w:name w:val="제목 9 Char"/>
    <w:uiPriority w:val="9"/>
    <w:basedOn w:val="a0"/>
    <w:link w:val="9"/>
    <w:semiHidden/>
    <w:rPr>
      <w:rFonts w:asciiTheme="majorHAnsi" w:eastAsiaTheme="majorEastAsia" w:hAnsiTheme="majorHAnsi" w:cstheme="majorBidi"/>
      <w:color w:val="000000"/>
    </w:rPr>
  </w:style>
  <w:style w:type="paragraph" w:styleId="a3">
    <w:name w:val="Title"/>
    <w:uiPriority w:val="10"/>
    <w:basedOn w:val="a"/>
    <w:next w:val="a"/>
    <w:link w:val="Char"/>
    <w:qFormat/>
    <w:pPr>
      <w:contextualSpacing/>
      <w:jc w:val="center"/>
      <w:spacing w:after="80"/>
    </w:pPr>
    <w:rPr>
      <w:rFonts w:asciiTheme="majorHAnsi" w:eastAsiaTheme="majorEastAsia" w:hAnsiTheme="majorHAnsi" w:cstheme="majorBidi"/>
      <w:sz w:val="56"/>
      <w:szCs w:val="56"/>
      <w:kern w:val="28"/>
      <w:spacing w:val="-10"/>
    </w:rPr>
  </w:style>
  <w:style w:type="character" w:customStyle="1" w:styleId="Char">
    <w:name w:val="제목 Char"/>
    <w:uiPriority w:val="10"/>
    <w:basedOn w:val="a0"/>
    <w:link w:val="a3"/>
    <w:rPr>
      <w:rFonts w:asciiTheme="majorHAnsi" w:eastAsiaTheme="majorEastAsia" w:hAnsiTheme="majorHAnsi" w:cstheme="majorBidi"/>
      <w:sz w:val="56"/>
      <w:szCs w:val="56"/>
      <w:kern w:val="28"/>
      <w:spacing w:val="-10"/>
    </w:rPr>
  </w:style>
  <w:style w:type="paragraph" w:styleId="a4">
    <w:name w:val="Subtitle"/>
    <w:uiPriority w:val="11"/>
    <w:basedOn w:val="a"/>
    <w:next w:val="a"/>
    <w:link w:val="Char0"/>
    <w:qFormat/>
    <w:pPr>
      <w:jc w:val="center"/>
      <w:numPr>
        <w:ilvl w:val="0"/>
      </w:numPr>
    </w:pPr>
    <w:rPr>
      <w:rFonts w:asciiTheme="majorHAnsi" w:eastAsiaTheme="majorEastAsia" w:hAnsiTheme="majorHAnsi" w:cstheme="majorBidi"/>
      <w:color w:val="595959"/>
      <w:sz w:val="28"/>
      <w:szCs w:val="28"/>
      <w:spacing w:val="15"/>
    </w:rPr>
  </w:style>
  <w:style w:type="character" w:customStyle="1" w:styleId="Char0">
    <w:name w:val="부제 Char"/>
    <w:uiPriority w:val="11"/>
    <w:basedOn w:val="a0"/>
    <w:link w:val="a4"/>
    <w:rPr>
      <w:rFonts w:asciiTheme="majorHAnsi" w:eastAsiaTheme="majorEastAsia" w:hAnsiTheme="majorHAnsi" w:cstheme="majorBidi"/>
      <w:color w:val="595959"/>
      <w:sz w:val="28"/>
      <w:szCs w:val="28"/>
      <w:spacing w:val="15"/>
    </w:rPr>
  </w:style>
  <w:style w:type="paragraph" w:styleId="a5">
    <w:name w:val="Quote"/>
    <w:uiPriority w:val="29"/>
    <w:basedOn w:val="a"/>
    <w:next w:val="a"/>
    <w:link w:val="Char1"/>
    <w:qFormat/>
    <w:pPr>
      <w:jc w:val="center"/>
      <w:spacing w:before="160"/>
    </w:pPr>
    <w:rPr>
      <w:i/>
      <w:iCs/>
      <w:color w:val="3F3F3F"/>
    </w:rPr>
  </w:style>
  <w:style w:type="character" w:customStyle="1" w:styleId="Char1">
    <w:name w:val="인용 Char"/>
    <w:uiPriority w:val="29"/>
    <w:basedOn w:val="a0"/>
    <w:link w:val="a5"/>
    <w:rPr>
      <w:i/>
      <w:iCs/>
      <w:color w:val="3F3F3F"/>
    </w:rPr>
  </w:style>
  <w:style w:type="paragraph" w:styleId="a6">
    <w:name w:val="List Paragraph"/>
    <w:uiPriority w:val="34"/>
    <w:basedOn w:val="a"/>
    <w:qFormat/>
    <w:pPr>
      <w:ind w:left="720"/>
      <w:contextualSpacing/>
    </w:pPr>
  </w:style>
  <w:style w:type="character" w:styleId="a7">
    <w:name w:val="Intense Emphasis"/>
    <w:uiPriority w:val="21"/>
    <w:basedOn w:val="a0"/>
    <w:qFormat/>
    <w:rPr>
      <w:i/>
      <w:iCs/>
      <w:color w:val="104861"/>
    </w:rPr>
  </w:style>
  <w:style w:type="paragraph" w:styleId="a8">
    <w:name w:val="Intense Quote"/>
    <w:uiPriority w:val="30"/>
    <w:basedOn w:val="a"/>
    <w:next w:val="a"/>
    <w:link w:val="Char2"/>
    <w:qFormat/>
    <w:pPr>
      <w:ind w:left="864" w:right="864"/>
      <w:jc w:val="center"/>
      <w:pBdr>
        <w:top w:val="single" w:sz="4" w:space="10" w:color="104861" w:themeColor="accent1" w:themeShade="bf"/>
        <w:bottom w:val="single" w:sz="4" w:space="10" w:color="104861" w:themeColor="accent1" w:themeShade="bf"/>
      </w:pBdr>
      <w:spacing w:after="360" w:before="360"/>
    </w:pPr>
    <w:rPr>
      <w:i/>
      <w:iCs/>
      <w:color w:val="104861"/>
    </w:rPr>
  </w:style>
  <w:style w:type="character" w:customStyle="1" w:styleId="Char2">
    <w:name w:val="강한 인용 Char"/>
    <w:uiPriority w:val="30"/>
    <w:basedOn w:val="a0"/>
    <w:link w:val="a8"/>
    <w:rPr>
      <w:i/>
      <w:iCs/>
      <w:color w:val="104861"/>
    </w:rPr>
  </w:style>
  <w:style w:type="character" w:styleId="a9">
    <w:name w:val="Intense Reference"/>
    <w:uiPriority w:val="32"/>
    <w:basedOn w:val="a0"/>
    <w:qFormat/>
    <w:rPr>
      <w:b/>
      <w:bCs/>
      <w:smallCaps/>
      <w:color w:val="104861"/>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석주 홍</dc:creator>
  <cp:keywords/>
  <dc:description/>
  <cp:lastModifiedBy>ohmyh</cp:lastModifiedBy>
  <cp:revision>1</cp:revision>
  <dcterms:created xsi:type="dcterms:W3CDTF">2025-06-10T03:34:00Z</dcterms:created>
  <dcterms:modified xsi:type="dcterms:W3CDTF">2025-06-10T04:16:05Z</dcterms:modified>
  <cp:version>1100.0100.01</cp:version>
</cp:coreProperties>
</file>