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rFonts w:ascii="Times New Roman" w:eastAsia="Times New Roman" w:hAnsi="Times New Roman" w:cs="Times New Roman"/>
          <w:b/>
          <w:bCs/>
          <w:sz w:val="30"/>
          <w:szCs w:val="30"/>
          <w:rtl w:val="off"/>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w:t>
      </w:r>
      <w:r>
        <w:rPr>
          <w:lang w:eastAsia="ko-KR"/>
          <w:rFonts w:ascii="Times New Roman" w:eastAsia="Times New Roman" w:hAnsi="Times New Roman" w:cs="Times New Roman"/>
          <w:b/>
          <w:bCs/>
          <w:sz w:val="30"/>
          <w:szCs w:val="30"/>
          <w:rtl w:val="off"/>
        </w:rPr>
        <w:t>8</w:t>
      </w:r>
    </w:p>
    <w:p>
      <w:pPr>
        <w:jc w:val="center"/>
        <w:rPr>
          <w:rFonts w:ascii="Times New Roman" w:eastAsia="Times New Roman" w:hAnsi="Times New Roman" w:hint="default"/>
          <w:b/>
          <w:bCs/>
          <w:sz w:val="30"/>
          <w:szCs w:val="30"/>
        </w:rPr>
      </w:pPr>
      <w:r>
        <w:rPr>
          <w:lang w:eastAsia="ko-KR"/>
          <w:rFonts w:ascii="Times New Roman" w:eastAsia="Times New Roman" w:hAnsi="Times New Roman" w:cs="Times New Roman"/>
          <w:b/>
          <w:bCs/>
          <w:sz w:val="30"/>
          <w:szCs w:val="30"/>
          <w:rtl w:val="off"/>
        </w:rPr>
        <w:t xml:space="preserve">Topic: </w:t>
      </w:r>
      <w:r>
        <w:rPr>
          <w:rFonts w:ascii="Times New Roman" w:eastAsia="Times New Roman" w:hAnsi="Times New Roman" w:hint="default"/>
          <w:b/>
          <w:bCs/>
          <w:sz w:val="30"/>
          <w:szCs w:val="30"/>
        </w:rPr>
        <w:t>Hedonic vs. Utilitarian Values; Warmth &amp; Competence; Trust</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w:t>
      </w:r>
      <w:r>
        <w:rPr>
          <w:lang w:eastAsia="ko-KR"/>
          <w:rFonts w:ascii="Times New Roman" w:eastAsia="Times New Roman" w:hAnsi="Times New Roman" w:cs="Times New Roman"/>
          <w:b/>
          <w:bCs/>
          <w:sz w:val="24"/>
          <w:rtl w:val="off"/>
        </w:rPr>
        <w:t xml:space="preserve"> </w:t>
      </w:r>
      <w:r>
        <w:rPr>
          <w:rFonts w:ascii="Times New Roman" w:eastAsia="Times New Roman" w:hAnsi="Times New Roman" w:cs="Times New Roman"/>
          <w:b/>
          <w:bCs/>
          <w:sz w:val="24"/>
        </w:rPr>
        <w:t>Seokjoo</w:t>
      </w:r>
    </w:p>
    <w:p>
      <w:pPr>
        <w:jc w:val="center"/>
        <w:rPr>
          <w:rFonts w:ascii="Times New Roman" w:eastAsia="Times New Roman" w:hAnsi="Times New Roman" w:cs="Times New Roman"/>
          <w:b/>
          <w:bCs/>
          <w:sz w:val="24"/>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The Value of the Task: Why Hedonic AI Feels Less Trustworthy</w:t>
      </w:r>
    </w:p>
    <w:p>
      <w:pPr>
        <w:rPr>
          <w:rFonts w:ascii="Times New Roman" w:eastAsia="Times New Roman" w:hAnsi="Times New Roman" w:hint="default"/>
          <w:sz w:val="24"/>
          <w:szCs w:val="26"/>
        </w:rPr>
      </w:pPr>
      <w:r>
        <w:rPr>
          <w:rFonts w:ascii="Times New Roman" w:eastAsia="Times New Roman" w:hAnsi="Times New Roman" w:hint="default"/>
          <w:sz w:val="24"/>
          <w:szCs w:val="26"/>
        </w:rPr>
        <w:t xml:space="preserve">One question I keep coming back to is this: </w:t>
      </w:r>
      <w:r>
        <w:rPr>
          <w:rFonts w:ascii="Times New Roman" w:eastAsia="Times New Roman" w:hAnsi="Times New Roman" w:hint="default"/>
          <w:sz w:val="24"/>
          <w:szCs w:val="26"/>
        </w:rPr>
        <w:t>Why do we feel differently about AI depending on what it does?</w:t>
      </w:r>
      <w:r>
        <w:rPr>
          <w:rFonts w:ascii="Times New Roman" w:eastAsia="Times New Roman" w:hAnsi="Times New Roman" w:hint="default"/>
          <w:sz w:val="24"/>
          <w:szCs w:val="26"/>
        </w:rPr>
        <w:t>A system that helps us calculate taxes or optimize logistics might be seen as useful, even admirable—but an AI that recommends music, tells jokes, or offers emotional comfort can often feel… unsettling. Why?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It seems that when AI enters </w:t>
      </w:r>
      <w:r>
        <w:rPr>
          <w:rFonts w:ascii="Times New Roman" w:eastAsia="Times New Roman" w:hAnsi="Times New Roman" w:hint="default"/>
          <w:sz w:val="24"/>
          <w:szCs w:val="26"/>
        </w:rPr>
        <w:t>hedonic territory</w:t>
      </w:r>
      <w:r>
        <w:rPr>
          <w:rFonts w:ascii="Times New Roman" w:eastAsia="Times New Roman" w:hAnsi="Times New Roman" w:hint="default"/>
          <w:sz w:val="24"/>
          <w:szCs w:val="26"/>
        </w:rPr>
        <w:t xml:space="preserve">—tasks associated with pleasure, aesthetics, or emotional experience—people begin to question its appropriateness. I think this reaction stems from a deeply rooted association: </w:t>
      </w:r>
      <w:r>
        <w:rPr>
          <w:rFonts w:ascii="Times New Roman" w:eastAsia="Times New Roman" w:hAnsi="Times New Roman" w:hint="default"/>
          <w:sz w:val="24"/>
          <w:szCs w:val="26"/>
        </w:rPr>
        <w:t>pleasure is human, calculation is mechanical</w:t>
      </w:r>
      <w:r>
        <w:rPr>
          <w:rFonts w:ascii="Times New Roman" w:eastAsia="Times New Roman" w:hAnsi="Times New Roman" w:hint="default"/>
          <w:sz w:val="24"/>
          <w:szCs w:val="26"/>
        </w:rPr>
        <w:t>. So when machines start engaging in pleasure-oriented activities, they may appear to step into a space reserved for emotionally rich, uniquely human experiences. We hesitate. We doubt.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One study supports this intuition: people are less supportive of AI systems (and even the companies behind them) when those AIs are involved in high-hedonic tasks. Why? Because such involvement reduces the AI’s </w:t>
      </w:r>
      <w:r>
        <w:rPr>
          <w:rFonts w:ascii="Times New Roman" w:eastAsia="Times New Roman" w:hAnsi="Times New Roman" w:hint="default"/>
          <w:sz w:val="24"/>
          <w:szCs w:val="26"/>
        </w:rPr>
        <w:t>perceived humanlikeness</w:t>
      </w:r>
      <w:r>
        <w:rPr>
          <w:rFonts w:ascii="Times New Roman" w:eastAsia="Times New Roman" w:hAnsi="Times New Roman" w:hint="default"/>
          <w:sz w:val="24"/>
          <w:szCs w:val="26"/>
        </w:rPr>
        <w:t xml:space="preserve">, which in turn lowers its </w:t>
      </w:r>
      <w:r>
        <w:rPr>
          <w:rFonts w:ascii="Times New Roman" w:eastAsia="Times New Roman" w:hAnsi="Times New Roman" w:hint="default"/>
          <w:sz w:val="24"/>
          <w:szCs w:val="26"/>
        </w:rPr>
        <w:t>warmth</w:t>
      </w:r>
      <w:r>
        <w:rPr>
          <w:rFonts w:ascii="Times New Roman" w:eastAsia="Times New Roman" w:hAnsi="Times New Roman" w:hint="default"/>
          <w:sz w:val="24"/>
          <w:szCs w:val="26"/>
        </w:rPr>
        <w:t>—a key social trait. That reduction in warmth eventually undermines trust and support.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This insight resonates with my own experiences. When I see AI composing music or offering therapy, I often find myself more skeptical. Not necessarily because I believe it </w:t>
      </w:r>
      <w:r>
        <w:rPr>
          <w:rFonts w:ascii="Times New Roman" w:eastAsia="Times New Roman" w:hAnsi="Times New Roman" w:hint="default"/>
          <w:sz w:val="24"/>
          <w:szCs w:val="26"/>
        </w:rPr>
        <w:t>can’t</w:t>
      </w:r>
      <w:r>
        <w:rPr>
          <w:rFonts w:ascii="Times New Roman" w:eastAsia="Times New Roman" w:hAnsi="Times New Roman" w:hint="default"/>
          <w:sz w:val="24"/>
          <w:szCs w:val="26"/>
        </w:rPr>
        <w:t xml:space="preserve">do those things, but because I’m not sure if it </w:t>
      </w:r>
      <w:r>
        <w:rPr>
          <w:rFonts w:ascii="Times New Roman" w:eastAsia="Times New Roman" w:hAnsi="Times New Roman" w:hint="default"/>
          <w:sz w:val="24"/>
          <w:szCs w:val="26"/>
        </w:rPr>
        <w:t>should</w:t>
      </w:r>
      <w:r>
        <w:rPr>
          <w:rFonts w:ascii="Times New Roman" w:eastAsia="Times New Roman" w:hAnsi="Times New Roman" w:hint="default"/>
          <w:sz w:val="24"/>
          <w:szCs w:val="26"/>
        </w:rPr>
        <w:t xml:space="preserve">. There’s something sacred, or at least intimate, about certain human experiences—and when AI enters that space, it triggers a kind of moral unease. It’s not just about performance quality; it’s about </w:t>
      </w:r>
      <w:r>
        <w:rPr>
          <w:rFonts w:ascii="Times New Roman" w:eastAsia="Times New Roman" w:hAnsi="Times New Roman" w:hint="default"/>
          <w:sz w:val="24"/>
          <w:szCs w:val="26"/>
        </w:rPr>
        <w:t>role boundaries.</w:t>
      </w:r>
    </w:p>
    <w:p>
      <w:pPr>
        <w:rPr>
          <w:lang w:eastAsia="ko-KR"/>
          <w:rFonts w:ascii="Times New Roman" w:eastAsia="Times New Roman" w:hAnsi="Times New Roman" w:cs="Times New Roman" w:hint="eastAsia"/>
          <w:b/>
          <w:bCs/>
          <w:sz w:val="26"/>
          <w:szCs w:val="26"/>
          <w:rtl w:val="off"/>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Warmth and Competence: The Two Axes of AI Acceptance</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If there's one psychological model I’ve found particularly useful in thinking about AI perception, it’s the </w:t>
      </w:r>
      <w:r>
        <w:rPr>
          <w:rFonts w:ascii="Times New Roman" w:eastAsia="Times New Roman" w:hAnsi="Times New Roman" w:hint="default"/>
          <w:sz w:val="24"/>
          <w:szCs w:val="26"/>
        </w:rPr>
        <w:t>Warmth–Competence framework</w:t>
      </w:r>
      <w:r>
        <w:rPr>
          <w:rFonts w:ascii="Times New Roman" w:eastAsia="Times New Roman" w:hAnsi="Times New Roman" w:hint="default"/>
          <w:sz w:val="24"/>
          <w:szCs w:val="26"/>
        </w:rPr>
        <w:t xml:space="preserve">. Originally developed to explain social stereotypes, it maps how we judge others along two key dimensions: </w:t>
      </w:r>
      <w:r>
        <w:rPr>
          <w:rFonts w:ascii="Times New Roman" w:eastAsia="Times New Roman" w:hAnsi="Times New Roman" w:hint="default"/>
          <w:sz w:val="24"/>
          <w:szCs w:val="26"/>
        </w:rPr>
        <w:t>Are they friendly?</w:t>
      </w:r>
      <w:r>
        <w:rPr>
          <w:rFonts w:ascii="Times New Roman" w:eastAsia="Times New Roman" w:hAnsi="Times New Roman" w:hint="default"/>
          <w:sz w:val="24"/>
          <w:szCs w:val="26"/>
        </w:rPr>
        <w:t xml:space="preserve">and </w:t>
      </w:r>
      <w:r>
        <w:rPr>
          <w:rFonts w:ascii="Times New Roman" w:eastAsia="Times New Roman" w:hAnsi="Times New Roman" w:hint="default"/>
          <w:sz w:val="24"/>
          <w:szCs w:val="26"/>
        </w:rPr>
        <w:t>Are they capable?</w:t>
      </w:r>
      <w:r>
        <w:rPr>
          <w:rFonts w:ascii="Times New Roman" w:eastAsia="Times New Roman" w:hAnsi="Times New Roman" w:hint="default"/>
          <w:sz w:val="24"/>
          <w:szCs w:val="26"/>
        </w:rPr>
        <w:t>And it turns out this framework applies surprisingly well to artificial agents.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From what I’ve observed—and what the research confirms—AI systems perceived as </w:t>
      </w:r>
      <w:r>
        <w:rPr>
          <w:rFonts w:ascii="Times New Roman" w:eastAsia="Times New Roman" w:hAnsi="Times New Roman" w:hint="default"/>
          <w:sz w:val="24"/>
          <w:szCs w:val="26"/>
        </w:rPr>
        <w:t>competent</w:t>
      </w:r>
      <w:r>
        <w:rPr>
          <w:rFonts w:ascii="Times New Roman" w:eastAsia="Times New Roman" w:hAnsi="Times New Roman" w:hint="default"/>
          <w:sz w:val="24"/>
          <w:szCs w:val="26"/>
        </w:rPr>
        <w:t xml:space="preserve">are more likely to be accepted, especially in </w:t>
      </w:r>
      <w:r>
        <w:rPr>
          <w:rFonts w:ascii="Times New Roman" w:eastAsia="Times New Roman" w:hAnsi="Times New Roman" w:hint="default"/>
          <w:sz w:val="24"/>
          <w:szCs w:val="26"/>
        </w:rPr>
        <w:t>utilitarian</w:t>
      </w:r>
      <w:r>
        <w:rPr>
          <w:rFonts w:ascii="Times New Roman" w:eastAsia="Times New Roman" w:hAnsi="Times New Roman" w:hint="default"/>
          <w:sz w:val="24"/>
          <w:szCs w:val="26"/>
        </w:rPr>
        <w:t xml:space="preserve">contexts like healthcare, finance, or job screening. When AI is good at what it does, people are willing to rely on it. However, competence alone doesn’t ensure comfort or loyalty. That’s where </w:t>
      </w:r>
      <w:r>
        <w:rPr>
          <w:rFonts w:ascii="Times New Roman" w:eastAsia="Times New Roman" w:hAnsi="Times New Roman" w:hint="default"/>
          <w:sz w:val="24"/>
          <w:szCs w:val="26"/>
        </w:rPr>
        <w:t>warmth</w:t>
      </w:r>
      <w:r>
        <w:rPr>
          <w:rFonts w:ascii="Times New Roman" w:eastAsia="Times New Roman" w:hAnsi="Times New Roman" w:hint="default"/>
          <w:sz w:val="24"/>
          <w:szCs w:val="26"/>
        </w:rPr>
        <w:t>comes in.</w:t>
      </w:r>
    </w:p>
    <w:p>
      <w:pPr>
        <w:rPr>
          <w:rFonts w:ascii="Times New Roman" w:eastAsia="Times New Roman" w:hAnsi="Times New Roman" w:hint="default"/>
          <w:sz w:val="24"/>
          <w:szCs w:val="26"/>
        </w:rPr>
      </w:pPr>
      <w:r>
        <w:rPr>
          <w:rFonts w:ascii="Times New Roman" w:eastAsia="Times New Roman" w:hAnsi="Times New Roman" w:hint="default"/>
          <w:sz w:val="24"/>
          <w:szCs w:val="26"/>
        </w:rPr>
        <w:t>Warmth isn’t about technical performance; it’s about intent, empathy, and trustworthiness. Even a highly capable AI may be viewed with suspicion if it seems cold, manipulative, or opaque. In human-AI teams (HATs), for example, both warmth and competence shape how humans engage with AI partners. A competent but cold AI might be tolerated, but a warm and competent one is embraced.</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This balance is fragile, though. As mentioned earlier, hedonic tasks can undermine warmth by making the AI seem artificial or inauthentic. The irony is that </w:t>
      </w:r>
      <w:r>
        <w:rPr>
          <w:rFonts w:ascii="Times New Roman" w:eastAsia="Times New Roman" w:hAnsi="Times New Roman" w:hint="default"/>
          <w:sz w:val="24"/>
          <w:szCs w:val="26"/>
        </w:rPr>
        <w:t>the more human-like the function, the more human-like the expectations</w:t>
      </w:r>
      <w:r>
        <w:rPr>
          <w:rFonts w:ascii="Times New Roman" w:eastAsia="Times New Roman" w:hAnsi="Times New Roman" w:hint="default"/>
          <w:sz w:val="24"/>
          <w:szCs w:val="26"/>
        </w:rPr>
        <w:t>—and when those expectations aren’t met (e.g., AI making a joke that falls flat or offering empathy that feels scripted), trust erodes.</w:t>
      </w:r>
    </w:p>
    <w:p>
      <w:pPr>
        <w:rPr>
          <w:rFonts w:ascii="Times New Roman" w:eastAsia="Times New Roman" w:hAnsi="Times New Roman" w:hint="default"/>
          <w:sz w:val="24"/>
          <w:szCs w:val="26"/>
        </w:rPr>
      </w:pPr>
      <w:r>
        <w:rPr>
          <w:rFonts w:ascii="Times New Roman" w:eastAsia="Times New Roman" w:hAnsi="Times New Roman" w:hint="default"/>
          <w:sz w:val="24"/>
          <w:szCs w:val="26"/>
        </w:rPr>
        <w:t>What I find interesting is that humans are quite flexible in how we assign warmth. We don’t need AI to literally feel emotions; we just need cues that signal understanding, transparency, or good intent. Voice tone, facial animations, even explanatory feedback can all increase perceived warmth—without requiring true consciousness.</w:t>
      </w:r>
    </w:p>
    <w:p>
      <w:pPr>
        <w:rPr>
          <w:rFonts w:ascii="Times New Roman" w:eastAsia="Times New Roman" w:hAnsi="Times New Roman" w:hint="default"/>
          <w:sz w:val="26"/>
          <w:szCs w:val="26"/>
        </w:rPr>
      </w:pPr>
    </w:p>
    <w:p>
      <w:pPr>
        <w:rPr>
          <w:lang w:eastAsia="ko-KR"/>
          <w:rFonts w:ascii="Times New Roman" w:eastAsia="Times New Roman" w:hAnsi="Times New Roman" w:cs="Times New Roman" w:hint="eastAsia"/>
          <w:sz w:val="26"/>
          <w:szCs w:val="26"/>
          <w:rtl w:val="off"/>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Trust is Built, Not Assumed</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Trust in AI isn’t automatic—it’s </w:t>
      </w:r>
      <w:r>
        <w:rPr>
          <w:rFonts w:ascii="Times New Roman" w:eastAsia="Times New Roman" w:hAnsi="Times New Roman" w:hint="default"/>
          <w:sz w:val="24"/>
          <w:szCs w:val="26"/>
        </w:rPr>
        <w:t>earned</w:t>
      </w:r>
      <w:r>
        <w:rPr>
          <w:rFonts w:ascii="Times New Roman" w:eastAsia="Times New Roman" w:hAnsi="Times New Roman" w:hint="default"/>
          <w:sz w:val="24"/>
          <w:szCs w:val="26"/>
        </w:rPr>
        <w:t xml:space="preserve">, contextually and over time. And different types of trust matter at different levels. From what I’ve gathered, </w:t>
      </w:r>
      <w:r>
        <w:rPr>
          <w:rFonts w:ascii="Times New Roman" w:eastAsia="Times New Roman" w:hAnsi="Times New Roman" w:hint="default"/>
          <w:sz w:val="24"/>
          <w:szCs w:val="26"/>
        </w:rPr>
        <w:t>cognitive trust</w:t>
      </w:r>
      <w:r>
        <w:rPr>
          <w:rFonts w:ascii="Times New Roman" w:eastAsia="Times New Roman" w:hAnsi="Times New Roman" w:hint="default"/>
          <w:sz w:val="24"/>
          <w:szCs w:val="26"/>
        </w:rPr>
        <w:t xml:space="preserve">(based on logic and transparency) and </w:t>
      </w:r>
      <w:r>
        <w:rPr>
          <w:rFonts w:ascii="Times New Roman" w:eastAsia="Times New Roman" w:hAnsi="Times New Roman" w:hint="default"/>
          <w:sz w:val="24"/>
          <w:szCs w:val="26"/>
        </w:rPr>
        <w:t>emotional trust</w:t>
      </w:r>
      <w:r>
        <w:rPr>
          <w:rFonts w:ascii="Times New Roman" w:eastAsia="Times New Roman" w:hAnsi="Times New Roman" w:hint="default"/>
          <w:sz w:val="24"/>
          <w:szCs w:val="26"/>
        </w:rPr>
        <w:t>(based on empathy and familiarity) play different roles depending on how visible, tangible, or personal the AI system is.</w:t>
      </w:r>
    </w:p>
    <w:p>
      <w:pPr>
        <w:rPr>
          <w:rFonts w:ascii="Times New Roman" w:eastAsia="Times New Roman" w:hAnsi="Times New Roman" w:hint="default"/>
          <w:sz w:val="24"/>
          <w:szCs w:val="26"/>
        </w:rPr>
      </w:pPr>
      <w:r>
        <w:rPr>
          <w:rFonts w:ascii="Times New Roman" w:eastAsia="Times New Roman" w:hAnsi="Times New Roman" w:hint="default"/>
          <w:sz w:val="24"/>
          <w:szCs w:val="26"/>
        </w:rPr>
        <w:t>In one recent study on AI-based video interview interfaces, applicants actually showed more cognitive trust in AI-led interviews than in traditional human ones. That surprised me at first. But when I thought about it, it made sense: humans are biased, unpredictable, and can be inconsistent. In contrast, AI (when designed well) appears objective and rule-based—predictable, in a good way.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What makes the difference, though, is </w:t>
      </w:r>
      <w:r>
        <w:rPr>
          <w:rFonts w:ascii="Times New Roman" w:eastAsia="Times New Roman" w:hAnsi="Times New Roman" w:hint="default"/>
          <w:sz w:val="24"/>
          <w:szCs w:val="26"/>
        </w:rPr>
        <w:t>transparency</w:t>
      </w:r>
      <w:r>
        <w:rPr>
          <w:rFonts w:ascii="Times New Roman" w:eastAsia="Times New Roman" w:hAnsi="Times New Roman" w:hint="default"/>
          <w:sz w:val="24"/>
          <w:szCs w:val="26"/>
        </w:rPr>
        <w:t xml:space="preserve">and </w:t>
      </w:r>
      <w:r>
        <w:rPr>
          <w:rFonts w:ascii="Times New Roman" w:eastAsia="Times New Roman" w:hAnsi="Times New Roman" w:hint="default"/>
          <w:sz w:val="24"/>
          <w:szCs w:val="26"/>
        </w:rPr>
        <w:t>tangibility</w:t>
      </w:r>
      <w:r>
        <w:rPr>
          <w:rFonts w:ascii="Times New Roman" w:eastAsia="Times New Roman" w:hAnsi="Times New Roman" w:hint="default"/>
          <w:sz w:val="24"/>
          <w:szCs w:val="26"/>
        </w:rPr>
        <w:t>. People trust what they can see and understand. When an AI explains how it evaluates resumes or what features it uses in scoring, cognitive trust goes up. When it presents a visible, understandable face—not just a blank algorithm—it becomes more approachable.</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But here’s the catch: </w:t>
      </w:r>
      <w:r>
        <w:rPr>
          <w:rFonts w:ascii="Times New Roman" w:eastAsia="Times New Roman" w:hAnsi="Times New Roman" w:hint="default"/>
          <w:sz w:val="24"/>
          <w:szCs w:val="26"/>
        </w:rPr>
        <w:t>immediacy alone doesn’t build trust.</w:t>
      </w:r>
      <w:r>
        <w:rPr>
          <w:rFonts w:ascii="Times New Roman" w:eastAsia="Times New Roman" w:hAnsi="Times New Roman" w:hint="default"/>
          <w:sz w:val="24"/>
          <w:szCs w:val="26"/>
        </w:rPr>
        <w:t xml:space="preserve">Just because an AI responds quickly or is available 24/7 doesn’t mean it’s trustworthy. If it feels too eager or too intrusive, people pull back. Trust is less about speed, and more about </w:t>
      </w:r>
      <w:r>
        <w:rPr>
          <w:rFonts w:ascii="Times New Roman" w:eastAsia="Times New Roman" w:hAnsi="Times New Roman" w:hint="default"/>
          <w:sz w:val="24"/>
          <w:szCs w:val="26"/>
        </w:rPr>
        <w:t>relational depth and clarity of intention</w:t>
      </w:r>
      <w:r>
        <w:rPr>
          <w:rFonts w:ascii="Times New Roman" w:eastAsia="Times New Roman" w:hAnsi="Times New Roman" w:hint="default"/>
          <w:sz w:val="24"/>
          <w:szCs w:val="26"/>
        </w:rPr>
        <w:t>.</w:t>
      </w:r>
    </w:p>
    <w:p>
      <w:pPr>
        <w:rPr>
          <w:rFonts w:ascii="Times New Roman" w:eastAsia="Times New Roman" w:hAnsi="Times New Roman" w:hint="default"/>
          <w:sz w:val="24"/>
          <w:szCs w:val="26"/>
        </w:rPr>
      </w:pPr>
      <w:r>
        <w:rPr>
          <w:rFonts w:ascii="Times New Roman" w:eastAsia="Times New Roman" w:hAnsi="Times New Roman" w:hint="default"/>
          <w:sz w:val="24"/>
          <w:szCs w:val="26"/>
        </w:rPr>
        <w:t xml:space="preserve">So the key question becomes: </w:t>
      </w:r>
      <w:r>
        <w:rPr>
          <w:rFonts w:ascii="Times New Roman" w:eastAsia="Times New Roman" w:hAnsi="Times New Roman" w:hint="default"/>
          <w:sz w:val="24"/>
          <w:szCs w:val="26"/>
        </w:rPr>
        <w:t>What kind of relationship do we want with AI?</w:t>
      </w:r>
      <w:r>
        <w:rPr>
          <w:rFonts w:ascii="Times New Roman" w:eastAsia="Times New Roman" w:hAnsi="Times New Roman" w:hint="default"/>
          <w:sz w:val="24"/>
          <w:szCs w:val="26"/>
        </w:rPr>
        <w:t>Not just in terms of function, but in terms of emotional tone. Should it be a silent assistant, a friendly peer, or something more autonomous and advisory? Each role comes with its own expectations—and its own pitfalls.</w:t>
      </w:r>
    </w:p>
    <w:p>
      <w:pPr>
        <w:rPr>
          <w:rFonts w:ascii="Times New Roman" w:eastAsia="Times New Roman" w:hAnsi="Times New Roman" w:hint="default"/>
          <w:b w:val="0"/>
          <w:sz w:val="26"/>
          <w:szCs w:val="26"/>
        </w:rPr>
      </w:pPr>
    </w:p>
    <w:p>
      <w:pPr>
        <w:rPr>
          <w:lang w:eastAsia="ko-KR"/>
          <w:rFonts w:ascii="Times New Roman" w:eastAsia="Times New Roman" w:hAnsi="Times New Roman" w:cs="Times New Roman" w:hint="eastAsia"/>
          <w:sz w:val="26"/>
          <w:szCs w:val="26"/>
          <w:rtl w:val="off"/>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Conclusion: Designing for the Right Kind of Trust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When I think about the future of AI, I don’t just think about better algorithms or faster processing—I think about </w:t>
      </w:r>
      <w:r>
        <w:rPr>
          <w:rFonts w:ascii="Times New Roman" w:eastAsia="Times New Roman" w:hAnsi="Times New Roman" w:hint="default"/>
          <w:sz w:val="24"/>
          <w:szCs w:val="26"/>
        </w:rPr>
        <w:t>how it feels to live with these systems</w:t>
      </w:r>
      <w:r>
        <w:rPr>
          <w:rFonts w:ascii="Times New Roman" w:eastAsia="Times New Roman" w:hAnsi="Times New Roman" w:hint="default"/>
          <w:sz w:val="24"/>
          <w:szCs w:val="26"/>
        </w:rPr>
        <w:t>. Do they make us feel safe? Valued? Understood?</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That’s why the interplay between </w:t>
      </w:r>
      <w:r>
        <w:rPr>
          <w:rFonts w:ascii="Times New Roman" w:eastAsia="Times New Roman" w:hAnsi="Times New Roman" w:hint="default"/>
          <w:sz w:val="24"/>
          <w:szCs w:val="26"/>
        </w:rPr>
        <w:t>hedonic vs. utilitarian values</w:t>
      </w:r>
      <w:r>
        <w:rPr>
          <w:rFonts w:ascii="Times New Roman" w:eastAsia="Times New Roman" w:hAnsi="Times New Roman" w:hint="default"/>
          <w:sz w:val="24"/>
          <w:szCs w:val="26"/>
        </w:rPr>
        <w:t xml:space="preserve">, </w:t>
      </w:r>
      <w:r>
        <w:rPr>
          <w:rFonts w:ascii="Times New Roman" w:eastAsia="Times New Roman" w:hAnsi="Times New Roman" w:hint="default"/>
          <w:sz w:val="24"/>
          <w:szCs w:val="26"/>
        </w:rPr>
        <w:t>warmth vs. competence</w:t>
      </w:r>
      <w:r>
        <w:rPr>
          <w:rFonts w:ascii="Times New Roman" w:eastAsia="Times New Roman" w:hAnsi="Times New Roman" w:hint="default"/>
          <w:sz w:val="24"/>
          <w:szCs w:val="26"/>
        </w:rPr>
        <w:t xml:space="preserve">, and </w:t>
      </w:r>
      <w:r>
        <w:rPr>
          <w:rFonts w:ascii="Times New Roman" w:eastAsia="Times New Roman" w:hAnsi="Times New Roman" w:hint="default"/>
          <w:sz w:val="24"/>
          <w:szCs w:val="26"/>
        </w:rPr>
        <w:t>trust</w:t>
      </w:r>
      <w:r>
        <w:rPr>
          <w:rFonts w:ascii="Times New Roman" w:eastAsia="Times New Roman" w:hAnsi="Times New Roman" w:hint="default"/>
          <w:sz w:val="24"/>
          <w:szCs w:val="26"/>
        </w:rPr>
        <w:t>is so important. These aren't just abstract psychological categories—they are the building blocks of how people decide whether to adopt, reject, or embrace AI in everyday life.</w:t>
      </w:r>
    </w:p>
    <w:p>
      <w:pPr>
        <w:rPr>
          <w:rFonts w:ascii="Times New Roman" w:eastAsia="Times New Roman" w:hAnsi="Times New Roman" w:hint="default"/>
          <w:sz w:val="24"/>
          <w:szCs w:val="26"/>
        </w:rPr>
      </w:pPr>
      <w:r>
        <w:rPr>
          <w:rFonts w:ascii="Times New Roman" w:eastAsia="Times New Roman" w:hAnsi="Times New Roman" w:hint="default"/>
          <w:sz w:val="24"/>
          <w:szCs w:val="26"/>
        </w:rPr>
        <w:t xml:space="preserve">If we want AI to be accepted not just functionally but emotionally, we need to design for more than intelligence. We need to design for </w:t>
      </w:r>
      <w:r>
        <w:rPr>
          <w:rFonts w:ascii="Times New Roman" w:eastAsia="Times New Roman" w:hAnsi="Times New Roman" w:hint="default"/>
          <w:sz w:val="24"/>
          <w:szCs w:val="26"/>
        </w:rPr>
        <w:t>relational coherence</w:t>
      </w:r>
      <w:r>
        <w:rPr>
          <w:rFonts w:ascii="Times New Roman" w:eastAsia="Times New Roman" w:hAnsi="Times New Roman" w:hint="default"/>
          <w:sz w:val="24"/>
          <w:szCs w:val="26"/>
        </w:rPr>
        <w:t>. That means:</w:t>
      </w:r>
    </w:p>
    <w:p>
      <w:pPr>
        <w:pStyle w:val="a6"/>
        <w:numPr>
          <w:ilvl w:val="0"/>
          <w:numId w:val="1"/>
        </w:numPr>
        <w:rPr>
          <w:rFonts w:ascii="Times New Roman" w:eastAsia="Times New Roman" w:hAnsi="Times New Roman" w:hint="default"/>
          <w:sz w:val="24"/>
          <w:szCs w:val="26"/>
        </w:rPr>
      </w:pPr>
      <w:r>
        <w:rPr>
          <w:rFonts w:ascii="Times New Roman" w:eastAsia="Times New Roman" w:hAnsi="Times New Roman" w:hint="default"/>
          <w:sz w:val="24"/>
          <w:szCs w:val="26"/>
        </w:rPr>
        <w:t>Assigning AI to tasks that match its perceived role,</w:t>
      </w:r>
    </w:p>
    <w:p>
      <w:pPr>
        <w:pStyle w:val="a6"/>
        <w:numPr>
          <w:ilvl w:val="0"/>
          <w:numId w:val="1"/>
        </w:numPr>
        <w:rPr>
          <w:rFonts w:ascii="Times New Roman" w:eastAsia="Times New Roman" w:hAnsi="Times New Roman" w:hint="default"/>
          <w:sz w:val="24"/>
          <w:szCs w:val="26"/>
        </w:rPr>
      </w:pPr>
      <w:r>
        <w:rPr>
          <w:rFonts w:ascii="Times New Roman" w:eastAsia="Times New Roman" w:hAnsi="Times New Roman" w:hint="default"/>
          <w:sz w:val="24"/>
          <w:szCs w:val="26"/>
        </w:rPr>
        <w:t>Communicating its limits and logic clearly,</w:t>
      </w:r>
    </w:p>
    <w:p>
      <w:pPr>
        <w:pStyle w:val="a6"/>
        <w:numPr>
          <w:ilvl w:val="0"/>
          <w:numId w:val="1"/>
        </w:num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And signaling warmth in ways that don’t fake empathy but </w:t>
      </w:r>
      <w:r>
        <w:rPr>
          <w:rFonts w:ascii="Times New Roman" w:eastAsia="Times New Roman" w:hAnsi="Times New Roman" w:hint="default"/>
          <w:sz w:val="24"/>
          <w:szCs w:val="26"/>
        </w:rPr>
        <w:t>facilitate connection</w:t>
      </w:r>
      <w:r>
        <w:rPr>
          <w:rFonts w:ascii="Times New Roman" w:eastAsia="Times New Roman" w:hAnsi="Times New Roman" w:hint="default"/>
          <w:sz w:val="24"/>
          <w:szCs w:val="26"/>
        </w:rPr>
        <w:t>.</w:t>
      </w:r>
    </w:p>
    <w:p>
      <w:pPr>
        <w:rPr>
          <w:rFonts w:ascii="Times New Roman" w:eastAsia="Times New Roman" w:hAnsi="Times New Roman" w:hint="default"/>
          <w:b w:val="0"/>
        </w:rPr>
      </w:pPr>
      <w:r>
        <w:rPr>
          <w:rFonts w:ascii="Times New Roman" w:eastAsia="Times New Roman" w:hAnsi="Times New Roman" w:hint="default"/>
          <w:sz w:val="24"/>
          <w:szCs w:val="26"/>
        </w:rPr>
        <w:t xml:space="preserve">The more we try to make AI appear human, the more we risk falling into the </w:t>
      </w:r>
      <w:r>
        <w:rPr>
          <w:rFonts w:ascii="Times New Roman" w:eastAsia="Times New Roman" w:hAnsi="Times New Roman" w:hint="default"/>
          <w:sz w:val="24"/>
          <w:szCs w:val="26"/>
        </w:rPr>
        <w:t>uncanny valley of trust</w:t>
      </w:r>
      <w:r>
        <w:rPr>
          <w:rFonts w:ascii="Times New Roman" w:eastAsia="Times New Roman" w:hAnsi="Times New Roman" w:hint="default"/>
          <w:sz w:val="24"/>
          <w:szCs w:val="26"/>
        </w:rPr>
        <w:t xml:space="preserve">. But if we let AI be a different kind of partner—competent, clear, and contextually aware—we might find a new model of collaboration. Not imitation, but </w:t>
      </w:r>
      <w:r>
        <w:rPr>
          <w:rFonts w:ascii="Times New Roman" w:eastAsia="Times New Roman" w:hAnsi="Times New Roman" w:hint="default"/>
          <w:sz w:val="24"/>
          <w:szCs w:val="26"/>
        </w:rPr>
        <w:t>integration.</w:t>
      </w:r>
      <w:r>
        <w:rPr>
          <w:rFonts w:ascii="Times New Roman" w:eastAsia="Times New Roman" w:hAnsi="Times New Roman" w:hint="default"/>
          <w:sz w:val="24"/>
          <w:szCs w:val="26"/>
        </w:rPr>
        <w:t>Not human-like, but human-aligned.</w:t>
      </w:r>
    </w:p>
    <w:p>
      <w:pPr>
        <w:rPr>
          <w:rFonts w:ascii="Times New Roman" w:eastAsia="Times New Roman" w:hAnsi="Times New Roman" w:cs="Times New Roman" w:hint="eastAsia"/>
        </w:rPr>
      </w:pP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7ff780"/>
    <w:multiLevelType w:val="hybridMultilevel"/>
    <w:lvl w:ilvl="0" w:tplc="409000f">
      <w:start w:val="1"/>
      <w:lvlText w:val="%1."/>
      <w:lvlJc w:val="left"/>
      <w:pPr>
        <w:ind w:left="800" w:right="0" w:hanging="400"/>
      </w:pPr>
      <w:rPr/>
    </w:lvl>
    <w:lvl w:ilvl="1" w:tplc="4392858c">
      <w:start w:val="1"/>
      <w:numFmt w:val="lowerLetter"/>
      <w:lvlText w:val="%2."/>
      <w:lvlJc w:val="left"/>
      <w:pPr>
        <w:ind w:left="1200" w:right="0" w:hanging="400"/>
      </w:pPr>
      <w:rPr/>
    </w:lvl>
    <w:lvl w:ilvl="2" w:tplc="409001b">
      <w:start w:val="1"/>
      <w:numFmt w:val="lowerRoman"/>
      <w:lvlText w:val="%3."/>
      <w:lvlJc w:val="left"/>
      <w:pPr>
        <w:ind w:left="1600" w:right="0" w:hanging="400"/>
      </w:pPr>
      <w:rPr/>
    </w:lvl>
    <w:lvl w:ilvl="3" w:tplc="409000f">
      <w:start w:val="1"/>
      <w:lvlText w:val="%4."/>
      <w:lvlJc w:val="left"/>
      <w:pPr>
        <w:ind w:left="2000" w:right="0" w:hanging="400"/>
      </w:pPr>
      <w:rPr/>
    </w:lvl>
    <w:lvl w:ilvl="4" w:tplc="4392858c">
      <w:start w:val="1"/>
      <w:numFmt w:val="lowerLetter"/>
      <w:lvlText w:val="%5."/>
      <w:lvlJc w:val="left"/>
      <w:pPr>
        <w:ind w:left="2400" w:right="0" w:hanging="400"/>
      </w:pPr>
      <w:rPr/>
    </w:lvl>
    <w:lvl w:ilvl="5" w:tplc="409001b">
      <w:start w:val="1"/>
      <w:numFmt w:val="lowerRoman"/>
      <w:lvlText w:val="%6."/>
      <w:lvlJc w:val="left"/>
      <w:pPr>
        <w:ind w:left="2800" w:right="0" w:hanging="400"/>
      </w:pPr>
      <w:rPr/>
    </w:lvl>
    <w:lvl w:ilvl="6" w:tplc="409000f">
      <w:start w:val="1"/>
      <w:lvlText w:val="%7."/>
      <w:lvlJc w:val="left"/>
      <w:pPr>
        <w:ind w:left="3200" w:right="0" w:hanging="400"/>
      </w:pPr>
      <w:rPr/>
    </w:lvl>
    <w:lvl w:ilvl="7" w:tplc="4392858c">
      <w:start w:val="1"/>
      <w:numFmt w:val="lowerLetter"/>
      <w:lvlText w:val="%8."/>
      <w:lvlJc w:val="left"/>
      <w:pPr>
        <w:ind w:left="3600" w:right="0" w:hanging="400"/>
      </w:pPr>
      <w:rPr/>
    </w:lvl>
    <w:lvl w:ilvl="8" w:tplc="409001b">
      <w:start w:val="1"/>
      <w:numFmt w:val="lowerRoman"/>
      <w:lvlText w:val="%9."/>
      <w:lvlJc w:val="left"/>
      <w:pPr>
        <w:ind w:left="4000" w:right="0" w:hanging="400"/>
      </w:pP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2025-06-16T11:38:30Z</dcterms:modified>
  <cp:version>1100.0100.01</cp:version>
</cp:coreProperties>
</file>