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0443" w14:textId="03DF6C7D" w:rsidR="00ED477D" w:rsidRPr="00ED477D" w:rsidRDefault="007647A3" w:rsidP="00ED477D">
      <w:pPr>
        <w:jc w:val="center"/>
        <w:rPr>
          <w:rFonts w:ascii="Arial" w:hAnsi="Arial" w:cs="Arial"/>
          <w:b/>
          <w:bCs/>
          <w:sz w:val="20"/>
          <w:szCs w:val="20"/>
        </w:rPr>
      </w:pPr>
      <w:r w:rsidRPr="00ED477D">
        <w:rPr>
          <w:rFonts w:ascii="Arial" w:hAnsi="Arial" w:cs="Arial"/>
          <w:b/>
          <w:bCs/>
          <w:sz w:val="20"/>
          <w:szCs w:val="20"/>
        </w:rPr>
        <w:t>Introduction</w:t>
      </w:r>
    </w:p>
    <w:p w14:paraId="2B2FC968" w14:textId="26D111C0" w:rsidR="007647A3" w:rsidRPr="00ED477D" w:rsidRDefault="001B0AFB" w:rsidP="007647A3">
      <w:pPr>
        <w:rPr>
          <w:rFonts w:ascii="Arial" w:hAnsi="Arial" w:cs="Arial"/>
          <w:sz w:val="20"/>
          <w:szCs w:val="20"/>
        </w:rPr>
      </w:pPr>
      <w:r>
        <w:rPr>
          <w:rFonts w:ascii="Arial" w:hAnsi="Arial" w:cs="Arial"/>
          <w:sz w:val="20"/>
          <w:szCs w:val="20"/>
        </w:rPr>
        <w:t>During</w:t>
      </w:r>
      <w:r w:rsidR="007647A3" w:rsidRPr="00ED477D">
        <w:rPr>
          <w:rFonts w:ascii="Arial" w:hAnsi="Arial" w:cs="Arial"/>
          <w:sz w:val="20"/>
          <w:szCs w:val="20"/>
        </w:rPr>
        <w:t xml:space="preserve"> this module, </w:t>
      </w:r>
      <w:r w:rsidR="00810F11" w:rsidRPr="00ED477D">
        <w:rPr>
          <w:rFonts w:ascii="Arial" w:hAnsi="Arial" w:cs="Arial"/>
          <w:sz w:val="20"/>
          <w:szCs w:val="20"/>
        </w:rPr>
        <w:t>I have</w:t>
      </w:r>
      <w:r w:rsidR="007647A3" w:rsidRPr="00ED477D">
        <w:rPr>
          <w:rFonts w:ascii="Arial" w:hAnsi="Arial" w:cs="Arial"/>
          <w:sz w:val="20"/>
          <w:szCs w:val="20"/>
        </w:rPr>
        <w:t xml:space="preserve"> </w:t>
      </w:r>
      <w:r>
        <w:rPr>
          <w:rFonts w:ascii="Arial" w:hAnsi="Arial" w:cs="Arial"/>
          <w:sz w:val="20"/>
          <w:szCs w:val="20"/>
        </w:rPr>
        <w:t>begun</w:t>
      </w:r>
      <w:r w:rsidR="007647A3" w:rsidRPr="00ED477D">
        <w:rPr>
          <w:rFonts w:ascii="Arial" w:hAnsi="Arial" w:cs="Arial"/>
          <w:sz w:val="20"/>
          <w:szCs w:val="20"/>
        </w:rPr>
        <w:t xml:space="preserve"> a journey of learning, </w:t>
      </w:r>
      <w:r>
        <w:rPr>
          <w:rFonts w:ascii="Arial" w:hAnsi="Arial" w:cs="Arial"/>
          <w:sz w:val="20"/>
          <w:szCs w:val="20"/>
        </w:rPr>
        <w:t>participation</w:t>
      </w:r>
      <w:r w:rsidR="007647A3" w:rsidRPr="00ED477D">
        <w:rPr>
          <w:rFonts w:ascii="Arial" w:hAnsi="Arial" w:cs="Arial"/>
          <w:sz w:val="20"/>
          <w:szCs w:val="20"/>
        </w:rPr>
        <w:t xml:space="preserve">, and </w:t>
      </w:r>
      <w:r>
        <w:rPr>
          <w:rFonts w:ascii="Arial" w:hAnsi="Arial" w:cs="Arial"/>
          <w:sz w:val="20"/>
          <w:szCs w:val="20"/>
        </w:rPr>
        <w:t>self-improvement</w:t>
      </w:r>
      <w:r w:rsidRPr="001B0AFB">
        <w:t>. I will</w:t>
      </w:r>
      <w:r w:rsidRPr="001B0AFB">
        <w:rPr>
          <w:rFonts w:ascii="Arial" w:hAnsi="Arial" w:cs="Arial"/>
          <w:sz w:val="20"/>
          <w:szCs w:val="20"/>
        </w:rPr>
        <w:t xml:space="preserve"> explore my encounters, obstacles, and acquired perceptions in this </w:t>
      </w:r>
      <w:r>
        <w:rPr>
          <w:rFonts w:ascii="Arial" w:hAnsi="Arial" w:cs="Arial"/>
          <w:sz w:val="20"/>
          <w:szCs w:val="20"/>
        </w:rPr>
        <w:t>reflective essay</w:t>
      </w:r>
      <w:r w:rsidR="007647A3" w:rsidRPr="00ED477D">
        <w:rPr>
          <w:rFonts w:ascii="Arial" w:hAnsi="Arial" w:cs="Arial"/>
          <w:sz w:val="20"/>
          <w:szCs w:val="20"/>
        </w:rPr>
        <w:t xml:space="preserve">. </w:t>
      </w:r>
      <w:r w:rsidR="00810F11" w:rsidRPr="00ED477D">
        <w:rPr>
          <w:rFonts w:ascii="Arial" w:hAnsi="Arial" w:cs="Arial"/>
          <w:sz w:val="20"/>
          <w:szCs w:val="20"/>
        </w:rPr>
        <w:t>I will</w:t>
      </w:r>
      <w:r w:rsidR="007647A3" w:rsidRPr="00ED477D">
        <w:rPr>
          <w:rFonts w:ascii="Arial" w:hAnsi="Arial" w:cs="Arial"/>
          <w:sz w:val="20"/>
          <w:szCs w:val="20"/>
        </w:rPr>
        <w:t xml:space="preserve"> be focusing on critical reflections on the security and risk management process, individual contributions to team activities, and the impact on my professional and personal development.</w:t>
      </w:r>
    </w:p>
    <w:p w14:paraId="634E6555" w14:textId="77777777" w:rsidR="007647A3" w:rsidRPr="00ED477D" w:rsidRDefault="007647A3" w:rsidP="007647A3">
      <w:pPr>
        <w:rPr>
          <w:rFonts w:ascii="Arial" w:hAnsi="Arial" w:cs="Arial"/>
          <w:sz w:val="20"/>
          <w:szCs w:val="20"/>
        </w:rPr>
      </w:pPr>
    </w:p>
    <w:p w14:paraId="519263D1" w14:textId="77777777" w:rsidR="007647A3" w:rsidRPr="007161D1" w:rsidRDefault="007647A3" w:rsidP="007647A3">
      <w:pPr>
        <w:rPr>
          <w:rFonts w:ascii="Arial" w:hAnsi="Arial" w:cs="Arial"/>
          <w:b/>
          <w:bCs/>
          <w:sz w:val="20"/>
          <w:szCs w:val="20"/>
        </w:rPr>
      </w:pPr>
      <w:r w:rsidRPr="007161D1">
        <w:rPr>
          <w:rFonts w:ascii="Arial" w:hAnsi="Arial" w:cs="Arial"/>
          <w:b/>
          <w:bCs/>
          <w:sz w:val="20"/>
          <w:szCs w:val="20"/>
        </w:rPr>
        <w:t>Security and Risk Management Reflection:</w:t>
      </w:r>
    </w:p>
    <w:p w14:paraId="040ED158" w14:textId="06FF3F4E" w:rsidR="007647A3" w:rsidRPr="00ED477D" w:rsidRDefault="007647A3" w:rsidP="007647A3">
      <w:pPr>
        <w:rPr>
          <w:rFonts w:ascii="Arial" w:hAnsi="Arial" w:cs="Arial"/>
          <w:sz w:val="20"/>
          <w:szCs w:val="20"/>
        </w:rPr>
      </w:pPr>
      <w:r w:rsidRPr="00ED477D">
        <w:rPr>
          <w:rFonts w:ascii="Arial" w:hAnsi="Arial" w:cs="Arial"/>
          <w:sz w:val="20"/>
          <w:szCs w:val="20"/>
        </w:rPr>
        <w:t>The exploration of security and risk management processes during this module has been enlightening</w:t>
      </w:r>
      <w:r w:rsidR="00B27355">
        <w:rPr>
          <w:rFonts w:ascii="Arial" w:hAnsi="Arial" w:cs="Arial"/>
          <w:sz w:val="20"/>
          <w:szCs w:val="20"/>
        </w:rPr>
        <w:t xml:space="preserve"> and difficult</w:t>
      </w:r>
      <w:r w:rsidRPr="00ED477D">
        <w:rPr>
          <w:rFonts w:ascii="Arial" w:hAnsi="Arial" w:cs="Arial"/>
          <w:sz w:val="20"/>
          <w:szCs w:val="20"/>
        </w:rPr>
        <w:t xml:space="preserve">. At first, I had only a surface-level understanding, but </w:t>
      </w:r>
      <w:r w:rsidR="00263523" w:rsidRPr="00ED477D">
        <w:rPr>
          <w:rFonts w:ascii="Arial" w:hAnsi="Arial" w:cs="Arial"/>
          <w:sz w:val="20"/>
          <w:szCs w:val="20"/>
        </w:rPr>
        <w:t>I gained a deeper comprehension through engaging with course materials, discussions, and practical applications</w:t>
      </w:r>
      <w:r w:rsidRPr="00ED477D">
        <w:rPr>
          <w:rFonts w:ascii="Arial" w:hAnsi="Arial" w:cs="Arial"/>
          <w:sz w:val="20"/>
          <w:szCs w:val="20"/>
        </w:rPr>
        <w:t xml:space="preserve">. Analyzing various risk scenarios and mitigation strategies enabled me to </w:t>
      </w:r>
      <w:r w:rsidR="00810F11">
        <w:rPr>
          <w:rFonts w:ascii="Arial" w:hAnsi="Arial" w:cs="Arial"/>
          <w:sz w:val="20"/>
          <w:szCs w:val="20"/>
        </w:rPr>
        <w:t>realize</w:t>
      </w:r>
      <w:r w:rsidRPr="00ED477D">
        <w:rPr>
          <w:rFonts w:ascii="Arial" w:hAnsi="Arial" w:cs="Arial"/>
          <w:sz w:val="20"/>
          <w:szCs w:val="20"/>
        </w:rPr>
        <w:t xml:space="preserve"> the importance of </w:t>
      </w:r>
      <w:r w:rsidR="007161D1">
        <w:rPr>
          <w:rFonts w:ascii="Arial" w:hAnsi="Arial" w:cs="Arial"/>
          <w:sz w:val="20"/>
          <w:szCs w:val="20"/>
        </w:rPr>
        <w:t>dynamic</w:t>
      </w:r>
      <w:r w:rsidRPr="00ED477D">
        <w:rPr>
          <w:rFonts w:ascii="Arial" w:hAnsi="Arial" w:cs="Arial"/>
          <w:sz w:val="20"/>
          <w:szCs w:val="20"/>
        </w:rPr>
        <w:t xml:space="preserve"> risk management in development projects. Additionally, </w:t>
      </w:r>
      <w:r w:rsidR="008E3300" w:rsidRPr="00ED477D">
        <w:rPr>
          <w:rFonts w:ascii="Arial" w:hAnsi="Arial" w:cs="Arial"/>
          <w:sz w:val="20"/>
          <w:szCs w:val="20"/>
        </w:rPr>
        <w:t>hunting through</w:t>
      </w:r>
      <w:r w:rsidRPr="00ED477D">
        <w:rPr>
          <w:rFonts w:ascii="Arial" w:hAnsi="Arial" w:cs="Arial"/>
          <w:sz w:val="20"/>
          <w:szCs w:val="20"/>
        </w:rPr>
        <w:t xml:space="preserve"> cybersecurity principles </w:t>
      </w:r>
      <w:r w:rsidR="00601AD2" w:rsidRPr="00ED477D">
        <w:rPr>
          <w:rFonts w:ascii="Arial" w:hAnsi="Arial" w:cs="Arial"/>
          <w:sz w:val="20"/>
          <w:szCs w:val="20"/>
        </w:rPr>
        <w:t>sheds</w:t>
      </w:r>
      <w:r w:rsidRPr="00ED477D">
        <w:rPr>
          <w:rFonts w:ascii="Arial" w:hAnsi="Arial" w:cs="Arial"/>
          <w:sz w:val="20"/>
          <w:szCs w:val="20"/>
        </w:rPr>
        <w:t xml:space="preserve"> light on the critical need for robust security measures. This learning experience has heightened my awareness of potential vulnerabilities and instilled </w:t>
      </w:r>
      <w:r w:rsidR="008E3300" w:rsidRPr="00ED477D">
        <w:rPr>
          <w:rFonts w:ascii="Arial" w:hAnsi="Arial" w:cs="Arial"/>
          <w:sz w:val="20"/>
          <w:szCs w:val="20"/>
        </w:rPr>
        <w:t>an initiative-taking</w:t>
      </w:r>
      <w:r w:rsidRPr="00ED477D">
        <w:rPr>
          <w:rFonts w:ascii="Arial" w:hAnsi="Arial" w:cs="Arial"/>
          <w:sz w:val="20"/>
          <w:szCs w:val="20"/>
        </w:rPr>
        <w:t xml:space="preserve"> mindset toward risk assessment and mitigation in future projects.</w:t>
      </w:r>
    </w:p>
    <w:p w14:paraId="4781DE3B" w14:textId="77777777" w:rsidR="007647A3" w:rsidRPr="007161D1" w:rsidRDefault="007647A3" w:rsidP="007647A3">
      <w:pPr>
        <w:rPr>
          <w:rFonts w:ascii="Arial" w:hAnsi="Arial" w:cs="Arial"/>
          <w:b/>
          <w:bCs/>
          <w:sz w:val="20"/>
          <w:szCs w:val="20"/>
        </w:rPr>
      </w:pPr>
      <w:r w:rsidRPr="007161D1">
        <w:rPr>
          <w:rFonts w:ascii="Arial" w:hAnsi="Arial" w:cs="Arial"/>
          <w:b/>
          <w:bCs/>
          <w:sz w:val="20"/>
          <w:szCs w:val="20"/>
        </w:rPr>
        <w:t>Individual Contributions and Team Dynamics:</w:t>
      </w:r>
    </w:p>
    <w:p w14:paraId="5C4C0D19" w14:textId="628FB260" w:rsidR="007647A3" w:rsidRPr="00ED477D" w:rsidRDefault="007647A3" w:rsidP="007647A3">
      <w:pPr>
        <w:rPr>
          <w:rFonts w:ascii="Arial" w:hAnsi="Arial" w:cs="Arial"/>
          <w:sz w:val="20"/>
          <w:szCs w:val="20"/>
        </w:rPr>
      </w:pPr>
      <w:r w:rsidRPr="00ED477D">
        <w:rPr>
          <w:rFonts w:ascii="Arial" w:hAnsi="Arial" w:cs="Arial"/>
          <w:sz w:val="20"/>
          <w:szCs w:val="20"/>
        </w:rPr>
        <w:t xml:space="preserve">As a member of </w:t>
      </w:r>
      <w:r w:rsidR="00263523" w:rsidRPr="00ED477D">
        <w:rPr>
          <w:rFonts w:ascii="Arial" w:hAnsi="Arial" w:cs="Arial"/>
          <w:sz w:val="20"/>
          <w:szCs w:val="20"/>
        </w:rPr>
        <w:t xml:space="preserve">the </w:t>
      </w:r>
      <w:r w:rsidRPr="00ED477D">
        <w:rPr>
          <w:rFonts w:ascii="Arial" w:hAnsi="Arial" w:cs="Arial"/>
          <w:sz w:val="20"/>
          <w:szCs w:val="20"/>
        </w:rPr>
        <w:t xml:space="preserve">development team throughout the module, I </w:t>
      </w:r>
      <w:r w:rsidR="008E3300" w:rsidRPr="00ED477D">
        <w:rPr>
          <w:rFonts w:ascii="Arial" w:hAnsi="Arial" w:cs="Arial"/>
          <w:sz w:val="20"/>
          <w:szCs w:val="20"/>
        </w:rPr>
        <w:t>negotiated</w:t>
      </w:r>
      <w:r w:rsidRPr="00ED477D">
        <w:rPr>
          <w:rFonts w:ascii="Arial" w:hAnsi="Arial" w:cs="Arial"/>
          <w:sz w:val="20"/>
          <w:szCs w:val="20"/>
        </w:rPr>
        <w:t xml:space="preserve"> various</w:t>
      </w:r>
      <w:r w:rsidR="00B27355">
        <w:rPr>
          <w:rFonts w:ascii="Arial" w:hAnsi="Arial" w:cs="Arial"/>
          <w:sz w:val="20"/>
          <w:szCs w:val="20"/>
        </w:rPr>
        <w:t xml:space="preserve"> frustrating</w:t>
      </w:r>
      <w:r w:rsidRPr="00ED477D">
        <w:rPr>
          <w:rFonts w:ascii="Arial" w:hAnsi="Arial" w:cs="Arial"/>
          <w:sz w:val="20"/>
          <w:szCs w:val="20"/>
        </w:rPr>
        <w:t xml:space="preserve"> challenges and</w:t>
      </w:r>
      <w:r w:rsidR="00B27355">
        <w:rPr>
          <w:rFonts w:ascii="Arial" w:hAnsi="Arial" w:cs="Arial"/>
          <w:sz w:val="20"/>
          <w:szCs w:val="20"/>
        </w:rPr>
        <w:t xml:space="preserve"> great </w:t>
      </w:r>
      <w:r w:rsidRPr="00ED477D">
        <w:rPr>
          <w:rFonts w:ascii="Arial" w:hAnsi="Arial" w:cs="Arial"/>
          <w:sz w:val="20"/>
          <w:szCs w:val="20"/>
        </w:rPr>
        <w:t xml:space="preserve">opportunities for growth. My contributions spanned from ideation to implementation stages, encompassing tasks such as </w:t>
      </w:r>
      <w:r w:rsidR="008E3300" w:rsidRPr="00ED477D">
        <w:rPr>
          <w:rFonts w:ascii="Arial" w:hAnsi="Arial" w:cs="Arial"/>
          <w:sz w:val="20"/>
          <w:szCs w:val="20"/>
        </w:rPr>
        <w:t>research</w:t>
      </w:r>
      <w:r w:rsidRPr="00ED477D">
        <w:rPr>
          <w:rFonts w:ascii="Arial" w:hAnsi="Arial" w:cs="Arial"/>
          <w:sz w:val="20"/>
          <w:szCs w:val="20"/>
        </w:rPr>
        <w:t xml:space="preserve">, project documentation, and peer collaboration. Reflecting on my </w:t>
      </w:r>
      <w:r w:rsidR="00263523" w:rsidRPr="00ED477D">
        <w:rPr>
          <w:rFonts w:ascii="Arial" w:hAnsi="Arial" w:cs="Arial"/>
          <w:sz w:val="20"/>
          <w:szCs w:val="20"/>
        </w:rPr>
        <w:t>team role</w:t>
      </w:r>
      <w:r w:rsidRPr="00ED477D">
        <w:rPr>
          <w:rFonts w:ascii="Arial" w:hAnsi="Arial" w:cs="Arial"/>
          <w:sz w:val="20"/>
          <w:szCs w:val="20"/>
        </w:rPr>
        <w:t>, I recognized the significance of effective communication, adaptability, and collaboration. In instances where conflicts arose, I leveraged active listening and diplomacy to foster constructive resolutions, thereby strengthening team cohesion. Moreover, collaborating with peers from diverse backgrounds enriched my learning experience, exposing me to alternative perspectives and approaches. These interactions underscored the importance of cultural competence and empathy in fostering inclusive team dynamics.</w:t>
      </w:r>
    </w:p>
    <w:p w14:paraId="5D919D5C" w14:textId="566217FA" w:rsidR="007647A3" w:rsidRPr="007161D1" w:rsidRDefault="007647A3" w:rsidP="007647A3">
      <w:pPr>
        <w:rPr>
          <w:rFonts w:ascii="Arial" w:hAnsi="Arial" w:cs="Arial"/>
          <w:b/>
          <w:bCs/>
          <w:sz w:val="20"/>
          <w:szCs w:val="20"/>
        </w:rPr>
      </w:pPr>
      <w:r w:rsidRPr="007161D1">
        <w:rPr>
          <w:rFonts w:ascii="Arial" w:hAnsi="Arial" w:cs="Arial"/>
          <w:b/>
          <w:bCs/>
          <w:sz w:val="20"/>
          <w:szCs w:val="20"/>
        </w:rPr>
        <w:t>Professional and Personal Development:</w:t>
      </w:r>
    </w:p>
    <w:p w14:paraId="04166DCD" w14:textId="306B2F9E" w:rsidR="007647A3" w:rsidRPr="00ED477D" w:rsidRDefault="007647A3" w:rsidP="007647A3">
      <w:pPr>
        <w:rPr>
          <w:rFonts w:ascii="Arial" w:hAnsi="Arial" w:cs="Arial"/>
          <w:sz w:val="20"/>
          <w:szCs w:val="20"/>
        </w:rPr>
      </w:pPr>
      <w:r w:rsidRPr="00ED477D">
        <w:rPr>
          <w:rFonts w:ascii="Arial" w:hAnsi="Arial" w:cs="Arial"/>
          <w:sz w:val="20"/>
          <w:szCs w:val="20"/>
        </w:rPr>
        <w:t xml:space="preserve">The module's focus on </w:t>
      </w:r>
      <w:r w:rsidR="007161D1" w:rsidRPr="00ED477D">
        <w:rPr>
          <w:rFonts w:ascii="Arial" w:hAnsi="Arial" w:cs="Arial"/>
          <w:sz w:val="20"/>
          <w:szCs w:val="20"/>
        </w:rPr>
        <w:t>direct</w:t>
      </w:r>
      <w:r w:rsidRPr="00ED477D">
        <w:rPr>
          <w:rFonts w:ascii="Arial" w:hAnsi="Arial" w:cs="Arial"/>
          <w:sz w:val="20"/>
          <w:szCs w:val="20"/>
        </w:rPr>
        <w:t xml:space="preserve"> learning provided an excellent opportunity to improve both technical and soft skills crucial for professional growth. By working on practical projects and collaborating with others, I was able to refine my </w:t>
      </w:r>
      <w:r w:rsidR="008E3300" w:rsidRPr="00ED477D">
        <w:rPr>
          <w:rFonts w:ascii="Arial" w:hAnsi="Arial" w:cs="Arial"/>
          <w:sz w:val="20"/>
          <w:szCs w:val="20"/>
        </w:rPr>
        <w:t>research</w:t>
      </w:r>
      <w:r w:rsidRPr="00ED477D">
        <w:rPr>
          <w:rFonts w:ascii="Arial" w:hAnsi="Arial" w:cs="Arial"/>
          <w:sz w:val="20"/>
          <w:szCs w:val="20"/>
        </w:rPr>
        <w:t xml:space="preserve"> abilities, project management skills, and problem-solving approach. Additionally, participating in peer feedback sessions and self-assessment exercises allowed for continuous progress and self-reflection. </w:t>
      </w:r>
    </w:p>
    <w:p w14:paraId="4393AA47" w14:textId="083C7DE0" w:rsidR="007647A3" w:rsidRPr="00ED477D" w:rsidRDefault="007647A3" w:rsidP="007647A3">
      <w:pPr>
        <w:rPr>
          <w:rFonts w:ascii="Arial" w:hAnsi="Arial" w:cs="Arial"/>
          <w:sz w:val="20"/>
          <w:szCs w:val="20"/>
        </w:rPr>
      </w:pPr>
      <w:r w:rsidRPr="00ED477D">
        <w:rPr>
          <w:rFonts w:ascii="Arial" w:hAnsi="Arial" w:cs="Arial"/>
          <w:sz w:val="20"/>
          <w:szCs w:val="20"/>
        </w:rPr>
        <w:t>Not only did this module help me improve my technical skills</w:t>
      </w:r>
      <w:r w:rsidR="00B27355">
        <w:rPr>
          <w:rFonts w:ascii="Arial" w:hAnsi="Arial" w:cs="Arial"/>
          <w:sz w:val="20"/>
          <w:szCs w:val="20"/>
        </w:rPr>
        <w:t xml:space="preserve"> and patience</w:t>
      </w:r>
      <w:r w:rsidRPr="00ED477D">
        <w:rPr>
          <w:rFonts w:ascii="Arial" w:hAnsi="Arial" w:cs="Arial"/>
          <w:sz w:val="20"/>
          <w:szCs w:val="20"/>
        </w:rPr>
        <w:t>, but it also helped me grow personally. Overcoming project deadlines, navigating team dynamics, and tackling complex problems helped me develop resilience, adaptability, and emotional intelligence. These experiences have given me not only valuable skills for my future endeavors but also a growth-oriented mindset that is vital for lifelong learning and career advancement.</w:t>
      </w:r>
    </w:p>
    <w:p w14:paraId="28DFE961" w14:textId="70DA978A" w:rsidR="00ED477D" w:rsidRDefault="007647A3" w:rsidP="00ED477D">
      <w:pPr>
        <w:rPr>
          <w:rFonts w:ascii="Arial" w:hAnsi="Arial" w:cs="Arial"/>
          <w:sz w:val="20"/>
          <w:szCs w:val="20"/>
        </w:rPr>
      </w:pPr>
      <w:r w:rsidRPr="00ED477D">
        <w:rPr>
          <w:rFonts w:ascii="Arial" w:hAnsi="Arial" w:cs="Arial"/>
          <w:sz w:val="20"/>
          <w:szCs w:val="20"/>
        </w:rPr>
        <w:t xml:space="preserve">The module I completed provided a thorough exploration of security and risk management processes, emphasizing the importance of </w:t>
      </w:r>
      <w:proofErr w:type="gramStart"/>
      <w:r w:rsidRPr="00ED477D">
        <w:rPr>
          <w:rFonts w:ascii="Arial" w:hAnsi="Arial" w:cs="Arial"/>
          <w:sz w:val="20"/>
          <w:szCs w:val="20"/>
        </w:rPr>
        <w:t>proactive</w:t>
      </w:r>
      <w:proofErr w:type="gramEnd"/>
      <w:r w:rsidRPr="00ED477D">
        <w:rPr>
          <w:rFonts w:ascii="Arial" w:hAnsi="Arial" w:cs="Arial"/>
          <w:sz w:val="20"/>
          <w:szCs w:val="20"/>
        </w:rPr>
        <w:t xml:space="preserve"> mitigation strategies. This newfound understanding has heightened my awareness of potential vulnerabilities and underscored the critical need for </w:t>
      </w:r>
      <w:r w:rsidR="008E3300" w:rsidRPr="00ED477D">
        <w:rPr>
          <w:rFonts w:ascii="Arial" w:hAnsi="Arial" w:cs="Arial"/>
          <w:sz w:val="20"/>
          <w:szCs w:val="20"/>
        </w:rPr>
        <w:t>strong</w:t>
      </w:r>
      <w:r w:rsidRPr="00ED477D">
        <w:rPr>
          <w:rFonts w:ascii="Arial" w:hAnsi="Arial" w:cs="Arial"/>
          <w:sz w:val="20"/>
          <w:szCs w:val="20"/>
        </w:rPr>
        <w:t xml:space="preserve"> security measures in development projects. As I move forward, I am committed to integrating </w:t>
      </w:r>
      <w:proofErr w:type="gramStart"/>
      <w:r w:rsidRPr="00ED477D">
        <w:rPr>
          <w:rFonts w:ascii="Arial" w:hAnsi="Arial" w:cs="Arial"/>
          <w:sz w:val="20"/>
          <w:szCs w:val="20"/>
        </w:rPr>
        <w:t>proactive</w:t>
      </w:r>
      <w:proofErr w:type="gramEnd"/>
      <w:r w:rsidRPr="00ED477D">
        <w:rPr>
          <w:rFonts w:ascii="Arial" w:hAnsi="Arial" w:cs="Arial"/>
          <w:sz w:val="20"/>
          <w:szCs w:val="20"/>
        </w:rPr>
        <w:t xml:space="preserve"> risk management practices into my project workflows</w:t>
      </w:r>
      <w:r w:rsidR="00ED477D" w:rsidRPr="00ED477D">
        <w:rPr>
          <w:rFonts w:ascii="Arial" w:hAnsi="Arial" w:cs="Arial"/>
          <w:sz w:val="20"/>
          <w:szCs w:val="20"/>
        </w:rPr>
        <w:t>.</w:t>
      </w:r>
    </w:p>
    <w:p w14:paraId="33C3E1F5" w14:textId="77777777" w:rsidR="007161D1" w:rsidRDefault="007161D1" w:rsidP="00ED477D">
      <w:pPr>
        <w:rPr>
          <w:rFonts w:ascii="Arial" w:hAnsi="Arial" w:cs="Arial"/>
          <w:sz w:val="20"/>
          <w:szCs w:val="20"/>
        </w:rPr>
      </w:pPr>
    </w:p>
    <w:p w14:paraId="774C3696" w14:textId="77777777" w:rsidR="007161D1" w:rsidRDefault="007161D1" w:rsidP="00ED477D">
      <w:pPr>
        <w:rPr>
          <w:rFonts w:ascii="Arial" w:hAnsi="Arial" w:cs="Arial"/>
          <w:sz w:val="20"/>
          <w:szCs w:val="20"/>
        </w:rPr>
      </w:pPr>
    </w:p>
    <w:p w14:paraId="74CCAB8B" w14:textId="77777777" w:rsidR="007161D1" w:rsidRPr="00ED477D" w:rsidRDefault="007161D1" w:rsidP="00ED477D">
      <w:pPr>
        <w:rPr>
          <w:rFonts w:ascii="Arial" w:hAnsi="Arial" w:cs="Arial"/>
          <w:sz w:val="20"/>
          <w:szCs w:val="20"/>
        </w:rPr>
      </w:pPr>
    </w:p>
    <w:p w14:paraId="447AD0C5" w14:textId="1A8057BA" w:rsidR="00ED477D" w:rsidRDefault="00ED477D" w:rsidP="00ED477D">
      <w:pPr>
        <w:jc w:val="center"/>
        <w:rPr>
          <w:rFonts w:ascii="Arial" w:hAnsi="Arial" w:cs="Arial"/>
          <w:b/>
          <w:bCs/>
          <w:sz w:val="20"/>
          <w:szCs w:val="20"/>
        </w:rPr>
      </w:pPr>
      <w:r w:rsidRPr="00ED477D">
        <w:rPr>
          <w:rFonts w:ascii="Arial" w:hAnsi="Arial" w:cs="Arial"/>
          <w:b/>
          <w:bCs/>
          <w:sz w:val="20"/>
          <w:szCs w:val="20"/>
        </w:rPr>
        <w:t>Action Plan</w:t>
      </w:r>
    </w:p>
    <w:p w14:paraId="60B28226" w14:textId="77777777" w:rsidR="007161D1" w:rsidRDefault="007161D1" w:rsidP="00ED477D">
      <w:pPr>
        <w:jc w:val="center"/>
        <w:rPr>
          <w:rFonts w:ascii="Arial" w:hAnsi="Arial" w:cs="Arial"/>
          <w:b/>
          <w:bCs/>
          <w:sz w:val="20"/>
          <w:szCs w:val="20"/>
        </w:rPr>
      </w:pPr>
    </w:p>
    <w:p w14:paraId="3126D75D" w14:textId="6D832F33" w:rsidR="00ED477D" w:rsidRPr="00ED477D" w:rsidRDefault="00ED477D" w:rsidP="00ED477D">
      <w:pPr>
        <w:rPr>
          <w:rFonts w:ascii="Arial" w:hAnsi="Arial" w:cs="Arial"/>
          <w:b/>
          <w:bCs/>
          <w:sz w:val="20"/>
          <w:szCs w:val="20"/>
        </w:rPr>
      </w:pPr>
      <w:r w:rsidRPr="00ED477D">
        <w:rPr>
          <w:rFonts w:ascii="Arial" w:hAnsi="Arial" w:cs="Arial"/>
          <w:b/>
          <w:bCs/>
          <w:sz w:val="20"/>
          <w:szCs w:val="20"/>
        </w:rPr>
        <w:t>Integration of Risk Management:</w:t>
      </w:r>
    </w:p>
    <w:p w14:paraId="3108FAE4" w14:textId="32309EB0" w:rsidR="00ED477D" w:rsidRPr="00ED477D" w:rsidRDefault="00ED477D" w:rsidP="00ED477D">
      <w:pPr>
        <w:pStyle w:val="ListParagraph"/>
        <w:numPr>
          <w:ilvl w:val="0"/>
          <w:numId w:val="1"/>
        </w:numPr>
        <w:rPr>
          <w:rFonts w:ascii="Arial" w:hAnsi="Arial" w:cs="Arial"/>
          <w:sz w:val="20"/>
          <w:szCs w:val="20"/>
        </w:rPr>
      </w:pPr>
      <w:r w:rsidRPr="00ED477D">
        <w:rPr>
          <w:rFonts w:ascii="Arial" w:hAnsi="Arial" w:cs="Arial"/>
          <w:sz w:val="20"/>
          <w:szCs w:val="20"/>
        </w:rPr>
        <w:t>Establish a structured framework for risk assessment and mitigation within project workflows.</w:t>
      </w:r>
    </w:p>
    <w:p w14:paraId="408DCFB3" w14:textId="322826B6" w:rsidR="00ED477D" w:rsidRPr="00ED477D" w:rsidRDefault="00ED477D" w:rsidP="00ED477D">
      <w:pPr>
        <w:pStyle w:val="ListParagraph"/>
        <w:numPr>
          <w:ilvl w:val="0"/>
          <w:numId w:val="1"/>
        </w:numPr>
        <w:rPr>
          <w:rFonts w:ascii="Arial" w:hAnsi="Arial" w:cs="Arial"/>
          <w:sz w:val="20"/>
          <w:szCs w:val="20"/>
        </w:rPr>
      </w:pPr>
      <w:r w:rsidRPr="00ED477D">
        <w:rPr>
          <w:rFonts w:ascii="Arial" w:hAnsi="Arial" w:cs="Arial"/>
          <w:sz w:val="20"/>
          <w:szCs w:val="20"/>
        </w:rPr>
        <w:t xml:space="preserve">Implement regular risk review sessions to identify potential vulnerabilities and develop </w:t>
      </w:r>
      <w:r w:rsidR="007161D1">
        <w:rPr>
          <w:rFonts w:ascii="Arial" w:hAnsi="Arial" w:cs="Arial"/>
          <w:sz w:val="20"/>
          <w:szCs w:val="20"/>
        </w:rPr>
        <w:t>dynamic</w:t>
      </w:r>
      <w:r w:rsidRPr="00ED477D">
        <w:rPr>
          <w:rFonts w:ascii="Arial" w:hAnsi="Arial" w:cs="Arial"/>
          <w:sz w:val="20"/>
          <w:szCs w:val="20"/>
        </w:rPr>
        <w:t xml:space="preserve"> mitigation strategies.</w:t>
      </w:r>
    </w:p>
    <w:p w14:paraId="28DFE216" w14:textId="35DE6D68" w:rsidR="00ED477D" w:rsidRDefault="00ED477D" w:rsidP="00ED477D">
      <w:pPr>
        <w:pStyle w:val="ListParagraph"/>
        <w:numPr>
          <w:ilvl w:val="0"/>
          <w:numId w:val="1"/>
        </w:numPr>
        <w:rPr>
          <w:rFonts w:ascii="Arial" w:hAnsi="Arial" w:cs="Arial"/>
          <w:sz w:val="20"/>
          <w:szCs w:val="20"/>
        </w:rPr>
      </w:pPr>
      <w:r w:rsidRPr="00ED477D">
        <w:rPr>
          <w:rFonts w:ascii="Arial" w:hAnsi="Arial" w:cs="Arial"/>
          <w:sz w:val="20"/>
          <w:szCs w:val="20"/>
        </w:rPr>
        <w:t xml:space="preserve">Foster a culture of risk awareness and accountability among team members through </w:t>
      </w:r>
      <w:r w:rsidR="007161D1">
        <w:rPr>
          <w:rFonts w:ascii="Arial" w:hAnsi="Arial" w:cs="Arial"/>
          <w:sz w:val="20"/>
          <w:szCs w:val="20"/>
        </w:rPr>
        <w:t>discussions</w:t>
      </w:r>
      <w:r w:rsidRPr="00ED477D">
        <w:rPr>
          <w:rFonts w:ascii="Arial" w:hAnsi="Arial" w:cs="Arial"/>
          <w:sz w:val="20"/>
          <w:szCs w:val="20"/>
        </w:rPr>
        <w:t xml:space="preserve"> and </w:t>
      </w:r>
      <w:r w:rsidR="007161D1">
        <w:rPr>
          <w:rFonts w:ascii="Arial" w:hAnsi="Arial" w:cs="Arial"/>
          <w:sz w:val="20"/>
          <w:szCs w:val="20"/>
        </w:rPr>
        <w:t>training</w:t>
      </w:r>
      <w:r w:rsidRPr="00ED477D">
        <w:rPr>
          <w:rFonts w:ascii="Arial" w:hAnsi="Arial" w:cs="Arial"/>
          <w:sz w:val="20"/>
          <w:szCs w:val="20"/>
        </w:rPr>
        <w:t>.</w:t>
      </w:r>
    </w:p>
    <w:p w14:paraId="35ACCCBC" w14:textId="20D2B263" w:rsidR="00ED477D" w:rsidRPr="00ED477D" w:rsidRDefault="00ED477D" w:rsidP="00ED477D">
      <w:pPr>
        <w:rPr>
          <w:rFonts w:ascii="Arial" w:hAnsi="Arial" w:cs="Arial"/>
          <w:b/>
          <w:bCs/>
          <w:sz w:val="20"/>
          <w:szCs w:val="20"/>
        </w:rPr>
      </w:pPr>
      <w:r w:rsidRPr="00ED477D">
        <w:rPr>
          <w:rFonts w:ascii="Arial" w:hAnsi="Arial" w:cs="Arial"/>
          <w:b/>
          <w:bCs/>
          <w:sz w:val="20"/>
          <w:szCs w:val="20"/>
        </w:rPr>
        <w:t>Advocating for risk awareness and cybersecurity best practices:</w:t>
      </w:r>
    </w:p>
    <w:p w14:paraId="2FF11FFD" w14:textId="198B61B4" w:rsidR="00ED477D" w:rsidRPr="00ED477D" w:rsidRDefault="00ED477D" w:rsidP="00ED477D">
      <w:pPr>
        <w:pStyle w:val="ListParagraph"/>
        <w:numPr>
          <w:ilvl w:val="0"/>
          <w:numId w:val="2"/>
        </w:numPr>
        <w:rPr>
          <w:rFonts w:ascii="Arial" w:hAnsi="Arial" w:cs="Arial"/>
          <w:sz w:val="20"/>
          <w:szCs w:val="20"/>
        </w:rPr>
      </w:pPr>
      <w:r w:rsidRPr="00ED477D">
        <w:rPr>
          <w:rFonts w:ascii="Arial" w:hAnsi="Arial" w:cs="Arial"/>
          <w:sz w:val="20"/>
          <w:szCs w:val="20"/>
        </w:rPr>
        <w:t>Educate team members and stakeholders on the importance of cybersecurity in development projects.</w:t>
      </w:r>
    </w:p>
    <w:p w14:paraId="5064F703" w14:textId="32D1EFCC" w:rsidR="00ED477D" w:rsidRPr="00ED477D" w:rsidRDefault="00ED477D" w:rsidP="00ED477D">
      <w:pPr>
        <w:pStyle w:val="ListParagraph"/>
        <w:numPr>
          <w:ilvl w:val="0"/>
          <w:numId w:val="2"/>
        </w:numPr>
        <w:rPr>
          <w:rFonts w:ascii="Arial" w:hAnsi="Arial" w:cs="Arial"/>
          <w:sz w:val="20"/>
          <w:szCs w:val="20"/>
        </w:rPr>
      </w:pPr>
      <w:r w:rsidRPr="00ED477D">
        <w:rPr>
          <w:rFonts w:ascii="Arial" w:hAnsi="Arial" w:cs="Arial"/>
          <w:sz w:val="20"/>
          <w:szCs w:val="20"/>
        </w:rPr>
        <w:t>Advocate for the integration of cybersecurity best practices, such as encryption protocols and secure coding techniques, into project requirements.</w:t>
      </w:r>
    </w:p>
    <w:p w14:paraId="311292C5" w14:textId="305E0B72" w:rsidR="00ED477D" w:rsidRDefault="00ED477D" w:rsidP="00ED477D">
      <w:pPr>
        <w:pStyle w:val="ListParagraph"/>
        <w:numPr>
          <w:ilvl w:val="0"/>
          <w:numId w:val="2"/>
        </w:numPr>
        <w:rPr>
          <w:rFonts w:ascii="Arial" w:hAnsi="Arial" w:cs="Arial"/>
          <w:sz w:val="20"/>
          <w:szCs w:val="20"/>
        </w:rPr>
      </w:pPr>
      <w:r w:rsidRPr="00ED477D">
        <w:rPr>
          <w:rFonts w:ascii="Arial" w:hAnsi="Arial" w:cs="Arial"/>
          <w:sz w:val="20"/>
          <w:szCs w:val="20"/>
        </w:rPr>
        <w:t>Collaborate with cybersecurity experts to conduct vulnerability assessments and implement recommended safeguards.</w:t>
      </w:r>
    </w:p>
    <w:p w14:paraId="1CC80994" w14:textId="4D088EC0" w:rsidR="00ED477D" w:rsidRPr="00ED477D" w:rsidRDefault="00ED477D" w:rsidP="00ED477D">
      <w:pPr>
        <w:rPr>
          <w:rFonts w:ascii="Arial" w:hAnsi="Arial" w:cs="Arial"/>
          <w:b/>
          <w:bCs/>
          <w:sz w:val="20"/>
          <w:szCs w:val="20"/>
        </w:rPr>
      </w:pPr>
      <w:r w:rsidRPr="00ED477D">
        <w:rPr>
          <w:rFonts w:ascii="Arial" w:hAnsi="Arial" w:cs="Arial"/>
          <w:b/>
          <w:bCs/>
          <w:sz w:val="20"/>
          <w:szCs w:val="20"/>
        </w:rPr>
        <w:t>Continuation of skill development:</w:t>
      </w:r>
    </w:p>
    <w:p w14:paraId="309565F6" w14:textId="545D32A5" w:rsidR="00ED477D" w:rsidRPr="00ED477D" w:rsidRDefault="00ED477D" w:rsidP="00ED477D">
      <w:pPr>
        <w:pStyle w:val="ListParagraph"/>
        <w:numPr>
          <w:ilvl w:val="0"/>
          <w:numId w:val="3"/>
        </w:numPr>
        <w:rPr>
          <w:rFonts w:ascii="Arial" w:hAnsi="Arial" w:cs="Arial"/>
          <w:sz w:val="20"/>
          <w:szCs w:val="20"/>
        </w:rPr>
      </w:pPr>
      <w:r w:rsidRPr="00ED477D">
        <w:rPr>
          <w:rFonts w:ascii="Arial" w:hAnsi="Arial" w:cs="Arial"/>
          <w:sz w:val="20"/>
          <w:szCs w:val="20"/>
        </w:rPr>
        <w:t>Identify areas for skill enhancement based on feedback and self-assessment exercises.</w:t>
      </w:r>
    </w:p>
    <w:p w14:paraId="6E755266" w14:textId="64CFE768" w:rsidR="00ED477D" w:rsidRPr="00ED477D" w:rsidRDefault="00ED477D" w:rsidP="00ED477D">
      <w:pPr>
        <w:pStyle w:val="ListParagraph"/>
        <w:numPr>
          <w:ilvl w:val="0"/>
          <w:numId w:val="3"/>
        </w:numPr>
        <w:rPr>
          <w:rFonts w:ascii="Arial" w:hAnsi="Arial" w:cs="Arial"/>
          <w:sz w:val="20"/>
          <w:szCs w:val="20"/>
        </w:rPr>
      </w:pPr>
      <w:r w:rsidRPr="00ED477D">
        <w:rPr>
          <w:rFonts w:ascii="Arial" w:hAnsi="Arial" w:cs="Arial"/>
          <w:sz w:val="20"/>
          <w:szCs w:val="20"/>
        </w:rPr>
        <w:t>Enroll in relevant training courses, workshops, or online tutorials to deepen technical expertise and soft skills.</w:t>
      </w:r>
    </w:p>
    <w:p w14:paraId="57D46180" w14:textId="2E5444DE" w:rsidR="00ED477D" w:rsidRDefault="001B0AFB" w:rsidP="00ED477D">
      <w:pPr>
        <w:pStyle w:val="ListParagraph"/>
        <w:numPr>
          <w:ilvl w:val="0"/>
          <w:numId w:val="3"/>
        </w:numPr>
        <w:rPr>
          <w:rFonts w:ascii="Arial" w:hAnsi="Arial" w:cs="Arial"/>
          <w:sz w:val="20"/>
          <w:szCs w:val="20"/>
        </w:rPr>
      </w:pPr>
      <w:r w:rsidRPr="001B0AFB">
        <w:rPr>
          <w:rFonts w:ascii="Arial" w:hAnsi="Arial" w:cs="Arial"/>
          <w:sz w:val="20"/>
          <w:szCs w:val="20"/>
        </w:rPr>
        <w:t>To enhance professional growth, it is valuable to seek out mentorship opportunities with experienced professionals who can provide guidance and insights.</w:t>
      </w:r>
    </w:p>
    <w:p w14:paraId="102AB725" w14:textId="2FEB07BA" w:rsidR="00ED477D" w:rsidRPr="00ED477D" w:rsidRDefault="00ED477D" w:rsidP="00ED477D">
      <w:pPr>
        <w:rPr>
          <w:rFonts w:ascii="Arial" w:hAnsi="Arial" w:cs="Arial"/>
          <w:b/>
          <w:bCs/>
          <w:sz w:val="20"/>
          <w:szCs w:val="20"/>
        </w:rPr>
      </w:pPr>
      <w:r w:rsidRPr="00ED477D">
        <w:rPr>
          <w:rFonts w:ascii="Arial" w:hAnsi="Arial" w:cs="Arial"/>
          <w:b/>
          <w:bCs/>
          <w:sz w:val="20"/>
          <w:szCs w:val="20"/>
        </w:rPr>
        <w:t>Improving communication and teamwork:</w:t>
      </w:r>
    </w:p>
    <w:p w14:paraId="09AD4E7C" w14:textId="6A661AE6" w:rsidR="00ED477D" w:rsidRPr="00ED477D" w:rsidRDefault="00ED477D" w:rsidP="00ED477D">
      <w:pPr>
        <w:pStyle w:val="ListParagraph"/>
        <w:numPr>
          <w:ilvl w:val="0"/>
          <w:numId w:val="4"/>
        </w:numPr>
        <w:rPr>
          <w:rFonts w:ascii="Arial" w:hAnsi="Arial" w:cs="Arial"/>
          <w:sz w:val="20"/>
          <w:szCs w:val="20"/>
        </w:rPr>
      </w:pPr>
      <w:r>
        <w:rPr>
          <w:rFonts w:ascii="Arial" w:hAnsi="Arial" w:cs="Arial"/>
          <w:sz w:val="20"/>
          <w:szCs w:val="20"/>
        </w:rPr>
        <w:t>promote</w:t>
      </w:r>
      <w:r w:rsidRPr="00ED477D">
        <w:rPr>
          <w:rFonts w:ascii="Arial" w:hAnsi="Arial" w:cs="Arial"/>
          <w:sz w:val="20"/>
          <w:szCs w:val="20"/>
        </w:rPr>
        <w:t xml:space="preserve"> open dialogue and transparent communication within development teams.</w:t>
      </w:r>
    </w:p>
    <w:p w14:paraId="58A89C80" w14:textId="47C97A90" w:rsidR="00ED477D" w:rsidRPr="00ED477D" w:rsidRDefault="00ED477D" w:rsidP="00ED477D">
      <w:pPr>
        <w:pStyle w:val="ListParagraph"/>
        <w:numPr>
          <w:ilvl w:val="0"/>
          <w:numId w:val="4"/>
        </w:numPr>
        <w:rPr>
          <w:rFonts w:ascii="Arial" w:hAnsi="Arial" w:cs="Arial"/>
          <w:sz w:val="20"/>
          <w:szCs w:val="20"/>
        </w:rPr>
      </w:pPr>
      <w:r w:rsidRPr="00ED477D">
        <w:rPr>
          <w:rFonts w:ascii="Arial" w:hAnsi="Arial" w:cs="Arial"/>
          <w:sz w:val="20"/>
          <w:szCs w:val="20"/>
        </w:rPr>
        <w:t>Implement structured feedback mechanisms to solicit input and address concerns effectively.</w:t>
      </w:r>
    </w:p>
    <w:p w14:paraId="5788AFD8" w14:textId="4482278E" w:rsidR="00ED477D" w:rsidRPr="00ED477D" w:rsidRDefault="00ED477D" w:rsidP="00ED477D">
      <w:pPr>
        <w:pStyle w:val="ListParagraph"/>
        <w:numPr>
          <w:ilvl w:val="0"/>
          <w:numId w:val="4"/>
        </w:numPr>
        <w:rPr>
          <w:rFonts w:ascii="Arial" w:hAnsi="Arial" w:cs="Arial"/>
          <w:sz w:val="20"/>
          <w:szCs w:val="20"/>
        </w:rPr>
      </w:pPr>
      <w:r w:rsidRPr="00ED477D">
        <w:rPr>
          <w:rFonts w:ascii="Arial" w:hAnsi="Arial" w:cs="Arial"/>
          <w:sz w:val="20"/>
          <w:szCs w:val="20"/>
        </w:rPr>
        <w:t>Organize team-building activities and workshops to strengthen trust and camaraderie among team members.</w:t>
      </w:r>
    </w:p>
    <w:p w14:paraId="64B68EBE" w14:textId="53344161" w:rsidR="00ED477D" w:rsidRPr="00ED477D" w:rsidRDefault="00ED477D" w:rsidP="00ED477D">
      <w:pPr>
        <w:rPr>
          <w:rFonts w:ascii="Arial" w:hAnsi="Arial" w:cs="Arial"/>
          <w:b/>
          <w:bCs/>
          <w:sz w:val="20"/>
          <w:szCs w:val="20"/>
        </w:rPr>
      </w:pPr>
      <w:r w:rsidRPr="00ED477D">
        <w:rPr>
          <w:rFonts w:ascii="Arial" w:hAnsi="Arial" w:cs="Arial"/>
          <w:b/>
          <w:bCs/>
          <w:sz w:val="20"/>
          <w:szCs w:val="20"/>
        </w:rPr>
        <w:t>Embracing a growth mindset:</w:t>
      </w:r>
    </w:p>
    <w:p w14:paraId="4A8EED22" w14:textId="24E20775" w:rsidR="00ED477D" w:rsidRPr="00ED477D" w:rsidRDefault="00ED477D" w:rsidP="00ED477D">
      <w:pPr>
        <w:pStyle w:val="ListParagraph"/>
        <w:numPr>
          <w:ilvl w:val="0"/>
          <w:numId w:val="5"/>
        </w:numPr>
        <w:rPr>
          <w:rFonts w:ascii="Arial" w:hAnsi="Arial" w:cs="Arial"/>
          <w:sz w:val="20"/>
          <w:szCs w:val="20"/>
        </w:rPr>
      </w:pPr>
      <w:r w:rsidRPr="00ED477D">
        <w:rPr>
          <w:rFonts w:ascii="Arial" w:hAnsi="Arial" w:cs="Arial"/>
          <w:sz w:val="20"/>
          <w:szCs w:val="20"/>
        </w:rPr>
        <w:t>Embrace challenges as opportunities for learning and personal growth.</w:t>
      </w:r>
    </w:p>
    <w:p w14:paraId="682C1095" w14:textId="14111664" w:rsidR="00ED477D" w:rsidRPr="00ED477D" w:rsidRDefault="00ED477D" w:rsidP="00ED477D">
      <w:pPr>
        <w:pStyle w:val="ListParagraph"/>
        <w:numPr>
          <w:ilvl w:val="0"/>
          <w:numId w:val="5"/>
        </w:numPr>
        <w:rPr>
          <w:rFonts w:ascii="Arial" w:hAnsi="Arial" w:cs="Arial"/>
          <w:sz w:val="20"/>
          <w:szCs w:val="20"/>
        </w:rPr>
      </w:pPr>
      <w:r w:rsidRPr="00ED477D">
        <w:rPr>
          <w:rFonts w:ascii="Arial" w:hAnsi="Arial" w:cs="Arial"/>
          <w:sz w:val="20"/>
          <w:szCs w:val="20"/>
        </w:rPr>
        <w:t>Set achievable goals for continuous improvement and track progress regularly.</w:t>
      </w:r>
    </w:p>
    <w:p w14:paraId="3AA14A3B" w14:textId="7D09B04F" w:rsidR="00ED477D" w:rsidRDefault="00ED477D" w:rsidP="00ED477D">
      <w:pPr>
        <w:pStyle w:val="ListParagraph"/>
        <w:numPr>
          <w:ilvl w:val="0"/>
          <w:numId w:val="5"/>
        </w:numPr>
        <w:rPr>
          <w:rFonts w:ascii="Arial" w:hAnsi="Arial" w:cs="Arial"/>
          <w:sz w:val="20"/>
          <w:szCs w:val="20"/>
        </w:rPr>
      </w:pPr>
      <w:r>
        <w:rPr>
          <w:rFonts w:ascii="Arial" w:hAnsi="Arial" w:cs="Arial"/>
          <w:sz w:val="20"/>
          <w:szCs w:val="20"/>
        </w:rPr>
        <w:t>promote</w:t>
      </w:r>
      <w:r w:rsidRPr="00ED477D">
        <w:rPr>
          <w:rFonts w:ascii="Arial" w:hAnsi="Arial" w:cs="Arial"/>
          <w:sz w:val="20"/>
          <w:szCs w:val="20"/>
        </w:rPr>
        <w:t xml:space="preserve"> resilience and adaptability in navigating complex project scenarios and evolving industry trends.</w:t>
      </w:r>
    </w:p>
    <w:p w14:paraId="63DBF19C" w14:textId="005D2C44" w:rsidR="00ED477D" w:rsidRPr="00ED477D" w:rsidRDefault="00ED477D" w:rsidP="00ED477D">
      <w:pPr>
        <w:rPr>
          <w:rFonts w:ascii="Arial" w:hAnsi="Arial" w:cs="Arial"/>
          <w:b/>
          <w:bCs/>
          <w:sz w:val="20"/>
          <w:szCs w:val="20"/>
        </w:rPr>
      </w:pPr>
      <w:r w:rsidRPr="00ED477D">
        <w:rPr>
          <w:rFonts w:ascii="Arial" w:hAnsi="Arial" w:cs="Arial"/>
          <w:b/>
          <w:bCs/>
          <w:sz w:val="20"/>
          <w:szCs w:val="20"/>
        </w:rPr>
        <w:t>Community Engagement:</w:t>
      </w:r>
    </w:p>
    <w:p w14:paraId="58A99B37" w14:textId="3294B8E0" w:rsidR="00ED477D" w:rsidRPr="00ED477D" w:rsidRDefault="00D16396" w:rsidP="00ED477D">
      <w:pPr>
        <w:pStyle w:val="ListParagraph"/>
        <w:numPr>
          <w:ilvl w:val="0"/>
          <w:numId w:val="6"/>
        </w:numPr>
        <w:rPr>
          <w:rFonts w:ascii="Arial" w:hAnsi="Arial" w:cs="Arial"/>
          <w:sz w:val="20"/>
          <w:szCs w:val="20"/>
        </w:rPr>
      </w:pPr>
      <w:r>
        <w:rPr>
          <w:rFonts w:ascii="Arial" w:hAnsi="Arial" w:cs="Arial"/>
          <w:color w:val="1C1C1C"/>
          <w:sz w:val="21"/>
          <w:szCs w:val="21"/>
          <w:shd w:val="clear" w:color="auto" w:fill="FFFFFF"/>
        </w:rPr>
        <w:t xml:space="preserve">Engage in industry events, conferences, and networking opportunities to broaden </w:t>
      </w:r>
      <w:r>
        <w:rPr>
          <w:rFonts w:ascii="Arial" w:hAnsi="Arial" w:cs="Arial"/>
          <w:color w:val="1C1C1C"/>
          <w:sz w:val="21"/>
          <w:szCs w:val="21"/>
          <w:shd w:val="clear" w:color="auto" w:fill="FFFFFF"/>
        </w:rPr>
        <w:t>my</w:t>
      </w:r>
      <w:r>
        <w:rPr>
          <w:rFonts w:ascii="Arial" w:hAnsi="Arial" w:cs="Arial"/>
          <w:color w:val="1C1C1C"/>
          <w:sz w:val="21"/>
          <w:szCs w:val="21"/>
          <w:shd w:val="clear" w:color="auto" w:fill="FFFFFF"/>
        </w:rPr>
        <w:t xml:space="preserve"> professional connections.</w:t>
      </w:r>
    </w:p>
    <w:p w14:paraId="7DB46864" w14:textId="47CF7174" w:rsidR="00ED477D" w:rsidRPr="00ED477D" w:rsidRDefault="00ED477D" w:rsidP="00ED477D">
      <w:pPr>
        <w:pStyle w:val="ListParagraph"/>
        <w:numPr>
          <w:ilvl w:val="0"/>
          <w:numId w:val="6"/>
        </w:numPr>
        <w:rPr>
          <w:rFonts w:ascii="Arial" w:hAnsi="Arial" w:cs="Arial"/>
          <w:sz w:val="20"/>
          <w:szCs w:val="20"/>
        </w:rPr>
      </w:pPr>
      <w:r w:rsidRPr="00ED477D">
        <w:rPr>
          <w:rFonts w:ascii="Arial" w:hAnsi="Arial" w:cs="Arial"/>
          <w:sz w:val="20"/>
          <w:szCs w:val="20"/>
        </w:rPr>
        <w:t>Contribute to online forums, discussion groups, or open-source projects to share knowledge and collaborate with peers.</w:t>
      </w:r>
    </w:p>
    <w:p w14:paraId="6621CC31" w14:textId="594F8B4A" w:rsidR="00ED477D" w:rsidRPr="00ED477D" w:rsidRDefault="00ED477D" w:rsidP="00ED477D">
      <w:pPr>
        <w:pStyle w:val="ListParagraph"/>
        <w:numPr>
          <w:ilvl w:val="0"/>
          <w:numId w:val="6"/>
        </w:numPr>
        <w:rPr>
          <w:rFonts w:ascii="Arial" w:hAnsi="Arial" w:cs="Arial"/>
          <w:sz w:val="20"/>
          <w:szCs w:val="20"/>
        </w:rPr>
      </w:pPr>
      <w:r w:rsidRPr="00ED477D">
        <w:rPr>
          <w:rFonts w:ascii="Arial" w:hAnsi="Arial" w:cs="Arial"/>
          <w:sz w:val="20"/>
          <w:szCs w:val="20"/>
        </w:rPr>
        <w:t>Engage in mentorship or coaching relationships to gain insights and perspectives from seasoned professionals.</w:t>
      </w:r>
    </w:p>
    <w:p w14:paraId="1762C1D5" w14:textId="77777777" w:rsidR="00ED477D" w:rsidRPr="00ED477D" w:rsidRDefault="00ED477D" w:rsidP="00ED477D">
      <w:pPr>
        <w:rPr>
          <w:rFonts w:ascii="Arial" w:hAnsi="Arial" w:cs="Arial"/>
          <w:sz w:val="20"/>
          <w:szCs w:val="20"/>
        </w:rPr>
      </w:pPr>
    </w:p>
    <w:p w14:paraId="614D2AA8" w14:textId="3CAE5FBE" w:rsidR="00ED477D" w:rsidRPr="00ED477D" w:rsidRDefault="00ED477D" w:rsidP="00ED477D">
      <w:pPr>
        <w:rPr>
          <w:rFonts w:ascii="Arial" w:hAnsi="Arial" w:cs="Arial"/>
          <w:sz w:val="20"/>
          <w:szCs w:val="20"/>
        </w:rPr>
      </w:pPr>
      <w:r w:rsidRPr="00ED477D">
        <w:rPr>
          <w:rFonts w:ascii="Arial" w:hAnsi="Arial" w:cs="Arial"/>
          <w:sz w:val="20"/>
          <w:szCs w:val="20"/>
        </w:rPr>
        <w:lastRenderedPageBreak/>
        <w:t xml:space="preserve">By implementing this action plan, I aim to </w:t>
      </w:r>
      <w:r>
        <w:rPr>
          <w:rFonts w:ascii="Arial" w:hAnsi="Arial" w:cs="Arial"/>
          <w:sz w:val="20"/>
          <w:szCs w:val="20"/>
        </w:rPr>
        <w:t>use</w:t>
      </w:r>
      <w:r w:rsidRPr="00ED477D">
        <w:rPr>
          <w:rFonts w:ascii="Arial" w:hAnsi="Arial" w:cs="Arial"/>
          <w:sz w:val="20"/>
          <w:szCs w:val="20"/>
        </w:rPr>
        <w:t xml:space="preserve"> </w:t>
      </w:r>
      <w:r>
        <w:rPr>
          <w:rFonts w:ascii="Arial" w:hAnsi="Arial" w:cs="Arial"/>
          <w:sz w:val="20"/>
          <w:szCs w:val="20"/>
        </w:rPr>
        <w:t>the</w:t>
      </w:r>
      <w:r w:rsidRPr="00ED477D">
        <w:rPr>
          <w:rFonts w:ascii="Arial" w:hAnsi="Arial" w:cs="Arial"/>
          <w:sz w:val="20"/>
          <w:szCs w:val="20"/>
        </w:rPr>
        <w:t xml:space="preserve"> insights gained from </w:t>
      </w:r>
      <w:r>
        <w:rPr>
          <w:rFonts w:ascii="Arial" w:hAnsi="Arial" w:cs="Arial"/>
          <w:sz w:val="20"/>
          <w:szCs w:val="20"/>
        </w:rPr>
        <w:t>this module</w:t>
      </w:r>
      <w:r w:rsidRPr="00ED477D">
        <w:rPr>
          <w:rFonts w:ascii="Arial" w:hAnsi="Arial" w:cs="Arial"/>
          <w:sz w:val="20"/>
          <w:szCs w:val="20"/>
        </w:rPr>
        <w:t xml:space="preserve"> </w:t>
      </w:r>
      <w:r>
        <w:rPr>
          <w:rFonts w:ascii="Arial" w:hAnsi="Arial" w:cs="Arial"/>
          <w:sz w:val="20"/>
          <w:szCs w:val="20"/>
        </w:rPr>
        <w:t>in</w:t>
      </w:r>
      <w:r w:rsidRPr="00ED477D">
        <w:rPr>
          <w:rFonts w:ascii="Arial" w:hAnsi="Arial" w:cs="Arial"/>
          <w:sz w:val="20"/>
          <w:szCs w:val="20"/>
        </w:rPr>
        <w:t xml:space="preserve"> tangible actions that contribute to my ongoing development as a professional and collaborative team member.</w:t>
      </w:r>
    </w:p>
    <w:p w14:paraId="37AED4D9" w14:textId="77777777" w:rsidR="007647A3" w:rsidRPr="00ED477D" w:rsidRDefault="007647A3" w:rsidP="007647A3">
      <w:pPr>
        <w:rPr>
          <w:rFonts w:ascii="Arial" w:hAnsi="Arial" w:cs="Arial"/>
          <w:sz w:val="20"/>
          <w:szCs w:val="20"/>
        </w:rPr>
      </w:pPr>
    </w:p>
    <w:p w14:paraId="2F90FBB7" w14:textId="21364F48" w:rsidR="00DE6E78" w:rsidRDefault="007647A3" w:rsidP="007647A3">
      <w:pPr>
        <w:rPr>
          <w:rFonts w:ascii="Arial" w:hAnsi="Arial" w:cs="Arial"/>
          <w:sz w:val="20"/>
          <w:szCs w:val="20"/>
        </w:rPr>
      </w:pPr>
      <w:r w:rsidRPr="00ED477D">
        <w:rPr>
          <w:rFonts w:ascii="Arial" w:hAnsi="Arial" w:cs="Arial"/>
          <w:sz w:val="20"/>
          <w:szCs w:val="20"/>
        </w:rPr>
        <w:t>In conclusion, the module's blend of theoretical concepts, practical applications, and collaborative projects has been instrumental in shaping my learning journey. Through critical reflections on security and risk management,</w:t>
      </w:r>
      <w:r w:rsidR="00B27355">
        <w:rPr>
          <w:rFonts w:ascii="Arial" w:hAnsi="Arial" w:cs="Arial"/>
          <w:sz w:val="20"/>
          <w:szCs w:val="20"/>
        </w:rPr>
        <w:t xml:space="preserve"> </w:t>
      </w:r>
      <w:r w:rsidRPr="00ED477D">
        <w:rPr>
          <w:rFonts w:ascii="Arial" w:hAnsi="Arial" w:cs="Arial"/>
          <w:sz w:val="20"/>
          <w:szCs w:val="20"/>
        </w:rPr>
        <w:t xml:space="preserve">contributions to team activities, and personal and professional development, I have gained invaluable insights and skills. As I embark on future endeavors, I </w:t>
      </w:r>
      <w:r w:rsidR="00263523" w:rsidRPr="00ED477D">
        <w:rPr>
          <w:rFonts w:ascii="Arial" w:hAnsi="Arial" w:cs="Arial"/>
          <w:sz w:val="20"/>
          <w:szCs w:val="20"/>
        </w:rPr>
        <w:t>possess</w:t>
      </w:r>
      <w:r w:rsidRPr="00ED477D">
        <w:rPr>
          <w:rFonts w:ascii="Arial" w:hAnsi="Arial" w:cs="Arial"/>
          <w:sz w:val="20"/>
          <w:szCs w:val="20"/>
        </w:rPr>
        <w:t xml:space="preserve"> a heightened sense of awareness, resilience, and commitment to continuous growth and collaboration.</w:t>
      </w:r>
    </w:p>
    <w:p w14:paraId="64037963" w14:textId="77777777" w:rsidR="007161D1" w:rsidRDefault="007161D1" w:rsidP="007647A3">
      <w:pPr>
        <w:rPr>
          <w:rFonts w:ascii="Arial" w:hAnsi="Arial" w:cs="Arial"/>
          <w:sz w:val="20"/>
          <w:szCs w:val="20"/>
        </w:rPr>
      </w:pPr>
    </w:p>
    <w:p w14:paraId="73AFA60A" w14:textId="2449D64F" w:rsidR="007161D1" w:rsidRDefault="007161D1" w:rsidP="007161D1">
      <w:pPr>
        <w:jc w:val="center"/>
        <w:rPr>
          <w:rFonts w:ascii="Arial" w:hAnsi="Arial" w:cs="Arial"/>
          <w:b/>
          <w:bCs/>
          <w:sz w:val="20"/>
          <w:szCs w:val="20"/>
        </w:rPr>
      </w:pPr>
      <w:r w:rsidRPr="007161D1">
        <w:rPr>
          <w:rFonts w:ascii="Arial" w:hAnsi="Arial" w:cs="Arial"/>
          <w:b/>
          <w:bCs/>
          <w:sz w:val="20"/>
          <w:szCs w:val="20"/>
        </w:rPr>
        <w:t>Bibliography:</w:t>
      </w:r>
    </w:p>
    <w:p w14:paraId="31873C5F" w14:textId="605D34A3" w:rsidR="007161D1" w:rsidRDefault="00510D80" w:rsidP="00510D80">
      <w:pPr>
        <w:rPr>
          <w:rFonts w:ascii="Arial" w:hAnsi="Arial" w:cs="Arial"/>
          <w:sz w:val="20"/>
          <w:szCs w:val="20"/>
        </w:rPr>
      </w:pPr>
      <w:r w:rsidRPr="00510D80">
        <w:rPr>
          <w:rFonts w:ascii="Arial" w:hAnsi="Arial" w:cs="Arial"/>
          <w:sz w:val="20"/>
          <w:szCs w:val="20"/>
        </w:rPr>
        <w:t xml:space="preserve">  </w:t>
      </w:r>
      <w:proofErr w:type="spellStart"/>
      <w:r w:rsidRPr="00510D80">
        <w:rPr>
          <w:rFonts w:ascii="Arial" w:hAnsi="Arial" w:cs="Arial"/>
          <w:sz w:val="20"/>
          <w:szCs w:val="20"/>
        </w:rPr>
        <w:t>Adeani</w:t>
      </w:r>
      <w:proofErr w:type="spellEnd"/>
      <w:r w:rsidRPr="00510D80">
        <w:rPr>
          <w:rFonts w:ascii="Arial" w:hAnsi="Arial" w:cs="Arial"/>
          <w:sz w:val="20"/>
          <w:szCs w:val="20"/>
        </w:rPr>
        <w:t>, I. S. et al. (2020) USING GIBBS REFLECTIVE CYCLE IN MAKING REFLECTIONS OF LITERARY ANALYSIS. Indonesian EFL journal (Online). [Online] 6 (2), 139–148.</w:t>
      </w:r>
    </w:p>
    <w:p w14:paraId="21A95CB0" w14:textId="2C664D4B" w:rsidR="00C40DAE" w:rsidRPr="00510D80" w:rsidRDefault="00C40DAE" w:rsidP="00510D80">
      <w:pPr>
        <w:rPr>
          <w:rFonts w:ascii="Arial" w:hAnsi="Arial" w:cs="Arial"/>
          <w:sz w:val="20"/>
          <w:szCs w:val="20"/>
        </w:rPr>
      </w:pPr>
      <w:r w:rsidRPr="00C40DAE">
        <w:rPr>
          <w:rFonts w:ascii="Arial" w:hAnsi="Arial" w:cs="Arial"/>
          <w:sz w:val="20"/>
          <w:szCs w:val="20"/>
        </w:rPr>
        <w:t xml:space="preserve">  Gibbon, B. (2002) Critical Reflection for Nursing and the Helping Professions. A User’s Guide Critical Reflection for Nursing and the Helping Professions. A User’s Guide. Nursing standard. [Online] 16 (20), 29–29.</w:t>
      </w:r>
    </w:p>
    <w:p w14:paraId="496F9ADC" w14:textId="77777777" w:rsidR="007647A3" w:rsidRPr="00ED477D" w:rsidRDefault="007647A3" w:rsidP="007647A3">
      <w:pPr>
        <w:rPr>
          <w:rFonts w:ascii="Arial" w:hAnsi="Arial" w:cs="Arial"/>
          <w:sz w:val="20"/>
          <w:szCs w:val="20"/>
        </w:rPr>
      </w:pPr>
    </w:p>
    <w:p w14:paraId="5BFD8E21" w14:textId="1346BAE3" w:rsidR="007647A3" w:rsidRPr="00ED477D" w:rsidRDefault="007647A3" w:rsidP="007647A3">
      <w:pPr>
        <w:rPr>
          <w:rFonts w:ascii="Arial" w:hAnsi="Arial" w:cs="Arial"/>
          <w:sz w:val="20"/>
          <w:szCs w:val="20"/>
        </w:rPr>
      </w:pPr>
      <w:r w:rsidRPr="00ED477D">
        <w:rPr>
          <w:rFonts w:ascii="Arial" w:hAnsi="Arial" w:cs="Arial"/>
          <w:sz w:val="20"/>
          <w:szCs w:val="20"/>
        </w:rPr>
        <w:t xml:space="preserve">Prompts created by </w:t>
      </w:r>
      <w:r w:rsidR="00601AD2" w:rsidRPr="00ED477D">
        <w:rPr>
          <w:rFonts w:ascii="Arial" w:hAnsi="Arial" w:cs="Arial"/>
          <w:sz w:val="20"/>
          <w:szCs w:val="20"/>
        </w:rPr>
        <w:t>Grammarly.</w:t>
      </w:r>
    </w:p>
    <w:p w14:paraId="294264C0" w14:textId="77777777" w:rsidR="007647A3" w:rsidRPr="00ED477D" w:rsidRDefault="007647A3" w:rsidP="007647A3">
      <w:pPr>
        <w:rPr>
          <w:rFonts w:ascii="Arial" w:hAnsi="Arial" w:cs="Arial"/>
          <w:sz w:val="20"/>
          <w:szCs w:val="20"/>
        </w:rPr>
      </w:pPr>
      <w:r w:rsidRPr="00ED477D">
        <w:rPr>
          <w:rFonts w:ascii="Arial" w:hAnsi="Arial" w:cs="Arial"/>
          <w:sz w:val="20"/>
          <w:szCs w:val="20"/>
        </w:rPr>
        <w:t xml:space="preserve">- "Improve </w:t>
      </w:r>
      <w:proofErr w:type="gramStart"/>
      <w:r w:rsidRPr="00ED477D">
        <w:rPr>
          <w:rFonts w:ascii="Arial" w:hAnsi="Arial" w:cs="Arial"/>
          <w:sz w:val="20"/>
          <w:szCs w:val="20"/>
        </w:rPr>
        <w:t>it</w:t>
      </w:r>
      <w:proofErr w:type="gramEnd"/>
      <w:r w:rsidRPr="00ED477D">
        <w:rPr>
          <w:rFonts w:ascii="Arial" w:hAnsi="Arial" w:cs="Arial"/>
          <w:sz w:val="20"/>
          <w:szCs w:val="20"/>
        </w:rPr>
        <w:t>"</w:t>
      </w:r>
    </w:p>
    <w:p w14:paraId="731FEEA4" w14:textId="73725436" w:rsidR="007647A3" w:rsidRPr="00ED477D" w:rsidRDefault="007647A3" w:rsidP="007647A3">
      <w:pPr>
        <w:rPr>
          <w:rFonts w:ascii="Arial" w:hAnsi="Arial" w:cs="Arial"/>
          <w:sz w:val="20"/>
          <w:szCs w:val="20"/>
        </w:rPr>
      </w:pPr>
      <w:r w:rsidRPr="00ED477D">
        <w:rPr>
          <w:rFonts w:ascii="Arial" w:hAnsi="Arial" w:cs="Arial"/>
          <w:sz w:val="20"/>
          <w:szCs w:val="20"/>
        </w:rPr>
        <w:t xml:space="preserve">- "Make it sound </w:t>
      </w:r>
      <w:proofErr w:type="gramStart"/>
      <w:r w:rsidRPr="00ED477D">
        <w:rPr>
          <w:rFonts w:ascii="Arial" w:hAnsi="Arial" w:cs="Arial"/>
          <w:sz w:val="20"/>
          <w:szCs w:val="20"/>
        </w:rPr>
        <w:t>academic“</w:t>
      </w:r>
      <w:proofErr w:type="gramEnd"/>
    </w:p>
    <w:p w14:paraId="3949B6FB" w14:textId="77777777" w:rsidR="007647A3" w:rsidRPr="007647A3" w:rsidRDefault="007647A3" w:rsidP="007647A3"/>
    <w:sectPr w:rsidR="007647A3" w:rsidRPr="0076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8F0"/>
    <w:multiLevelType w:val="hybridMultilevel"/>
    <w:tmpl w:val="4E5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C5E52"/>
    <w:multiLevelType w:val="hybridMultilevel"/>
    <w:tmpl w:val="9A46E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14BB1"/>
    <w:multiLevelType w:val="hybridMultilevel"/>
    <w:tmpl w:val="2F763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D2799"/>
    <w:multiLevelType w:val="hybridMultilevel"/>
    <w:tmpl w:val="42F40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E5838"/>
    <w:multiLevelType w:val="hybridMultilevel"/>
    <w:tmpl w:val="B838C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546C3"/>
    <w:multiLevelType w:val="hybridMultilevel"/>
    <w:tmpl w:val="372C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372296">
    <w:abstractNumId w:val="0"/>
  </w:num>
  <w:num w:numId="2" w16cid:durableId="344751797">
    <w:abstractNumId w:val="1"/>
  </w:num>
  <w:num w:numId="3" w16cid:durableId="1476072266">
    <w:abstractNumId w:val="3"/>
  </w:num>
  <w:num w:numId="4" w16cid:durableId="1095639452">
    <w:abstractNumId w:val="5"/>
  </w:num>
  <w:num w:numId="5" w16cid:durableId="2037194048">
    <w:abstractNumId w:val="4"/>
  </w:num>
  <w:num w:numId="6" w16cid:durableId="1047531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78"/>
    <w:rsid w:val="000C477D"/>
    <w:rsid w:val="001B0AFB"/>
    <w:rsid w:val="00263523"/>
    <w:rsid w:val="00485D28"/>
    <w:rsid w:val="00510D80"/>
    <w:rsid w:val="00601AD2"/>
    <w:rsid w:val="007161D1"/>
    <w:rsid w:val="007647A3"/>
    <w:rsid w:val="007B6B3F"/>
    <w:rsid w:val="00810F11"/>
    <w:rsid w:val="008E3300"/>
    <w:rsid w:val="00AF72A6"/>
    <w:rsid w:val="00B27355"/>
    <w:rsid w:val="00C40DAE"/>
    <w:rsid w:val="00D16396"/>
    <w:rsid w:val="00D622A2"/>
    <w:rsid w:val="00DE6E78"/>
    <w:rsid w:val="00ED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C1BDE"/>
  <w15:chartTrackingRefBased/>
  <w15:docId w15:val="{C2D20EAF-ED0C-4954-92B1-6ACE3925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E78"/>
    <w:rPr>
      <w:rFonts w:eastAsiaTheme="majorEastAsia" w:cstheme="majorBidi"/>
      <w:color w:val="272727" w:themeColor="text1" w:themeTint="D8"/>
    </w:rPr>
  </w:style>
  <w:style w:type="paragraph" w:styleId="Title">
    <w:name w:val="Title"/>
    <w:basedOn w:val="Normal"/>
    <w:next w:val="Normal"/>
    <w:link w:val="TitleChar"/>
    <w:uiPriority w:val="10"/>
    <w:qFormat/>
    <w:rsid w:val="00DE6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E78"/>
    <w:pPr>
      <w:spacing w:before="160"/>
      <w:jc w:val="center"/>
    </w:pPr>
    <w:rPr>
      <w:i/>
      <w:iCs/>
      <w:color w:val="404040" w:themeColor="text1" w:themeTint="BF"/>
    </w:rPr>
  </w:style>
  <w:style w:type="character" w:customStyle="1" w:styleId="QuoteChar">
    <w:name w:val="Quote Char"/>
    <w:basedOn w:val="DefaultParagraphFont"/>
    <w:link w:val="Quote"/>
    <w:uiPriority w:val="29"/>
    <w:rsid w:val="00DE6E78"/>
    <w:rPr>
      <w:i/>
      <w:iCs/>
      <w:color w:val="404040" w:themeColor="text1" w:themeTint="BF"/>
    </w:rPr>
  </w:style>
  <w:style w:type="paragraph" w:styleId="ListParagraph">
    <w:name w:val="List Paragraph"/>
    <w:basedOn w:val="Normal"/>
    <w:uiPriority w:val="34"/>
    <w:qFormat/>
    <w:rsid w:val="00DE6E78"/>
    <w:pPr>
      <w:ind w:left="720"/>
      <w:contextualSpacing/>
    </w:pPr>
  </w:style>
  <w:style w:type="character" w:styleId="IntenseEmphasis">
    <w:name w:val="Intense Emphasis"/>
    <w:basedOn w:val="DefaultParagraphFont"/>
    <w:uiPriority w:val="21"/>
    <w:qFormat/>
    <w:rsid w:val="00DE6E78"/>
    <w:rPr>
      <w:i/>
      <w:iCs/>
      <w:color w:val="0F4761" w:themeColor="accent1" w:themeShade="BF"/>
    </w:rPr>
  </w:style>
  <w:style w:type="paragraph" w:styleId="IntenseQuote">
    <w:name w:val="Intense Quote"/>
    <w:basedOn w:val="Normal"/>
    <w:next w:val="Normal"/>
    <w:link w:val="IntenseQuoteChar"/>
    <w:uiPriority w:val="30"/>
    <w:qFormat/>
    <w:rsid w:val="00DE6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E78"/>
    <w:rPr>
      <w:i/>
      <w:iCs/>
      <w:color w:val="0F4761" w:themeColor="accent1" w:themeShade="BF"/>
    </w:rPr>
  </w:style>
  <w:style w:type="character" w:styleId="IntenseReference">
    <w:name w:val="Intense Reference"/>
    <w:basedOn w:val="DefaultParagraphFont"/>
    <w:uiPriority w:val="32"/>
    <w:qFormat/>
    <w:rsid w:val="00DE6E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65091">
      <w:bodyDiv w:val="1"/>
      <w:marLeft w:val="0"/>
      <w:marRight w:val="0"/>
      <w:marTop w:val="0"/>
      <w:marBottom w:val="0"/>
      <w:divBdr>
        <w:top w:val="none" w:sz="0" w:space="0" w:color="auto"/>
        <w:left w:val="none" w:sz="0" w:space="0" w:color="auto"/>
        <w:bottom w:val="none" w:sz="0" w:space="0" w:color="auto"/>
        <w:right w:val="none" w:sz="0" w:space="0" w:color="auto"/>
      </w:divBdr>
      <w:divsChild>
        <w:div w:id="1193151610">
          <w:marLeft w:val="0"/>
          <w:marRight w:val="0"/>
          <w:marTop w:val="0"/>
          <w:marBottom w:val="0"/>
          <w:divBdr>
            <w:top w:val="none" w:sz="0" w:space="0" w:color="auto"/>
            <w:left w:val="none" w:sz="0" w:space="0" w:color="auto"/>
            <w:bottom w:val="none" w:sz="0" w:space="0" w:color="auto"/>
            <w:right w:val="none" w:sz="0" w:space="0" w:color="auto"/>
          </w:divBdr>
        </w:div>
      </w:divsChild>
    </w:div>
    <w:div w:id="1496996541">
      <w:bodyDiv w:val="1"/>
      <w:marLeft w:val="0"/>
      <w:marRight w:val="0"/>
      <w:marTop w:val="0"/>
      <w:marBottom w:val="0"/>
      <w:divBdr>
        <w:top w:val="none" w:sz="0" w:space="0" w:color="auto"/>
        <w:left w:val="none" w:sz="0" w:space="0" w:color="auto"/>
        <w:bottom w:val="none" w:sz="0" w:space="0" w:color="auto"/>
        <w:right w:val="none" w:sz="0" w:space="0" w:color="auto"/>
      </w:divBdr>
    </w:div>
    <w:div w:id="1795826138">
      <w:bodyDiv w:val="1"/>
      <w:marLeft w:val="0"/>
      <w:marRight w:val="0"/>
      <w:marTop w:val="0"/>
      <w:marBottom w:val="0"/>
      <w:divBdr>
        <w:top w:val="none" w:sz="0" w:space="0" w:color="auto"/>
        <w:left w:val="none" w:sz="0" w:space="0" w:color="auto"/>
        <w:bottom w:val="none" w:sz="0" w:space="0" w:color="auto"/>
        <w:right w:val="none" w:sz="0" w:space="0" w:color="auto"/>
      </w:divBdr>
      <w:divsChild>
        <w:div w:id="706834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909</Words>
  <Characters>5843</Characters>
  <Application>Microsoft Office Word</Application>
  <DocSecurity>0</DocSecurity>
  <Lines>102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Musallam, Suleiman</dc:creator>
  <cp:keywords/>
  <dc:description/>
  <cp:lastModifiedBy>Musallam, Suleiman</cp:lastModifiedBy>
  <cp:revision>2</cp:revision>
  <dcterms:created xsi:type="dcterms:W3CDTF">2024-02-17T14:52:00Z</dcterms:created>
  <dcterms:modified xsi:type="dcterms:W3CDTF">2024-02-18T20:13:00Z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0092ee85-ba71-4dea-9530-d01680d82636</vt:lpwstr>
  </property>
</Properties>
</file>