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1B23" w14:textId="77777777" w:rsidR="00E072FD" w:rsidRDefault="00E072FD" w:rsidP="00750716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</w:rPr>
      </w:pPr>
      <w:r>
        <w:rPr>
          <w:rFonts w:ascii="Times" w:hAnsi="Times" w:cs="Times"/>
        </w:rPr>
        <w:t>Letter of authorization</w:t>
      </w:r>
    </w:p>
    <w:p w14:paraId="3B520779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4F58D2A" w14:textId="77777777" w:rsidR="00E072FD" w:rsidRDefault="00E072FD" w:rsidP="00750716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</w:rPr>
      </w:pPr>
      <w:r>
        <w:rPr>
          <w:rFonts w:ascii="Times" w:hAnsi="Times" w:cs="Times"/>
        </w:rPr>
        <w:t xml:space="preserve">In signing this letter of authorization,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Services</w:t>
      </w:r>
      <w:r>
        <w:rPr>
          <w:rFonts w:ascii="Times" w:hAnsi="Times" w:cs="Times"/>
        </w:rPr>
        <w:t xml:space="preserve"> authorizes </w:t>
      </w:r>
      <w:r w:rsidR="008D6E87">
        <w:rPr>
          <w:rFonts w:ascii="Times" w:hAnsi="Times" w:cs="Times"/>
        </w:rPr>
        <w:t xml:space="preserve">Bram </w:t>
      </w:r>
      <w:proofErr w:type="spellStart"/>
      <w:r w:rsidR="008D6E87">
        <w:rPr>
          <w:rFonts w:ascii="Times" w:hAnsi="Times" w:cs="Times"/>
        </w:rPr>
        <w:t>ter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Borch</w:t>
      </w:r>
      <w:proofErr w:type="spellEnd"/>
      <w:r w:rsidR="008D6E87">
        <w:rPr>
          <w:rFonts w:ascii="Times" w:hAnsi="Times" w:cs="Times"/>
        </w:rPr>
        <w:t xml:space="preserve"> and </w:t>
      </w:r>
      <w:proofErr w:type="spellStart"/>
      <w:r w:rsidR="008D6E87">
        <w:rPr>
          <w:rFonts w:ascii="Times" w:hAnsi="Times" w:cs="Times"/>
        </w:rPr>
        <w:t>Auke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Zwaan</w:t>
      </w:r>
      <w:proofErr w:type="spellEnd"/>
      <w:r>
        <w:rPr>
          <w:rFonts w:ascii="Times" w:hAnsi="Times" w:cs="Times"/>
        </w:rPr>
        <w:t xml:space="preserve"> to perform a penetration test.</w:t>
      </w:r>
    </w:p>
    <w:p w14:paraId="6B3566C9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B527C0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Details for this assignment is </w:t>
      </w:r>
      <w:r w:rsidR="008D6E87">
        <w:rPr>
          <w:rFonts w:ascii="Times" w:hAnsi="Times" w:cs="Times"/>
        </w:rPr>
        <w:t>described in Pentesting-BlackBoard_1.3.docx dated 21</w:t>
      </w:r>
      <w:r w:rsidR="008D6E87" w:rsidRPr="008D6E87">
        <w:rPr>
          <w:rFonts w:ascii="Times" w:hAnsi="Times" w:cs="Times"/>
          <w:vertAlign w:val="superscript"/>
        </w:rPr>
        <w:t>st</w:t>
      </w:r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april</w:t>
      </w:r>
      <w:proofErr w:type="spellEnd"/>
      <w:r>
        <w:rPr>
          <w:rFonts w:ascii="Times" w:hAnsi="Times" w:cs="Times"/>
        </w:rPr>
        <w:t>.</w:t>
      </w:r>
      <w:r w:rsidR="008D6E87">
        <w:rPr>
          <w:rFonts w:ascii="Times" w:hAnsi="Times" w:cs="Times"/>
        </w:rPr>
        <w:t xml:space="preserve"> The list of target applications</w:t>
      </w:r>
      <w:r>
        <w:rPr>
          <w:rFonts w:ascii="Times" w:hAnsi="Times" w:cs="Times"/>
        </w:rPr>
        <w:t xml:space="preserve"> is as follows:</w:t>
      </w:r>
    </w:p>
    <w:p w14:paraId="12C2DEF9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4D37A91" w14:textId="156BE502" w:rsidR="008D6E87" w:rsidRPr="00437E5D" w:rsidRDefault="00604AFF" w:rsidP="008D6E8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Arial"/>
          <w:color w:val="000000" w:themeColor="text1"/>
        </w:rPr>
      </w:pPr>
      <w:r w:rsidRPr="00437E5D">
        <w:rPr>
          <w:rFonts w:ascii="Times" w:hAnsi="Times" w:cs="Arial"/>
          <w:color w:val="000000" w:themeColor="text1"/>
        </w:rPr>
        <w:t>Blackboard acceptance. (</w:t>
      </w:r>
      <w:hyperlink r:id="rId5" w:history="1">
        <w:r w:rsidRPr="00437E5D">
          <w:rPr>
            <w:rFonts w:ascii="Times" w:hAnsi="Times" w:cs="Arial"/>
            <w:color w:val="000000" w:themeColor="text1"/>
          </w:rPr>
          <w:t>https://blackboardacc.ic.uva.nl/</w:t>
        </w:r>
      </w:hyperlink>
      <w:r w:rsidRPr="00437E5D">
        <w:rPr>
          <w:rFonts w:ascii="Times" w:hAnsi="Times" w:cs="Arial"/>
          <w:color w:val="000000" w:themeColor="text1"/>
        </w:rPr>
        <w:t>)</w:t>
      </w:r>
    </w:p>
    <w:p w14:paraId="6011C997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</w:p>
    <w:bookmarkEnd w:id="0"/>
    <w:p w14:paraId="256F998C" w14:textId="77777777" w:rsidR="00E072FD" w:rsidRDefault="008D6E87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declares that it is legal owner or holder of the above specified objects and therefore has the authorization to permit </w:t>
      </w:r>
      <w:r>
        <w:rPr>
          <w:rFonts w:ascii="Times" w:hAnsi="Times" w:cs="Times"/>
        </w:rPr>
        <w:t xml:space="preserve">Bram </w:t>
      </w:r>
      <w:proofErr w:type="spellStart"/>
      <w:r>
        <w:rPr>
          <w:rFonts w:ascii="Times" w:hAnsi="Times" w:cs="Times"/>
        </w:rPr>
        <w:t>ter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Borch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Auke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Zwaan</w:t>
      </w:r>
      <w:proofErr w:type="spellEnd"/>
      <w:r w:rsidR="00E072FD">
        <w:rPr>
          <w:rFonts w:ascii="Times" w:hAnsi="Times" w:cs="Times"/>
        </w:rPr>
        <w:t xml:space="preserve"> to perform security testing activities on these objects in</w:t>
      </w:r>
      <w:r>
        <w:rPr>
          <w:rFonts w:ascii="Times" w:hAnsi="Times" w:cs="Times"/>
        </w:rPr>
        <w:t xml:space="preserve"> the period from 21</w:t>
      </w:r>
      <w:r w:rsidRPr="008D6E87">
        <w:rPr>
          <w:rFonts w:ascii="Times" w:hAnsi="Times" w:cs="Times"/>
          <w:vertAlign w:val="superscript"/>
        </w:rPr>
        <w:t>st</w:t>
      </w:r>
      <w:r>
        <w:rPr>
          <w:rFonts w:ascii="Times" w:hAnsi="Times" w:cs="Times"/>
        </w:rPr>
        <w:t xml:space="preserve"> of April 2016 until 31</w:t>
      </w:r>
      <w:r w:rsidRPr="008D6E87">
        <w:rPr>
          <w:rFonts w:ascii="Times" w:hAnsi="Times" w:cs="Times"/>
          <w:vertAlign w:val="superscript"/>
        </w:rPr>
        <w:t>st</w:t>
      </w:r>
      <w:r>
        <w:rPr>
          <w:rFonts w:ascii="Times" w:hAnsi="Times" w:cs="Times"/>
        </w:rPr>
        <w:t xml:space="preserve"> of May </w:t>
      </w:r>
      <w:r w:rsidR="00E072FD">
        <w:rPr>
          <w:rFonts w:ascii="Times" w:hAnsi="Times" w:cs="Times"/>
        </w:rPr>
        <w:t>2016.</w:t>
      </w:r>
    </w:p>
    <w:p w14:paraId="456254B8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858EDE9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In authorizing </w:t>
      </w:r>
      <w:r w:rsidR="008D6E87">
        <w:rPr>
          <w:rFonts w:ascii="Times" w:hAnsi="Times" w:cs="Times"/>
        </w:rPr>
        <w:t xml:space="preserve">Bram </w:t>
      </w:r>
      <w:proofErr w:type="spellStart"/>
      <w:r w:rsidR="008D6E87">
        <w:rPr>
          <w:rFonts w:ascii="Times" w:hAnsi="Times" w:cs="Times"/>
        </w:rPr>
        <w:t>ter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Borch</w:t>
      </w:r>
      <w:proofErr w:type="spellEnd"/>
      <w:r w:rsidR="008D6E87">
        <w:rPr>
          <w:rFonts w:ascii="Times" w:hAnsi="Times" w:cs="Times"/>
        </w:rPr>
        <w:t xml:space="preserve"> and </w:t>
      </w:r>
      <w:proofErr w:type="spellStart"/>
      <w:r w:rsidR="008D6E87">
        <w:rPr>
          <w:rFonts w:ascii="Times" w:hAnsi="Times" w:cs="Times"/>
        </w:rPr>
        <w:t>Auke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Zwaan</w:t>
      </w:r>
      <w:proofErr w:type="spellEnd"/>
      <w:r>
        <w:rPr>
          <w:rFonts w:ascii="Times" w:hAnsi="Times" w:cs="Times"/>
        </w:rPr>
        <w:t xml:space="preserve"> to perform the specified tests against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</w:t>
      </w:r>
      <w:proofErr w:type="spellStart"/>
      <w:r w:rsidR="008D6E87">
        <w:rPr>
          <w:rFonts w:ascii="Times" w:hAnsi="Times" w:cs="Times"/>
        </w:rPr>
        <w:t>Services</w:t>
      </w:r>
      <w:r>
        <w:rPr>
          <w:rFonts w:ascii="Times" w:hAnsi="Times" w:cs="Times"/>
        </w:rPr>
        <w:t>’s</w:t>
      </w:r>
      <w:proofErr w:type="spellEnd"/>
      <w:r>
        <w:rPr>
          <w:rFonts w:ascii="Times" w:hAnsi="Times" w:cs="Times"/>
        </w:rPr>
        <w:t xml:space="preserve"> objects,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Services</w:t>
      </w:r>
      <w:r>
        <w:rPr>
          <w:rFonts w:ascii="Times" w:hAnsi="Times" w:cs="Times"/>
        </w:rPr>
        <w:t xml:space="preserve"> acknowledges the following:</w:t>
      </w:r>
    </w:p>
    <w:p w14:paraId="36ABE008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BE6B52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Security testing activities will be performed from t</w:t>
      </w:r>
      <w:r w:rsidR="008D6E87">
        <w:rPr>
          <w:rFonts w:ascii="Times" w:hAnsi="Times" w:cs="Times"/>
        </w:rPr>
        <w:t>he exter</w:t>
      </w:r>
      <w:r w:rsidR="00A9026F">
        <w:rPr>
          <w:rFonts w:ascii="Times" w:hAnsi="Times" w:cs="Times"/>
        </w:rPr>
        <w:t>nal IP address range (145.100.96.0/20)</w:t>
      </w:r>
      <w:r>
        <w:rPr>
          <w:rFonts w:ascii="Times" w:hAnsi="Times" w:cs="Times"/>
        </w:rPr>
        <w:t>.</w:t>
      </w:r>
    </w:p>
    <w:p w14:paraId="76280F83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- In order to comply with requirements in criminal law in The Netherlands (138ab, 144a),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Services</w:t>
      </w:r>
      <w:r>
        <w:rPr>
          <w:rFonts w:ascii="Times" w:hAnsi="Times" w:cs="Times"/>
        </w:rPr>
        <w:t xml:space="preserve"> authorizes </w:t>
      </w:r>
      <w:r w:rsidR="008D6E87">
        <w:rPr>
          <w:rFonts w:ascii="Times" w:hAnsi="Times" w:cs="Times"/>
        </w:rPr>
        <w:t xml:space="preserve">Bram </w:t>
      </w:r>
      <w:proofErr w:type="spellStart"/>
      <w:r w:rsidR="008D6E87">
        <w:rPr>
          <w:rFonts w:ascii="Times" w:hAnsi="Times" w:cs="Times"/>
        </w:rPr>
        <w:t>ter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Borch</w:t>
      </w:r>
      <w:proofErr w:type="spellEnd"/>
      <w:r w:rsidR="008D6E87">
        <w:rPr>
          <w:rFonts w:ascii="Times" w:hAnsi="Times" w:cs="Times"/>
        </w:rPr>
        <w:t xml:space="preserve"> and </w:t>
      </w:r>
      <w:proofErr w:type="spellStart"/>
      <w:r w:rsidR="008D6E87">
        <w:rPr>
          <w:rFonts w:ascii="Times" w:hAnsi="Times" w:cs="Times"/>
        </w:rPr>
        <w:t>Auke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Zwaan</w:t>
      </w:r>
      <w:proofErr w:type="spellEnd"/>
      <w:r>
        <w:rPr>
          <w:rFonts w:ascii="Times" w:hAnsi="Times" w:cs="Times"/>
        </w:rPr>
        <w:t xml:space="preserve"> to perform a security test targeting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</w:t>
      </w:r>
      <w:proofErr w:type="spellStart"/>
      <w:r w:rsidR="008D6E87">
        <w:rPr>
          <w:rFonts w:ascii="Times" w:hAnsi="Times" w:cs="Times"/>
        </w:rPr>
        <w:t>Services</w:t>
      </w:r>
      <w:r w:rsidR="00A9026F">
        <w:rPr>
          <w:rFonts w:ascii="Times" w:hAnsi="Times" w:cs="Times"/>
        </w:rPr>
        <w:t>’s</w:t>
      </w:r>
      <w:proofErr w:type="spellEnd"/>
      <w:r w:rsidR="00A9026F">
        <w:rPr>
          <w:rFonts w:ascii="Times" w:hAnsi="Times" w:cs="Times"/>
        </w:rPr>
        <w:t xml:space="preserve"> automated system blackboard</w:t>
      </w:r>
      <w:r>
        <w:rPr>
          <w:rFonts w:ascii="Times" w:hAnsi="Times" w:cs="Times"/>
        </w:rPr>
        <w:t xml:space="preserve">. </w:t>
      </w:r>
      <w:r w:rsidR="00A9026F">
        <w:rPr>
          <w:rFonts w:ascii="Times" w:hAnsi="Times" w:cs="Times"/>
        </w:rPr>
        <w:t>Furthermore,</w:t>
      </w:r>
      <w:r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UvA</w:t>
      </w:r>
      <w:proofErr w:type="spellEnd"/>
      <w:r w:rsidR="008D6E87">
        <w:rPr>
          <w:rFonts w:ascii="Times" w:hAnsi="Times" w:cs="Times"/>
        </w:rPr>
        <w:t xml:space="preserve"> ICT Services</w:t>
      </w:r>
      <w:r>
        <w:rPr>
          <w:rFonts w:ascii="Times" w:hAnsi="Times" w:cs="Times"/>
        </w:rPr>
        <w:t xml:space="preserve"> does not object to the fact that </w:t>
      </w:r>
      <w:r w:rsidR="008D6E87">
        <w:rPr>
          <w:rFonts w:ascii="Times" w:hAnsi="Times" w:cs="Times"/>
        </w:rPr>
        <w:t xml:space="preserve">Bram </w:t>
      </w:r>
      <w:proofErr w:type="spellStart"/>
      <w:r w:rsidR="008D6E87">
        <w:rPr>
          <w:rFonts w:ascii="Times" w:hAnsi="Times" w:cs="Times"/>
        </w:rPr>
        <w:t>ter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Borch</w:t>
      </w:r>
      <w:proofErr w:type="spellEnd"/>
      <w:r w:rsidR="008D6E87">
        <w:rPr>
          <w:rFonts w:ascii="Times" w:hAnsi="Times" w:cs="Times"/>
        </w:rPr>
        <w:t xml:space="preserve"> and </w:t>
      </w:r>
      <w:proofErr w:type="spellStart"/>
      <w:r w:rsidR="008D6E87">
        <w:rPr>
          <w:rFonts w:ascii="Times" w:hAnsi="Times" w:cs="Times"/>
        </w:rPr>
        <w:t>Auke</w:t>
      </w:r>
      <w:proofErr w:type="spellEnd"/>
      <w:r w:rsidR="008D6E87">
        <w:rPr>
          <w:rFonts w:ascii="Times" w:hAnsi="Times" w:cs="Times"/>
        </w:rPr>
        <w:t xml:space="preserve"> </w:t>
      </w:r>
      <w:proofErr w:type="spellStart"/>
      <w:r w:rsidR="008D6E87">
        <w:rPr>
          <w:rFonts w:ascii="Times" w:hAnsi="Times" w:cs="Times"/>
        </w:rPr>
        <w:t>Zwaan</w:t>
      </w:r>
      <w:proofErr w:type="spellEnd"/>
      <w:r>
        <w:rPr>
          <w:rFonts w:ascii="Times" w:hAnsi="Times" w:cs="Times"/>
        </w:rPr>
        <w:t xml:space="preserve"> can:</w:t>
      </w:r>
    </w:p>
    <w:p w14:paraId="79E815FD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 a. break or bypass security of automated systems,</w:t>
      </w:r>
    </w:p>
    <w:p w14:paraId="57A07F6C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 b. by technical means,</w:t>
      </w:r>
    </w:p>
    <w:p w14:paraId="43453D75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 c. false signals or keys,</w:t>
      </w:r>
    </w:p>
    <w:p w14:paraId="52538892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   d. using a false identity.</w:t>
      </w:r>
    </w:p>
    <w:p w14:paraId="69AB256C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5C79F03" w14:textId="77777777" w:rsidR="00E072FD" w:rsidRDefault="008D6E87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also acknowledges that in performing penetration testing, </w:t>
      </w:r>
      <w:r>
        <w:rPr>
          <w:rFonts w:ascii="Times" w:hAnsi="Times" w:cs="Times"/>
        </w:rPr>
        <w:t xml:space="preserve">Bram </w:t>
      </w:r>
      <w:proofErr w:type="spellStart"/>
      <w:r>
        <w:rPr>
          <w:rFonts w:ascii="Times" w:hAnsi="Times" w:cs="Times"/>
        </w:rPr>
        <w:t>ter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Borch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Auke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Zwaan</w:t>
      </w:r>
      <w:proofErr w:type="spellEnd"/>
      <w:r w:rsidR="00E072FD">
        <w:rPr>
          <w:rFonts w:ascii="Times" w:hAnsi="Times" w:cs="Times"/>
        </w:rPr>
        <w:t xml:space="preserve"> may gain access to </w:t>
      </w: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information or other </w:t>
      </w: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automated systems than specified in the above list of target IP addresses and/or hostnames, as a result of a successful penetration. </w:t>
      </w: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agrees that this is acceptable.</w:t>
      </w:r>
    </w:p>
    <w:p w14:paraId="362C1CD1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55A58E3" w14:textId="77777777" w:rsidR="00E072FD" w:rsidRDefault="008D6E87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UvA</w:t>
      </w:r>
      <w:proofErr w:type="spellEnd"/>
      <w:r>
        <w:rPr>
          <w:rFonts w:ascii="Times" w:hAnsi="Times" w:cs="Times"/>
        </w:rPr>
        <w:t xml:space="preserve"> ICT Services</w:t>
      </w:r>
      <w:r w:rsidR="00E072FD">
        <w:rPr>
          <w:rFonts w:ascii="Times" w:hAnsi="Times" w:cs="Times"/>
        </w:rPr>
        <w:t xml:space="preserve"> further declares it shall indemnify and hold harmless </w:t>
      </w:r>
      <w:r>
        <w:rPr>
          <w:rFonts w:ascii="Times" w:hAnsi="Times" w:cs="Times"/>
        </w:rPr>
        <w:t xml:space="preserve">Bram </w:t>
      </w:r>
      <w:proofErr w:type="spellStart"/>
      <w:r>
        <w:rPr>
          <w:rFonts w:ascii="Times" w:hAnsi="Times" w:cs="Times"/>
        </w:rPr>
        <w:t>ter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Borch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Auke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Zwaan</w:t>
      </w:r>
      <w:proofErr w:type="spellEnd"/>
      <w:r w:rsidR="00E072FD">
        <w:rPr>
          <w:rFonts w:ascii="Times" w:hAnsi="Times" w:cs="Times"/>
        </w:rPr>
        <w:t xml:space="preserve"> and any company owned by, or affiliated with </w:t>
      </w:r>
      <w:r>
        <w:rPr>
          <w:rFonts w:ascii="Times" w:hAnsi="Times" w:cs="Times"/>
        </w:rPr>
        <w:t xml:space="preserve">Bram </w:t>
      </w:r>
      <w:proofErr w:type="spellStart"/>
      <w:r>
        <w:rPr>
          <w:rFonts w:ascii="Times" w:hAnsi="Times" w:cs="Times"/>
        </w:rPr>
        <w:t>ter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Borch</w:t>
      </w:r>
      <w:proofErr w:type="spellEnd"/>
      <w:r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Auke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Zwaan</w:t>
      </w:r>
      <w:proofErr w:type="spellEnd"/>
      <w:r w:rsidR="00E072FD">
        <w:rPr>
          <w:rFonts w:ascii="Times" w:hAnsi="Times" w:cs="Times"/>
        </w:rPr>
        <w:t xml:space="preserve"> and their respective principals, employees and affiliates, against any damage, demands, liabilities and claims for personal injuries and/or property damage that may be caused by or ensue from the execution of the penetration test.</w:t>
      </w:r>
    </w:p>
    <w:p w14:paraId="0610E9F0" w14:textId="77777777" w:rsidR="00E072FD" w:rsidRDefault="00E072FD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1EB5E20" w14:textId="77777777" w:rsidR="00A9026F" w:rsidRDefault="00A9026F" w:rsidP="00E072F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On behalf of: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026F" w14:paraId="6759FE54" w14:textId="77777777" w:rsidTr="00935C1D">
        <w:trPr>
          <w:trHeight w:val="601"/>
        </w:trPr>
        <w:tc>
          <w:tcPr>
            <w:tcW w:w="2337" w:type="dxa"/>
          </w:tcPr>
          <w:p w14:paraId="4D86C578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Bram </w:t>
            </w:r>
            <w:proofErr w:type="spellStart"/>
            <w:r>
              <w:rPr>
                <w:rFonts w:ascii="Times" w:hAnsi="Times" w:cs="Times"/>
              </w:rPr>
              <w:t>ter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Borch</w:t>
            </w:r>
            <w:proofErr w:type="spellEnd"/>
          </w:p>
        </w:tc>
        <w:tc>
          <w:tcPr>
            <w:tcW w:w="2337" w:type="dxa"/>
          </w:tcPr>
          <w:p w14:paraId="46527040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38" w:type="dxa"/>
          </w:tcPr>
          <w:p w14:paraId="63A9110D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UvA</w:t>
            </w:r>
            <w:proofErr w:type="spellEnd"/>
            <w:r>
              <w:rPr>
                <w:rFonts w:ascii="Times" w:hAnsi="Times" w:cs="Times"/>
              </w:rPr>
              <w:t xml:space="preserve"> ICT Services</w:t>
            </w:r>
          </w:p>
        </w:tc>
        <w:tc>
          <w:tcPr>
            <w:tcW w:w="2338" w:type="dxa"/>
          </w:tcPr>
          <w:p w14:paraId="68001CB3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A9026F" w14:paraId="24628D53" w14:textId="77777777" w:rsidTr="00A9026F">
        <w:trPr>
          <w:gridAfter w:val="2"/>
          <w:wAfter w:w="4676" w:type="dxa"/>
          <w:trHeight w:val="280"/>
        </w:trPr>
        <w:tc>
          <w:tcPr>
            <w:tcW w:w="2337" w:type="dxa"/>
            <w:vMerge w:val="restart"/>
          </w:tcPr>
          <w:p w14:paraId="027ECDA9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Auke</w:t>
            </w:r>
            <w:proofErr w:type="spellEnd"/>
            <w:r>
              <w:rPr>
                <w:rFonts w:ascii="Times" w:hAnsi="Times" w:cs="Times"/>
              </w:rPr>
              <w:t xml:space="preserve"> </w:t>
            </w:r>
            <w:proofErr w:type="spellStart"/>
            <w:r>
              <w:rPr>
                <w:rFonts w:ascii="Times" w:hAnsi="Times" w:cs="Times"/>
              </w:rPr>
              <w:t>Zwaan</w:t>
            </w:r>
            <w:proofErr w:type="spellEnd"/>
          </w:p>
        </w:tc>
        <w:tc>
          <w:tcPr>
            <w:tcW w:w="2337" w:type="dxa"/>
            <w:vMerge w:val="restart"/>
          </w:tcPr>
          <w:p w14:paraId="55A48A82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A9026F" w14:paraId="7A1BDFA9" w14:textId="77777777" w:rsidTr="00A9026F">
        <w:trPr>
          <w:gridAfter w:val="2"/>
          <w:wAfter w:w="4676" w:type="dxa"/>
          <w:trHeight w:val="280"/>
        </w:trPr>
        <w:tc>
          <w:tcPr>
            <w:tcW w:w="2337" w:type="dxa"/>
            <w:vMerge/>
          </w:tcPr>
          <w:p w14:paraId="73D46970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37" w:type="dxa"/>
            <w:vMerge/>
          </w:tcPr>
          <w:p w14:paraId="36DDE80C" w14:textId="77777777" w:rsidR="00A9026F" w:rsidRDefault="00A9026F" w:rsidP="00E072F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</w:tbl>
    <w:p w14:paraId="1A60454B" w14:textId="2BAFE431" w:rsidR="0019782B" w:rsidRPr="00A9026F" w:rsidRDefault="00AB2456" w:rsidP="00A9026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sectPr w:rsidR="0019782B" w:rsidRPr="00A9026F" w:rsidSect="004743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D1969"/>
    <w:multiLevelType w:val="hybridMultilevel"/>
    <w:tmpl w:val="F400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FD"/>
    <w:rsid w:val="0019782B"/>
    <w:rsid w:val="002A3110"/>
    <w:rsid w:val="00437E5D"/>
    <w:rsid w:val="00604AFF"/>
    <w:rsid w:val="00750716"/>
    <w:rsid w:val="0086363C"/>
    <w:rsid w:val="008D6E87"/>
    <w:rsid w:val="00A452ED"/>
    <w:rsid w:val="00A9026F"/>
    <w:rsid w:val="00AB2456"/>
    <w:rsid w:val="00E0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72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E87"/>
    <w:pPr>
      <w:ind w:left="720"/>
      <w:contextualSpacing/>
    </w:pPr>
  </w:style>
  <w:style w:type="table" w:styleId="TableGrid">
    <w:name w:val="Table Grid"/>
    <w:basedOn w:val="TableNormal"/>
    <w:uiPriority w:val="39"/>
    <w:rsid w:val="00A90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ackboardacc.ic.uva.n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1926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Letter of authorization</vt:lpstr>
      <vt:lpstr>In signing this letter of authorization, UvA ICT Services authorizes Bram ter Bo</vt:lpstr>
    </vt:vector>
  </TitlesOfParts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2016-04-21T11:19:00Z</cp:lastPrinted>
  <dcterms:created xsi:type="dcterms:W3CDTF">2016-04-21T08:25:00Z</dcterms:created>
  <dcterms:modified xsi:type="dcterms:W3CDTF">2016-04-21T12:11:00Z</dcterms:modified>
</cp:coreProperties>
</file>