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2356A0" w:rsidP="0F2356A0" w:rsidRDefault="0F2356A0" w14:noSpellErr="1" w14:paraId="66617060" w14:textId="71741E78">
      <w:pPr>
        <w:jc w:val="center"/>
        <w:rPr>
          <w:u w:val="single"/>
        </w:rPr>
      </w:pPr>
      <w:r w:rsidRPr="0F2356A0" w:rsidR="0F2356A0">
        <w:rPr>
          <w:u w:val="single"/>
        </w:rPr>
        <w:t>Compte-rendu du COPIL</w:t>
      </w:r>
    </w:p>
    <w:p w:rsidR="0F2356A0" w:rsidP="0F2356A0" w:rsidRDefault="0F2356A0" w14:paraId="35D4312B" w14:textId="15F0AA7D">
      <w:pPr>
        <w:pStyle w:val="Normal"/>
        <w:jc w:val="center"/>
        <w:rPr>
          <w:u w:val="none"/>
        </w:rPr>
      </w:pPr>
    </w:p>
    <w:p w:rsidR="0F2356A0" w:rsidP="0F2356A0" w:rsidRDefault="0F2356A0" w14:noSpellErr="1" w14:paraId="31BA5817" w14:textId="19037163">
      <w:pPr>
        <w:pStyle w:val="Normal"/>
        <w:jc w:val="left"/>
        <w:rPr>
          <w:u w:val="none"/>
        </w:rPr>
      </w:pPr>
      <w:r w:rsidR="0F2356A0">
        <w:rPr>
          <w:u w:val="none"/>
        </w:rPr>
        <w:t>Après la réunion avec le comité de pilotage, plusieurs nouveaux besoins sont ressortis.</w:t>
      </w:r>
    </w:p>
    <w:p w:rsidR="0F2356A0" w:rsidP="0F2356A0" w:rsidRDefault="0F2356A0" w14:noSpellErr="1" w14:paraId="5EB6C4AA" w14:textId="6D73745D">
      <w:pPr>
        <w:pStyle w:val="Normal"/>
        <w:bidi w:val="0"/>
        <w:spacing w:before="0" w:beforeAutospacing="off" w:after="160" w:afterAutospacing="off" w:line="259" w:lineRule="auto"/>
        <w:ind w:left="0" w:right="0"/>
        <w:jc w:val="left"/>
        <w:rPr>
          <w:u w:val="none"/>
        </w:rPr>
      </w:pPr>
      <w:r w:rsidR="0F2356A0">
        <w:rPr>
          <w:u w:val="none"/>
        </w:rPr>
        <w:t>Tout d’abord, nous avons rajouté une matrice de risque afin de mieux appréhender ceux-ci. De plus, nous avons produit une liste des livrables afin que nos commanditaires puissent se faire une idée plus précise des différentes parties de l’application.</w:t>
      </w:r>
    </w:p>
    <w:p w:rsidR="0F2356A0" w:rsidP="0F2356A0" w:rsidRDefault="0F2356A0" w14:noSpellErr="1" w14:paraId="03244686" w14:textId="292D9C42">
      <w:pPr>
        <w:pStyle w:val="Normal"/>
        <w:bidi w:val="0"/>
        <w:spacing w:before="0" w:beforeAutospacing="off" w:after="160" w:afterAutospacing="off" w:line="259" w:lineRule="auto"/>
        <w:ind w:left="0" w:right="0"/>
        <w:jc w:val="left"/>
        <w:rPr>
          <w:u w:val="none"/>
        </w:rPr>
      </w:pPr>
      <w:r w:rsidR="0F2356A0">
        <w:rPr>
          <w:u w:val="none"/>
        </w:rPr>
        <w:t>Nous n’avions également pas pensé aux parents des élèves intéressés par la JPO comme catégorie d’utilisateurs de l’application. L’ergonomie de notre application devra donc également les prendre en compte, et s’adapter à des utilisateurs n’ayant pas l’habitude des applications mobiles.</w:t>
      </w:r>
    </w:p>
    <w:p w:rsidR="0F2356A0" w:rsidP="0F2356A0" w:rsidRDefault="0F2356A0" w14:noSpellErr="1" w14:paraId="67008A8C" w14:textId="0D13942D">
      <w:pPr>
        <w:pStyle w:val="Normal"/>
        <w:bidi w:val="0"/>
        <w:spacing w:before="0" w:beforeAutospacing="off" w:after="160" w:afterAutospacing="off" w:line="259" w:lineRule="auto"/>
        <w:ind w:left="0" w:right="0"/>
        <w:jc w:val="left"/>
        <w:rPr>
          <w:u w:val="none"/>
        </w:rPr>
      </w:pPr>
      <w:r w:rsidR="0F2356A0">
        <w:rPr>
          <w:u w:val="none"/>
        </w:rPr>
        <w:t>Au niveau de l’organisation avec nos commanditaires, nous avons pu définir plusieurs plages horaires afin de nous réunir pour faire le point sur la progression de l’application ainsi que de leur montrer la version déployée du projet pour qu’ils nous fassent leur retour.</w:t>
      </w:r>
    </w:p>
    <w:p w:rsidR="0F2356A0" w:rsidP="0F2356A0" w:rsidRDefault="0F2356A0" w14:noSpellErr="1" w14:paraId="7EC1A6E1" w14:textId="2598FC37">
      <w:pPr>
        <w:pStyle w:val="Normal"/>
        <w:bidi w:val="0"/>
        <w:spacing w:before="0" w:beforeAutospacing="off" w:after="160" w:afterAutospacing="off" w:line="259" w:lineRule="auto"/>
        <w:ind w:left="0" w:right="0"/>
        <w:jc w:val="left"/>
        <w:rPr>
          <w:u w:val="none"/>
        </w:rPr>
      </w:pPr>
      <w:r w:rsidR="0F2356A0">
        <w:rPr>
          <w:u w:val="none"/>
        </w:rPr>
        <w:t>Pour ce qui est du respect de la CNIL, il faudrait que les visiteurs puissent supprimer leurs données stockées s’ils le désirent.</w:t>
      </w:r>
    </w:p>
    <w:p w:rsidR="0F2356A0" w:rsidP="0F2356A0" w:rsidRDefault="0F2356A0" w14:noSpellErr="1" w14:paraId="4ACD8DF5" w14:textId="58BA7B7B">
      <w:pPr>
        <w:pStyle w:val="Normal"/>
        <w:bidi w:val="0"/>
        <w:spacing w:before="0" w:beforeAutospacing="off" w:after="160" w:afterAutospacing="off" w:line="259" w:lineRule="auto"/>
        <w:ind w:left="0" w:right="0" w:firstLine="0"/>
        <w:jc w:val="left"/>
        <w:rPr>
          <w:u w:val="none"/>
        </w:rPr>
      </w:pPr>
      <w:r w:rsidR="0F2356A0">
        <w:rPr>
          <w:u w:val="none"/>
        </w:rPr>
        <w:t>En ce qui concerne la gestion du projet, nous allons également allouer du temps sur notre planning pour des phases de recette.</w:t>
      </w:r>
    </w:p>
    <w:p w:rsidR="0F2356A0" w:rsidP="0F2356A0" w:rsidRDefault="0F2356A0" w14:noSpellErr="1" w14:paraId="3B978B44" w14:textId="7DB8ABAC">
      <w:pPr>
        <w:pStyle w:val="Normal"/>
        <w:bidi w:val="0"/>
        <w:spacing w:before="0" w:beforeAutospacing="off" w:after="160" w:afterAutospacing="off" w:line="259" w:lineRule="auto"/>
        <w:ind w:left="0" w:right="0" w:firstLine="0"/>
        <w:jc w:val="left"/>
        <w:rPr>
          <w:u w:val="none"/>
        </w:rPr>
      </w:pPr>
      <w:r w:rsidR="0F2356A0">
        <w:rPr>
          <w:u w:val="none"/>
        </w:rPr>
        <w:t>Enfin, nous allons devoir développer une interface d’accession aux bases de données pour des administrateurs novices en termes de SQL. Ils devront pouvoir modifier la base de données des écoles et des formations, ce qui était prévu, mais également accéder aux résultats dans la base de données des visiteurs, c’est-à-dire les formations ayant suscité leur intérêt ainsi que les résultats de l’enquête de satisfaction.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99B7F21"/>
  <w15:docId w15:val="{80d42a80-3528-4114-9078-146795ca1480}"/>
  <w:rsids>
    <w:rsidRoot w:val="799B7F21"/>
    <w:rsid w:val="0F2356A0"/>
    <w:rsid w:val="799B7F2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2019-03-13T15:27:56.0352511Z</dcterms:created>
  <dcterms:modified xsi:type="dcterms:W3CDTF">2019-03-13T15:54:36.6635902Z</dcterms:modified>
  <dc:creator>Lucas Tacito</dc:creator>
  <lastModifiedBy>Lucas Tacito</lastModifiedBy>
</coreProperties>
</file>