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Guide d’utilisation de la Base de Données</w:t>
      </w:r>
    </w:p>
    <w:p>
      <w:pPr>
        <w:pStyle w:val="Normal"/>
        <w:jc w:val="center"/>
        <w:rPr>
          <w:u w:val="single"/>
        </w:rPr>
      </w:pPr>
      <w:r>
        <w:rPr>
          <w:u w:val="single"/>
        </w:rPr>
      </w:r>
    </w:p>
    <w:p>
      <w:pPr>
        <w:pStyle w:val="Normal"/>
        <w:jc w:val="left"/>
        <w:rPr>
          <w:u w:val="none"/>
        </w:rPr>
      </w:pPr>
      <w:r>
        <w:rPr>
          <w:u w:val="none"/>
        </w:rPr>
        <w:t>Pour utiliser le serveur permettant de mettre à jour les différentes bases de données (BDD), il faut tout d’abord se rendre à l’adresse suivante :</w:t>
      </w:r>
    </w:p>
    <w:p>
      <w:pPr>
        <w:pStyle w:val="Texteprformat"/>
        <w:jc w:val="left"/>
        <w:rPr>
          <w:rFonts w:ascii="DejaVu Sans Mono" w:hAnsi="DejaVu Sans Mono"/>
          <w:color w:val="6A8759"/>
          <w:u w:val="none"/>
        </w:rPr>
      </w:pPr>
      <w:r>
        <w:rPr>
          <w:rFonts w:ascii="DejaVu Sans Mono" w:hAnsi="DejaVu Sans Mono"/>
          <w:color w:val="6A8759"/>
          <w:u w:val="none"/>
        </w:rPr>
        <w:t>http://82.229.248.34/</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 xml:space="preserve">On arrive alors sur une page qui nous demande de choisir la base de données que nous voulons modifier </w:t>
      </w:r>
      <w:r>
        <w:rPr>
          <w:u w:val="none"/>
        </w:rPr>
        <w:t>en cliquant sur l’un des deux boutons</w:t>
      </w:r>
      <w:r>
        <w:rPr>
          <w:u w:val="none"/>
        </w:rPr>
        <w:t>:</w:t>
      </w:r>
    </w:p>
    <w:p>
      <w:pPr>
        <w:pStyle w:val="Normal"/>
        <w:jc w:val="left"/>
        <w:rPr>
          <w:u w:val="none"/>
        </w:rPr>
      </w:pPr>
      <w:r>
        <w:rPr>
          <w:u w:val="none"/>
        </w:rPr>
        <w:t xml:space="preserve">- la BDD Ecole, qui contient les </w:t>
      </w:r>
      <w:r>
        <w:rPr>
          <w:u w:val="none"/>
        </w:rPr>
        <w:t>diverses informations sur les écoles mais également sur les différents bâtiments, formations, filières et évènements.</w:t>
      </w:r>
    </w:p>
    <w:p>
      <w:pPr>
        <w:pStyle w:val="Normal"/>
        <w:jc w:val="left"/>
        <w:rPr>
          <w:u w:val="none"/>
        </w:rPr>
      </w:pPr>
      <w:r>
        <w:rPr>
          <w:u w:val="none"/>
        </w:rPr>
        <w:t>-la BDD Visiteurs, qui contient les informations relatives aux utilisateurs (ce qui comprend les comptes utilisateurs et administrateurs,  les questions et réponses contenues dans la FAQ, ainsi que la possibilité de consulter le questionnaire de satisfaction).</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Sur chacune des deux pages, plusieurs fonctionnalités sont accessibles pour chaque élément.</w:t>
      </w:r>
    </w:p>
    <w:p>
      <w:pPr>
        <w:pStyle w:val="Normal"/>
        <w:jc w:val="left"/>
        <w:rPr>
          <w:u w:val="none"/>
        </w:rPr>
      </w:pPr>
      <w:r>
        <w:rPr>
          <w:u w:val="none"/>
        </w:rPr>
        <w:t>Chaque onglet est divisé en deux parties, une servant à ajouter de nouveaux éléments à la table et une deuxième serva</w:t>
      </w:r>
      <w:r>
        <w:rPr>
          <w:u w:val="none"/>
        </w:rPr>
        <w:t>nt à visualiser les éléments de la BDD, et éventuellement à modifier ou à supprimer des éléments de la table.</w:t>
      </w:r>
    </w:p>
    <w:p>
      <w:pPr>
        <w:pStyle w:val="Normal"/>
        <w:jc w:val="left"/>
        <w:rPr>
          <w:u w:val="none"/>
        </w:rPr>
      </w:pPr>
      <w:r>
        <w:rPr>
          <w:u w:val="none"/>
        </w:rPr>
      </w:r>
    </w:p>
    <w:p>
      <w:pPr>
        <w:pStyle w:val="Normal"/>
        <w:jc w:val="left"/>
        <w:rPr>
          <w:u w:val="none"/>
        </w:rPr>
      </w:pPr>
      <w:r>
        <w:rPr>
          <w:u w:val="none"/>
        </w:rPr>
        <w:t>-</w:t>
      </w:r>
      <w:r>
        <w:rPr>
          <w:u w:val="none"/>
        </w:rPr>
        <w:t>Dans la partie Ajouter se trouvent des champs à remplir pour pouvoir ajouter de nouveaux éléments à la BDD. Chaque champ correspond à une colonne de la table et au type de donnée à rentrer dans cette colonne (le plus souvent un nom à taper dans le champ mais cela peut être également une image ou une date). Une fois les champs remplis, on ajoute l’élément à la BDD en cliquant sur le bouton de validation.</w:t>
      </w:r>
    </w:p>
    <w:p>
      <w:pPr>
        <w:pStyle w:val="Normal"/>
        <w:jc w:val="left"/>
        <w:rPr>
          <w:u w:val="none"/>
        </w:rPr>
      </w:pPr>
      <w:r>
        <w:rPr>
          <w:u w:val="none"/>
        </w:rPr>
      </w:r>
    </w:p>
    <w:p>
      <w:pPr>
        <w:pStyle w:val="Normal"/>
        <w:jc w:val="left"/>
        <w:rPr>
          <w:u w:val="none"/>
        </w:rPr>
      </w:pPr>
      <w:r>
        <w:rPr>
          <w:u w:val="none"/>
        </w:rPr>
        <w:t xml:space="preserve">Dans la partie mise à </w:t>
      </w:r>
      <w:r>
        <w:rPr>
          <w:u w:val="none"/>
        </w:rPr>
        <w:t>jour, outre le fait de visualiser les données, on peut réaliser les deux actions suivantes :</w:t>
      </w:r>
    </w:p>
    <w:p>
      <w:pPr>
        <w:pStyle w:val="Normal"/>
        <w:jc w:val="left"/>
        <w:rPr>
          <w:u w:val="none"/>
        </w:rPr>
      </w:pPr>
      <w:r>
        <w:rPr>
          <w:u w:val="none"/>
        </w:rPr>
      </w:r>
    </w:p>
    <w:p>
      <w:pPr>
        <w:pStyle w:val="Normal"/>
        <w:jc w:val="left"/>
        <w:rPr>
          <w:strike w:val="false"/>
          <w:dstrike w:val="false"/>
          <w:u w:val="none"/>
        </w:rPr>
      </w:pPr>
      <w:r>
        <w:rPr>
          <w:strike w:val="false"/>
          <w:dstrike w:val="false"/>
          <w:u w:val="none"/>
        </w:rPr>
        <w:t>-Modifier : En cliquant sur le bouton en forme de crayon situé dans la colonne modifier en bout de ligne d’un tableau, on met à jour la ligne de manière à la modifier, c’est-à-dire que les cases de cette ligne du tableau deviennent des champs que l’on peut remplir avec les nouvelles informations. De plus, les boutons en bout de ligne (ceux situés dans les colonnes modifier et supprimer) changent. Le bouton de la colonne modifier devient un bouton de validation sur lequel cliquer une fois les changements voulus effectués. Le bouton de la colonne supprimer devient un bouton permettant d’annuler les changements indiqués dans les champs et de revenir à l’état précédent de la ligne avec les informations de la BDD affichées (l’icône du bouton reste une croix) .</w:t>
      </w:r>
    </w:p>
    <w:p>
      <w:pPr>
        <w:pStyle w:val="Normal"/>
        <w:jc w:val="left"/>
        <w:rPr>
          <w:strike w:val="false"/>
          <w:dstrike w:val="false"/>
          <w:u w:val="none"/>
        </w:rPr>
      </w:pPr>
      <w:r>
        <w:rPr>
          <w:strike w:val="false"/>
          <w:dstrike w:val="false"/>
          <w:u w:val="none"/>
        </w:rPr>
        <w:t xml:space="preserve">Si des champs sont laissés vides, la valeur </w:t>
      </w:r>
      <w:r>
        <w:rPr>
          <w:strike w:val="false"/>
          <w:dstrike w:val="false"/>
          <w:u w:val="none"/>
        </w:rPr>
        <w:t>après modification de la ligne reste identique.</w:t>
      </w:r>
    </w:p>
    <w:p>
      <w:pPr>
        <w:pStyle w:val="Normal"/>
        <w:jc w:val="left"/>
        <w:rPr>
          <w:u w:val="none"/>
        </w:rPr>
      </w:pPr>
      <w:r>
        <w:rPr>
          <w:u w:val="none"/>
        </w:rPr>
      </w:r>
    </w:p>
    <w:p>
      <w:pPr>
        <w:pStyle w:val="Normal"/>
        <w:jc w:val="left"/>
        <w:rPr>
          <w:u w:val="none"/>
        </w:rPr>
      </w:pPr>
      <w:r>
        <w:rPr>
          <w:u w:val="none"/>
        </w:rPr>
        <w:t>-</w:t>
      </w:r>
      <w:r>
        <w:rPr>
          <w:u w:val="none"/>
        </w:rPr>
        <w:t>Supprimer : en cliquant sur le bouton en forme de croix situé dans la colonne supprimer en bout de ligne d’un tableau, on supprime la ligne correspondante dans le tableau ainsi que dans la BDD. Attention ! La ligne est supprimée définitivement.</w:t>
      </w:r>
    </w:p>
    <w:p>
      <w:pPr>
        <w:pStyle w:val="Normal"/>
        <w:jc w:val="left"/>
        <w:rPr>
          <w:u w:val="none"/>
        </w:rPr>
      </w:pPr>
      <w:r>
        <w:rPr>
          <w:u w:val="none"/>
        </w:rPr>
      </w:r>
    </w:p>
    <w:p>
      <w:pPr>
        <w:pStyle w:val="Normal"/>
        <w:jc w:val="left"/>
        <w:rPr>
          <w:u w:val="none"/>
        </w:rPr>
      </w:pPr>
      <w:r>
        <w:rPr>
          <w:u w:val="none"/>
        </w:rPr>
        <w:t>Si la table n’est pas affichée au chargement de la page, c’est parce qu’il faut auparavant sélectionner le type d ‘élément voulu grâce aux filtre</w:t>
      </w:r>
      <w:r>
        <w:rPr>
          <w:u w:val="none"/>
        </w:rPr>
        <w:t>s</w:t>
      </w:r>
      <w:r>
        <w:rPr>
          <w:u w:val="none"/>
        </w:rPr>
        <w:t xml:space="preserve"> puis appuyer sur le bouton « Afficher la table »</w:t>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Sur la page BDD Ecole :</w:t>
      </w:r>
    </w:p>
    <w:p>
      <w:pPr>
        <w:pStyle w:val="Normal"/>
        <w:jc w:val="left"/>
        <w:rPr>
          <w:u w:val="none"/>
        </w:rPr>
      </w:pPr>
      <w:r>
        <w:rPr>
          <w:u w:val="none"/>
        </w:rPr>
      </w:r>
    </w:p>
    <w:p>
      <w:pPr>
        <w:pStyle w:val="Normal"/>
        <w:jc w:val="left"/>
        <w:rPr>
          <w:u w:val="none"/>
        </w:rPr>
      </w:pPr>
      <w:r>
        <w:rPr>
          <w:u w:val="none"/>
        </w:rPr>
        <w:t>-La liste des bâtiments est affichée, et on peut ajouter, supprimer ou modifier des bâtiments.</w:t>
      </w:r>
    </w:p>
    <w:p>
      <w:pPr>
        <w:pStyle w:val="Normal"/>
        <w:jc w:val="left"/>
        <w:rPr>
          <w:u w:val="none"/>
        </w:rPr>
      </w:pPr>
      <w:r>
        <w:rPr>
          <w:u w:val="none"/>
        </w:rPr>
        <w:t>En outre, on peut utiliser le filtres présent pour rechercher des bâtiments spécifiques par leur fonction.</w:t>
      </w:r>
    </w:p>
    <w:p>
      <w:pPr>
        <w:pStyle w:val="Normal"/>
        <w:jc w:val="left"/>
        <w:rPr>
          <w:u w:val="none"/>
        </w:rPr>
      </w:pPr>
      <w:r>
        <w:rPr>
          <w:u w:val="none"/>
        </w:rPr>
      </w:r>
    </w:p>
    <w:p>
      <w:pPr>
        <w:pStyle w:val="Normal"/>
        <w:jc w:val="left"/>
        <w:rPr>
          <w:u w:val="none"/>
        </w:rPr>
      </w:pPr>
      <w:r>
        <w:rPr>
          <w:u w:val="none"/>
        </w:rPr>
        <w:t>-</w:t>
      </w:r>
      <w:r>
        <w:rPr>
          <w:u w:val="none"/>
        </w:rPr>
        <w:t>La liste des écoles est affichée, et on peut ajouter, supprimer ou modifier des écoles.</w:t>
      </w:r>
    </w:p>
    <w:p>
      <w:pPr>
        <w:pStyle w:val="Normal"/>
        <w:jc w:val="left"/>
        <w:rPr>
          <w:u w:val="none"/>
        </w:rPr>
      </w:pPr>
      <w:r>
        <w:rPr>
          <w:u w:val="none"/>
        </w:rPr>
        <w:t xml:space="preserve">On peut également ajouter des images pour illustrer les différentes écoles sur le serveur. </w:t>
      </w:r>
      <w:r>
        <w:rPr>
          <w:u w:val="none"/>
        </w:rPr>
        <w:t>Attention ! Pour ajouter une nouvelle école à la base de données ou pour modifier l’image d’une école, il faut auparavant avoir chargé l’image sur le serveur grâce au formulaire situé dans l’onglet école. Il suffit  de sélectionner l’imager puis de cliquer sur le bouton uploader.</w:t>
      </w:r>
    </w:p>
    <w:p>
      <w:pPr>
        <w:pStyle w:val="Normal"/>
        <w:jc w:val="left"/>
        <w:rPr>
          <w:u w:val="none"/>
        </w:rPr>
      </w:pPr>
      <w:r>
        <w:rPr>
          <w:u w:val="none"/>
        </w:rPr>
      </w:r>
    </w:p>
    <w:p>
      <w:pPr>
        <w:pStyle w:val="Normal"/>
        <w:jc w:val="left"/>
        <w:rPr>
          <w:u w:val="none"/>
        </w:rPr>
      </w:pPr>
      <w:r>
        <w:rPr>
          <w:u w:val="none"/>
        </w:rPr>
        <w:t>-</w:t>
      </w:r>
      <w:r>
        <w:rPr>
          <w:u w:val="none"/>
        </w:rPr>
        <w:t>La liste des filières est affichée, et on peut ajouter, supprimer ou modifier des filières.</w:t>
      </w:r>
    </w:p>
    <w:p>
      <w:pPr>
        <w:pStyle w:val="Normal"/>
        <w:jc w:val="left"/>
        <w:rPr>
          <w:u w:val="none"/>
        </w:rPr>
      </w:pPr>
      <w:r>
        <w:rPr>
          <w:u w:val="none"/>
        </w:rPr>
      </w:r>
    </w:p>
    <w:p>
      <w:pPr>
        <w:pStyle w:val="Normal"/>
        <w:jc w:val="left"/>
        <w:rPr>
          <w:u w:val="none"/>
        </w:rPr>
      </w:pPr>
      <w:r>
        <w:rPr>
          <w:u w:val="none"/>
        </w:rPr>
        <w:t>-</w:t>
      </w:r>
      <w:r>
        <w:rPr>
          <w:u w:val="none"/>
        </w:rPr>
        <w:t>La liste des formations est affichée, et on peut ajouter, supprimer ou modifier des formations.</w:t>
      </w:r>
    </w:p>
    <w:p>
      <w:pPr>
        <w:pStyle w:val="Normal"/>
        <w:jc w:val="left"/>
        <w:rPr>
          <w:u w:val="none"/>
        </w:rPr>
      </w:pPr>
      <w:r>
        <w:rPr>
          <w:u w:val="none"/>
        </w:rPr>
        <w:t>En outre, on peut utiliser les filtres présents pour rechercher des formations spécifiques en fonction du niveau de formation, de l’école, du bâtiment et de la filière.</w:t>
      </w:r>
    </w:p>
    <w:p>
      <w:pPr>
        <w:pStyle w:val="Normal"/>
        <w:jc w:val="left"/>
        <w:rPr>
          <w:u w:val="none"/>
        </w:rPr>
      </w:pPr>
      <w:r>
        <w:rPr>
          <w:u w:val="none"/>
        </w:rPr>
        <w:br/>
        <w:t>-</w:t>
      </w:r>
      <w:r>
        <w:rPr>
          <w:u w:val="none"/>
        </w:rPr>
        <w:t xml:space="preserve">La liste des évènements est affichée, et on peut ajouter, supprimer ou modifier des évènements. </w:t>
      </w:r>
    </w:p>
    <w:p>
      <w:pPr>
        <w:pStyle w:val="Normal"/>
        <w:jc w:val="left"/>
        <w:rPr>
          <w:u w:val="none"/>
        </w:rPr>
      </w:pPr>
      <w:bookmarkStart w:id="0" w:name="__DdeLink__100_3684553907"/>
      <w:r>
        <w:rPr>
          <w:u w:val="none"/>
        </w:rPr>
        <w:t>En outre, on peut utiliser les filtres présents pour rechercher des formations spécifiques en fonction  de l’école et du bâtiment.</w:t>
      </w:r>
      <w:bookmarkEnd w:id="0"/>
    </w:p>
    <w:p>
      <w:pPr>
        <w:pStyle w:val="Normal"/>
        <w:jc w:val="left"/>
        <w:rPr>
          <w:u w:val="none"/>
        </w:rPr>
      </w:pPr>
      <w:r>
        <w:rPr>
          <w:u w:val="none"/>
        </w:rPr>
      </w:r>
    </w:p>
    <w:p>
      <w:pPr>
        <w:pStyle w:val="Normal"/>
        <w:jc w:val="left"/>
        <w:rPr>
          <w:u w:val="none"/>
        </w:rPr>
      </w:pPr>
      <w:r>
        <w:rPr>
          <w:u w:val="none"/>
        </w:rPr>
      </w:r>
    </w:p>
    <w:p>
      <w:pPr>
        <w:pStyle w:val="Normal"/>
        <w:jc w:val="left"/>
        <w:rPr>
          <w:u w:val="none"/>
        </w:rPr>
      </w:pPr>
      <w:r>
        <w:rPr>
          <w:u w:val="none"/>
        </w:rPr>
        <w:t>Sur la page BDD Visiteurs :</w:t>
      </w:r>
    </w:p>
    <w:p>
      <w:pPr>
        <w:pStyle w:val="Normal"/>
        <w:jc w:val="left"/>
        <w:rPr>
          <w:u w:val="none"/>
        </w:rPr>
      </w:pPr>
      <w:r>
        <w:rPr>
          <w:u w:val="none"/>
        </w:rPr>
      </w:r>
    </w:p>
    <w:p>
      <w:pPr>
        <w:pStyle w:val="Normal"/>
        <w:jc w:val="left"/>
        <w:rPr>
          <w:u w:val="none"/>
        </w:rPr>
      </w:pPr>
      <w:r>
        <w:rPr>
          <w:u w:val="none"/>
        </w:rPr>
        <w:t>-</w:t>
      </w:r>
      <w:r>
        <w:rPr>
          <w:u w:val="none"/>
        </w:rPr>
        <w:t>On peut ajouter ou supprimer des utilisateurs. On peut également modifier les informations liées à un compte utilisateur et accorder ou enlever  les droits d’administrateur à un compte. On n’a pas accès aux mots de passe pour des raisons de sécurité (ils sont de toute manière encryptés).</w:t>
      </w:r>
    </w:p>
    <w:p>
      <w:pPr>
        <w:pStyle w:val="Normal"/>
        <w:jc w:val="left"/>
        <w:rPr>
          <w:u w:val="none"/>
        </w:rPr>
      </w:pPr>
      <w:r>
        <w:rPr>
          <w:u w:val="none"/>
        </w:rPr>
        <w:t>En outre, on peut utiliser le filtres présent pour rechercher des utilisateurs spécifiques en fonction  de leur statut (simple utilisateur ou administrateur).</w:t>
      </w:r>
    </w:p>
    <w:p>
      <w:pPr>
        <w:pStyle w:val="Normal"/>
        <w:jc w:val="left"/>
        <w:rPr>
          <w:u w:val="none"/>
        </w:rPr>
      </w:pPr>
      <w:r>
        <w:rPr>
          <w:u w:val="none"/>
        </w:rPr>
      </w:r>
    </w:p>
    <w:p>
      <w:pPr>
        <w:pStyle w:val="Normal"/>
        <w:jc w:val="left"/>
        <w:rPr>
          <w:u w:val="none"/>
        </w:rPr>
      </w:pPr>
      <w:r>
        <w:rPr>
          <w:u w:val="none"/>
        </w:rPr>
        <w:t>-</w:t>
      </w:r>
      <w:r>
        <w:rPr>
          <w:u w:val="none"/>
        </w:rPr>
        <w:t>On peut ajouter, modifier et supprimer des questions et des réponses de la FAQ. Les utilisateurs y auront accès depuis l’application.</w:t>
      </w:r>
    </w:p>
    <w:p>
      <w:pPr>
        <w:pStyle w:val="Normal"/>
        <w:jc w:val="left"/>
        <w:rPr>
          <w:u w:val="none"/>
        </w:rPr>
      </w:pPr>
      <w:r>
        <w:rPr>
          <w:u w:val="none"/>
        </w:rPr>
      </w:r>
    </w:p>
    <w:p>
      <w:pPr>
        <w:pStyle w:val="Normal"/>
        <w:jc w:val="left"/>
        <w:rPr>
          <w:u w:val="none"/>
        </w:rPr>
      </w:pPr>
      <w:r>
        <w:rPr>
          <w:u w:val="none"/>
        </w:rPr>
        <w:t>-</w:t>
      </w:r>
      <w:r>
        <w:rPr>
          <w:u w:val="none"/>
        </w:rPr>
        <w:t>On peut visionner les réponses des utilisateurs au questionnaire de satisfaction. Les différentes questions sont indiquées au-dessus du tableau contenant les réponses. On ne peut pas modifier ce questionnaire car il est codé directement sur l’application et non sur le serveur</w:t>
      </w:r>
    </w:p>
    <w:p>
      <w:pPr>
        <w:pStyle w:val="Normal"/>
        <w:jc w:val="left"/>
        <w:rPr>
          <w:u w:val="none"/>
        </w:rPr>
      </w:pPr>
      <w:r>
        <w:rPr>
          <w:u w:val="none"/>
        </w:rPr>
      </w:r>
    </w:p>
    <w:p>
      <w:pPr>
        <w:pStyle w:val="Normal"/>
        <w:jc w:val="left"/>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829</Words>
  <Characters>4236</Characters>
  <CharactersWithSpaces>5043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2019-05-10T11:53:35Z</dcterms:created>
  <dc:creator/>
  <dc:description/>
  <dc:language>fr-FR</dc:language>
  <cp:lastModifiedBy/>
  <dcterms:modified xsi:type="dcterms:W3CDTF">2019-05-10T13:53:49Z</dcterms:modified>
  <cp:revision>3</cp:revision>
  <dc:subject/>
  <dc:title/>
</cp:coreProperties>
</file>