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51451E">
      <w:pPr>
        <w:spacing w:line="25" w:lineRule="atLeast"/>
        <w:rPr>
          <w:rFonts w:hint="eastAsia" w:ascii="宋体" w:eastAsia="宋体"/>
          <w:sz w:val="21"/>
          <w:szCs w:val="21"/>
        </w:rPr>
      </w:pPr>
    </w:p>
    <w:p w14:paraId="27D5749B">
      <w:pPr>
        <w:spacing w:line="25" w:lineRule="atLeast"/>
        <w:rPr>
          <w:rFonts w:hint="eastAsia" w:ascii="宋体" w:eastAsia="宋体"/>
        </w:rPr>
      </w:pPr>
    </w:p>
    <w:p w14:paraId="42E71694">
      <w:pPr>
        <w:spacing w:line="25" w:lineRule="atLeast"/>
        <w:rPr>
          <w:rFonts w:hint="eastAsia" w:ascii="宋体" w:eastAsia="宋体"/>
          <w:b w:val="0"/>
          <w:bCs w:val="0"/>
        </w:rPr>
      </w:pPr>
    </w:p>
    <w:p w14:paraId="365A156A">
      <w:pPr>
        <w:spacing w:line="25" w:lineRule="atLeast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中国传媒大学 </w:t>
      </w:r>
    </w:p>
    <w:p w14:paraId="38F461B2">
      <w:pPr>
        <w:spacing w:line="25" w:lineRule="atLeast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信息与通信工程学院</w:t>
      </w:r>
    </w:p>
    <w:p w14:paraId="1254A982">
      <w:pPr>
        <w:spacing w:before="120" w:beforeLines="50" w:line="25" w:lineRule="atLeast"/>
        <w:jc w:val="center"/>
        <w:rPr>
          <w:rFonts w:hint="eastAsia" w:ascii="宋体" w:eastAsia="宋体"/>
          <w:sz w:val="40"/>
          <w:szCs w:val="32"/>
        </w:rPr>
      </w:pPr>
    </w:p>
    <w:p w14:paraId="54F78A69">
      <w:pPr>
        <w:spacing w:before="120" w:beforeLines="50" w:line="25" w:lineRule="atLeast"/>
        <w:jc w:val="center"/>
        <w:rPr>
          <w:rFonts w:hint="eastAsia" w:ascii="宋体" w:eastAsia="宋体"/>
          <w:sz w:val="40"/>
          <w:szCs w:val="32"/>
        </w:rPr>
      </w:pPr>
      <w:r>
        <w:rPr>
          <w:rFonts w:hint="eastAsia" w:ascii="宋体" w:eastAsia="宋体"/>
          <w:sz w:val="40"/>
          <w:szCs w:val="32"/>
        </w:rPr>
        <w:t>结课作业报告</w:t>
      </w:r>
    </w:p>
    <w:p w14:paraId="3785C21A">
      <w:pPr>
        <w:spacing w:line="25" w:lineRule="atLeast"/>
        <w:rPr>
          <w:rFonts w:hint="eastAsia" w:ascii="宋体" w:eastAsia="宋体"/>
        </w:rPr>
      </w:pPr>
    </w:p>
    <w:p w14:paraId="21741EC3">
      <w:pPr>
        <w:spacing w:line="25" w:lineRule="atLeast"/>
        <w:rPr>
          <w:rFonts w:hint="eastAsia" w:ascii="宋体" w:eastAsia="宋体"/>
        </w:rPr>
      </w:pPr>
    </w:p>
    <w:p w14:paraId="7ECCE4F8">
      <w:pPr>
        <w:spacing w:line="25" w:lineRule="atLeast"/>
        <w:rPr>
          <w:rFonts w:hint="eastAsia" w:ascii="宋体" w:eastAsia="宋体"/>
        </w:rPr>
      </w:pPr>
    </w:p>
    <w:p w14:paraId="1578FEE6">
      <w:pPr>
        <w:spacing w:line="25" w:lineRule="atLeast"/>
        <w:rPr>
          <w:rFonts w:hint="eastAsia" w:ascii="宋体" w:eastAsia="宋体"/>
        </w:rPr>
      </w:pPr>
    </w:p>
    <w:p w14:paraId="5DD77A52">
      <w:pPr>
        <w:spacing w:line="25" w:lineRule="atLeast"/>
        <w:jc w:val="center"/>
        <w:rPr>
          <w:rFonts w:hint="eastAsia" w:ascii="宋体" w:eastAsia="宋体"/>
        </w:rPr>
      </w:pPr>
    </w:p>
    <w:tbl>
      <w:tblPr>
        <w:tblStyle w:val="18"/>
        <w:tblW w:w="439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552"/>
      </w:tblGrid>
      <w:tr w14:paraId="1E3F89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2E7C818B">
            <w:pPr>
              <w:spacing w:line="25" w:lineRule="atLeast"/>
              <w:rPr>
                <w:rFonts w:hint="eastAsia" w:ascii="宋体" w:eastAsia="宋体"/>
              </w:rPr>
            </w:pPr>
            <w:r>
              <w:rPr>
                <w:rFonts w:hint="eastAsia" w:ascii="宋体" w:eastAsia="宋体"/>
              </w:rPr>
              <w:t>班级：</w:t>
            </w:r>
          </w:p>
        </w:tc>
        <w:tc>
          <w:tcPr>
            <w:tcW w:w="2552" w:type="dxa"/>
            <w:tcBorders>
              <w:bottom w:val="single" w:color="auto" w:sz="4" w:space="0"/>
            </w:tcBorders>
          </w:tcPr>
          <w:p w14:paraId="79827E98">
            <w:pPr>
              <w:spacing w:line="25" w:lineRule="atLeast"/>
              <w:rPr>
                <w:rFonts w:hint="eastAsia" w:ascii="宋体" w:eastAsia="宋体"/>
                <w:sz w:val="21"/>
                <w:szCs w:val="21"/>
              </w:rPr>
            </w:pPr>
            <w:r>
              <w:rPr>
                <w:rFonts w:hint="eastAsia" w:ascii="宋体" w:eastAsia="宋体"/>
                <w:sz w:val="28"/>
                <w:szCs w:val="28"/>
              </w:rPr>
              <w:t>数字媒体技术3班</w:t>
            </w:r>
          </w:p>
        </w:tc>
      </w:tr>
      <w:tr w14:paraId="18E8A5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10E0AB39">
            <w:pPr>
              <w:spacing w:line="25" w:lineRule="atLeast"/>
              <w:rPr>
                <w:rFonts w:hint="eastAsia" w:ascii="宋体" w:eastAsia="宋体"/>
              </w:rPr>
            </w:pPr>
          </w:p>
          <w:p w14:paraId="069A1FFD">
            <w:pPr>
              <w:spacing w:line="25" w:lineRule="atLeast"/>
              <w:rPr>
                <w:rFonts w:hint="eastAsia" w:ascii="宋体" w:eastAsia="宋体"/>
              </w:rPr>
            </w:pPr>
            <w:r>
              <w:rPr>
                <w:rFonts w:hint="eastAsia" w:ascii="宋体" w:eastAsia="宋体"/>
              </w:rPr>
              <w:t>姓名：</w:t>
            </w:r>
          </w:p>
        </w:tc>
        <w:tc>
          <w:tcPr>
            <w:tcW w:w="2552" w:type="dxa"/>
            <w:tcBorders>
              <w:top w:val="single" w:color="auto" w:sz="4" w:space="0"/>
              <w:bottom w:val="single" w:color="auto" w:sz="4" w:space="0"/>
            </w:tcBorders>
          </w:tcPr>
          <w:p w14:paraId="6ECEBC0E">
            <w:pPr>
              <w:spacing w:line="25" w:lineRule="atLeast"/>
              <w:jc w:val="center"/>
              <w:rPr>
                <w:rFonts w:hint="eastAsia" w:ascii="宋体" w:eastAsia="宋体"/>
                <w:sz w:val="21"/>
                <w:szCs w:val="21"/>
              </w:rPr>
            </w:pPr>
          </w:p>
          <w:p w14:paraId="4B5FD45C">
            <w:pPr>
              <w:spacing w:line="25" w:lineRule="atLeast"/>
              <w:jc w:val="center"/>
              <w:rPr>
                <w:rFonts w:hint="eastAsia" w:ascii="宋体" w:eastAsia="宋体"/>
                <w:sz w:val="21"/>
                <w:szCs w:val="21"/>
              </w:rPr>
            </w:pPr>
          </w:p>
          <w:p w14:paraId="61C9E1CF">
            <w:pPr>
              <w:spacing w:line="25" w:lineRule="atLeast"/>
              <w:jc w:val="center"/>
              <w:rPr>
                <w:rFonts w:hint="eastAsia" w:ascii="宋体" w:eastAsia="宋体"/>
                <w:sz w:val="21"/>
                <w:szCs w:val="21"/>
              </w:rPr>
            </w:pPr>
            <w:r>
              <w:rPr>
                <w:rFonts w:hint="eastAsia" w:ascii="宋体" w:eastAsia="宋体"/>
                <w:sz w:val="28"/>
                <w:szCs w:val="28"/>
              </w:rPr>
              <w:t>刘胤吉</w:t>
            </w:r>
          </w:p>
        </w:tc>
      </w:tr>
      <w:tr w14:paraId="333C50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02725E9C">
            <w:pPr>
              <w:spacing w:line="25" w:lineRule="atLeast"/>
              <w:rPr>
                <w:rFonts w:hint="eastAsia" w:ascii="宋体" w:eastAsia="宋体"/>
              </w:rPr>
            </w:pPr>
          </w:p>
          <w:p w14:paraId="3015AD87">
            <w:pPr>
              <w:spacing w:line="25" w:lineRule="atLeast"/>
              <w:rPr>
                <w:rFonts w:hint="eastAsia" w:ascii="宋体" w:eastAsia="宋体"/>
              </w:rPr>
            </w:pPr>
            <w:r>
              <w:rPr>
                <w:rFonts w:hint="eastAsia" w:ascii="宋体" w:eastAsia="宋体"/>
              </w:rPr>
              <w:t>学号：</w:t>
            </w:r>
          </w:p>
        </w:tc>
        <w:tc>
          <w:tcPr>
            <w:tcW w:w="2552" w:type="dxa"/>
            <w:tcBorders>
              <w:top w:val="single" w:color="auto" w:sz="4" w:space="0"/>
              <w:bottom w:val="single" w:color="auto" w:sz="4" w:space="0"/>
            </w:tcBorders>
          </w:tcPr>
          <w:p w14:paraId="0CDFE152">
            <w:pPr>
              <w:spacing w:line="25" w:lineRule="atLeast"/>
              <w:rPr>
                <w:rFonts w:hint="eastAsia" w:ascii="宋体" w:eastAsia="宋体"/>
              </w:rPr>
            </w:pPr>
          </w:p>
          <w:p w14:paraId="4AAEE963">
            <w:pPr>
              <w:spacing w:line="25" w:lineRule="atLeast"/>
              <w:jc w:val="center"/>
              <w:rPr>
                <w:rFonts w:hint="eastAsia" w:ascii="宋体" w:eastAsia="宋体"/>
                <w:sz w:val="21"/>
                <w:szCs w:val="21"/>
              </w:rPr>
            </w:pPr>
            <w:r>
              <w:rPr>
                <w:rFonts w:hint="eastAsia" w:ascii="宋体" w:eastAsia="宋体"/>
                <w:sz w:val="28"/>
                <w:szCs w:val="28"/>
              </w:rPr>
              <w:t>202411023001</w:t>
            </w:r>
          </w:p>
        </w:tc>
      </w:tr>
    </w:tbl>
    <w:p w14:paraId="2BEA5BE2">
      <w:pPr>
        <w:spacing w:line="25" w:lineRule="atLeast"/>
        <w:rPr>
          <w:rFonts w:hint="eastAsia" w:ascii="宋体" w:eastAsia="宋体"/>
        </w:rPr>
      </w:pPr>
    </w:p>
    <w:p w14:paraId="58D3A4D9">
      <w:pPr>
        <w:spacing w:line="25" w:lineRule="atLeast"/>
        <w:rPr>
          <w:rFonts w:hint="eastAsia" w:ascii="宋体" w:eastAsia="宋体"/>
        </w:rPr>
      </w:pPr>
    </w:p>
    <w:tbl>
      <w:tblPr>
        <w:tblStyle w:val="18"/>
        <w:tblpPr w:leftFromText="180" w:rightFromText="180" w:vertAnchor="text" w:horzAnchor="page" w:tblpX="1981" w:tblpY="29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6"/>
        <w:gridCol w:w="4066"/>
      </w:tblGrid>
      <w:tr w14:paraId="613CD7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826" w:type="dxa"/>
          </w:tcPr>
          <w:p w14:paraId="29A2A699">
            <w:pPr>
              <w:spacing w:line="25" w:lineRule="atLeast"/>
              <w:rPr>
                <w:rFonts w:hint="eastAsia" w:ascii="宋体" w:eastAsia="宋体"/>
              </w:rPr>
            </w:pPr>
            <w:r>
              <w:rPr>
                <w:rFonts w:hint="eastAsia" w:ascii="宋体" w:eastAsia="宋体"/>
              </w:rPr>
              <w:t>项目名称：</w:t>
            </w:r>
          </w:p>
        </w:tc>
        <w:tc>
          <w:tcPr>
            <w:tcW w:w="4066" w:type="dxa"/>
            <w:tcBorders>
              <w:bottom w:val="single" w:color="auto" w:sz="4" w:space="0"/>
            </w:tcBorders>
          </w:tcPr>
          <w:p w14:paraId="5FDDF640">
            <w:pPr>
              <w:spacing w:line="25" w:lineRule="atLeast"/>
              <w:ind w:firstLine="321" w:firstLineChars="100"/>
              <w:rPr>
                <w:rFonts w:hint="eastAsia" w:ascii="宋体" w:eastAsia="宋体"/>
              </w:rPr>
            </w:pPr>
            <w:r>
              <w:rPr>
                <w:rFonts w:hint="eastAsia" w:ascii="宋体" w:eastAsia="宋体"/>
              </w:rPr>
              <w:t>基于QT开发的画图软件</w:t>
            </w:r>
          </w:p>
        </w:tc>
      </w:tr>
    </w:tbl>
    <w:p w14:paraId="4A67F811">
      <w:pPr>
        <w:spacing w:line="25" w:lineRule="atLeast"/>
        <w:rPr>
          <w:rFonts w:hint="eastAsia" w:ascii="宋体" w:eastAsia="宋体"/>
        </w:rPr>
      </w:pPr>
    </w:p>
    <w:p w14:paraId="5A9133B0">
      <w:pPr>
        <w:spacing w:line="25" w:lineRule="atLeast"/>
        <w:ind w:left="838" w:leftChars="262"/>
        <w:rPr>
          <w:rFonts w:hint="eastAsia" w:ascii="宋体" w:eastAsia="宋体"/>
        </w:rPr>
      </w:pPr>
    </w:p>
    <w:p w14:paraId="265791A1">
      <w:pPr>
        <w:spacing w:before="120" w:beforeLines="50" w:line="25" w:lineRule="atLeast"/>
        <w:ind w:left="838" w:leftChars="262"/>
        <w:rPr>
          <w:rFonts w:hint="eastAsia" w:ascii="宋体" w:eastAsia="宋体"/>
        </w:rPr>
      </w:pPr>
      <w:r>
        <w:rPr>
          <w:rFonts w:ascii="宋体" w:eastAsia="宋体"/>
        </w:rPr>
        <w:br w:type="textWrapping"/>
      </w:r>
      <w:r>
        <w:rPr>
          <w:rFonts w:hint="eastAsia" w:ascii="宋体" w:eastAsia="宋体"/>
        </w:rPr>
        <w:t>项目类型：单人项目</w:t>
      </w:r>
    </w:p>
    <w:p w14:paraId="3831C2AC">
      <w:pPr>
        <w:spacing w:line="25" w:lineRule="atLeast"/>
        <w:rPr>
          <w:rFonts w:hint="eastAsia" w:ascii="宋体" w:eastAsia="宋体"/>
        </w:rPr>
      </w:pPr>
    </w:p>
    <w:p w14:paraId="210805A0">
      <w:pPr>
        <w:spacing w:line="25" w:lineRule="atLeast"/>
        <w:rPr>
          <w:rFonts w:hint="eastAsia" w:ascii="宋体" w:eastAsia="宋体"/>
        </w:rPr>
      </w:pPr>
    </w:p>
    <w:p w14:paraId="0409D31B">
      <w:pPr>
        <w:spacing w:line="25" w:lineRule="atLeast"/>
        <w:rPr>
          <w:rFonts w:hint="eastAsia" w:ascii="宋体" w:eastAsia="宋体"/>
        </w:rPr>
      </w:pPr>
    </w:p>
    <w:p w14:paraId="4646ED38">
      <w:pPr>
        <w:spacing w:line="25" w:lineRule="atLeast"/>
        <w:rPr>
          <w:rFonts w:hint="eastAsia" w:ascii="宋体" w:eastAsia="宋体"/>
        </w:rPr>
      </w:pPr>
    </w:p>
    <w:p w14:paraId="73E277B0">
      <w:pPr>
        <w:spacing w:line="25" w:lineRule="atLeast"/>
        <w:rPr>
          <w:rFonts w:hint="eastAsia" w:ascii="宋体" w:eastAsia="宋体"/>
        </w:rPr>
      </w:pPr>
    </w:p>
    <w:p w14:paraId="458A4596">
      <w:pPr>
        <w:spacing w:line="25" w:lineRule="atLeast"/>
        <w:rPr>
          <w:rFonts w:hint="eastAsia" w:ascii="宋体" w:eastAsia="宋体"/>
        </w:rPr>
      </w:pPr>
    </w:p>
    <w:p w14:paraId="5013ABFE">
      <w:pPr>
        <w:spacing w:line="25" w:lineRule="atLeast"/>
        <w:rPr>
          <w:rFonts w:hint="eastAsia" w:ascii="宋体" w:eastAsia="宋体"/>
        </w:rPr>
      </w:pPr>
    </w:p>
    <w:p w14:paraId="6806003F">
      <w:pPr>
        <w:spacing w:line="25" w:lineRule="atLeast"/>
        <w:rPr>
          <w:rFonts w:hint="eastAsia" w:ascii="宋体" w:eastAsia="宋体"/>
        </w:rPr>
      </w:pPr>
    </w:p>
    <w:p w14:paraId="494460D4">
      <w:pPr>
        <w:spacing w:line="25" w:lineRule="atLeast"/>
        <w:jc w:val="center"/>
        <w:rPr>
          <w:rFonts w:hint="eastAsia" w:ascii="宋体" w:eastAsia="宋体"/>
        </w:rPr>
        <w:sectPr>
          <w:footerReference r:id="rId3" w:type="default"/>
          <w:footerReference r:id="rId4" w:type="even"/>
          <w:pgSz w:w="11906" w:h="16838"/>
          <w:pgMar w:top="1418" w:right="1134" w:bottom="1134" w:left="1247" w:header="851" w:footer="851" w:gutter="0"/>
          <w:cols w:space="720" w:num="1"/>
          <w:docGrid w:linePitch="312" w:charSpace="0"/>
        </w:sectPr>
      </w:pPr>
      <w:r>
        <w:rPr>
          <w:rFonts w:ascii="宋体" w:eastAsia="宋体"/>
        </w:rPr>
        <w:t>2025年5月20日</w:t>
      </w:r>
    </w:p>
    <w:p w14:paraId="406C0973"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基于 QT的画图软件设计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开发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实验报告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一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、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8"/>
          <w:szCs w:val="28"/>
          <w:shd w:val="clear" w:fill="FFFFFF"/>
        </w:rPr>
        <w:t>题目与内容</w:t>
      </w:r>
    </w:p>
    <w:p w14:paraId="47CB7A54">
      <w:pPr>
        <w:pStyle w:val="1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题目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：基于QT6的绘图软件设计与实现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内容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本实验设计并实现了一个功能完善的绘图软件，采用C++面向对象编程思想，基于QT6.9.0框架开发。软件实现了多种绘图工具、历史记录管理、颜色选择、图像保存与加载等功能，所有UI组件均通过代码实现，不依赖外部资源文件。</w:t>
      </w:r>
    </w:p>
    <w:p w14:paraId="3523A1B5"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、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8"/>
          <w:szCs w:val="28"/>
          <w:shd w:val="clear" w:fill="FFFFFF"/>
        </w:rPr>
        <w:t xml:space="preserve"> 运行环境</w:t>
      </w:r>
    </w:p>
    <w:p w14:paraId="736B5525"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硬件环境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处理器：Intel Core i5及以上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内存：8GB及以上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显示器：分辨率1920×1080及以上</w:t>
      </w:r>
    </w:p>
    <w:p w14:paraId="728A7652"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firstLine="0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软件环境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操作系统：Windows 10/11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开发环境：Qt Creator 16.0.2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编译器：MinGW 64-bit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Qt版本：Qt 6.9.0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构建系统：qmake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开发语言：C++</w:t>
      </w:r>
    </w:p>
    <w:p w14:paraId="5F97D3D7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eastAsia="宋体" w:cs="宋体"/>
          <w:b w:val="0"/>
          <w:bCs w:val="0"/>
          <w:sz w:val="21"/>
          <w:szCs w:val="21"/>
          <w:lang w:val="en-US" w:eastAsia="zh-CN"/>
        </w:rPr>
        <w:t xml:space="preserve"> </w:t>
      </w:r>
    </w:p>
    <w:p w14:paraId="3E0E5E0B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三、课题分析</w:t>
      </w:r>
    </w:p>
    <w:p w14:paraId="00EA32E7">
      <w:pPr>
        <w:spacing w:line="300" w:lineRule="auto"/>
        <w:rPr>
          <w:rFonts w:hint="eastAsia" w:ascii="宋体" w:eastAsia="宋体"/>
          <w:b/>
          <w:bCs/>
          <w:sz w:val="21"/>
          <w:szCs w:val="21"/>
        </w:rPr>
      </w:pPr>
      <w:r>
        <w:rPr>
          <w:rFonts w:hint="eastAsia" w:ascii="宋体" w:eastAsia="宋体"/>
          <w:b/>
          <w:bCs/>
          <w:sz w:val="21"/>
          <w:szCs w:val="21"/>
        </w:rPr>
        <w:t>基本要求：</w:t>
      </w:r>
    </w:p>
    <w:p w14:paraId="798DB078">
      <w:pPr>
        <w:spacing w:line="300" w:lineRule="auto"/>
        <w:rPr>
          <w:rFonts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定义shape类，矩形类、椭圆类等。在QT开发环境下，开发具有画图功能的软件，能够绘制不同类型的几何图形。</w:t>
      </w:r>
    </w:p>
    <w:p w14:paraId="4B5F8463">
      <w:pPr>
        <w:spacing w:line="300" w:lineRule="auto"/>
        <w:ind w:firstLine="420" w:firstLineChars="200"/>
        <w:rPr>
          <w:rFonts w:hint="eastAsia"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功能要求：</w:t>
      </w:r>
    </w:p>
    <w:p w14:paraId="76441B56">
      <w:pPr>
        <w:spacing w:line="300" w:lineRule="auto"/>
        <w:ind w:left="420" w:firstLine="420" w:firstLineChars="200"/>
        <w:rPr>
          <w:rFonts w:hint="eastAsia"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 xml:space="preserve">1、设计菜单实现功能选择；   </w:t>
      </w:r>
    </w:p>
    <w:p w14:paraId="4F2804AD">
      <w:pPr>
        <w:spacing w:line="300" w:lineRule="auto"/>
        <w:ind w:left="420" w:firstLine="420" w:firstLineChars="200"/>
        <w:rPr>
          <w:rFonts w:hint="eastAsia"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2、用鼠标实现几何图形的绘制；</w:t>
      </w:r>
    </w:p>
    <w:p w14:paraId="7EF260D9">
      <w:pPr>
        <w:spacing w:line="300" w:lineRule="auto"/>
        <w:ind w:left="420" w:firstLine="420" w:firstLineChars="200"/>
        <w:rPr>
          <w:rFonts w:hint="eastAsia"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3、保存绘制的图像功能：</w:t>
      </w:r>
    </w:p>
    <w:p w14:paraId="50982355">
      <w:pPr>
        <w:spacing w:line="300" w:lineRule="auto"/>
        <w:ind w:left="420" w:firstLine="420" w:firstLineChars="200"/>
        <w:rPr>
          <w:rFonts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4、打开已保存图像，并继续绘制。</w:t>
      </w:r>
    </w:p>
    <w:p w14:paraId="16B1D39C">
      <w:pPr>
        <w:spacing w:line="300" w:lineRule="auto"/>
        <w:ind w:left="420" w:firstLine="420" w:firstLineChars="200"/>
        <w:rPr>
          <w:rFonts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5、拓展功能：</w:t>
      </w:r>
    </w:p>
    <w:p w14:paraId="1A21FA30">
      <w:pPr>
        <w:spacing w:line="300" w:lineRule="auto"/>
        <w:ind w:left="840" w:firstLine="420" w:firstLineChars="200"/>
        <w:rPr>
          <w:rFonts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1）绘制复杂几何图形，如五角星、箭头等；</w:t>
      </w:r>
    </w:p>
    <w:p w14:paraId="6F5CB722">
      <w:pPr>
        <w:spacing w:line="300" w:lineRule="auto"/>
        <w:ind w:left="840" w:firstLine="420" w:firstLineChars="200"/>
        <w:rPr>
          <w:rFonts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2）图元编组功能</w:t>
      </w:r>
    </w:p>
    <w:p w14:paraId="3CF386F9">
      <w:pPr>
        <w:spacing w:line="300" w:lineRule="auto"/>
        <w:ind w:left="840" w:firstLine="420" w:firstLineChars="200"/>
        <w:rPr>
          <w:rFonts w:ascii="宋体" w:eastAsia="宋体"/>
          <w:b w:val="0"/>
          <w:bCs w:val="0"/>
          <w:sz w:val="21"/>
          <w:szCs w:val="21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3）撤销/重绘功能</w:t>
      </w:r>
    </w:p>
    <w:p w14:paraId="0BE6BAF0">
      <w:pPr>
        <w:spacing w:line="300" w:lineRule="auto"/>
        <w:ind w:left="840" w:firstLine="420" w:firstLineChars="200"/>
        <w:rPr>
          <w:rFonts w:hint="eastAsia" w:asci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eastAsia="宋体"/>
          <w:b w:val="0"/>
          <w:bCs w:val="0"/>
          <w:sz w:val="21"/>
          <w:szCs w:val="21"/>
        </w:rPr>
        <w:t>4）其</w:t>
      </w:r>
      <w:r>
        <w:rPr>
          <w:rFonts w:hint="eastAsia" w:ascii="宋体" w:eastAsia="宋体"/>
          <w:b w:val="0"/>
          <w:bCs w:val="0"/>
          <w:sz w:val="21"/>
          <w:szCs w:val="21"/>
          <w:lang w:val="en-US" w:eastAsia="zh-CN"/>
        </w:rPr>
        <w:t>他</w:t>
      </w:r>
    </w:p>
    <w:p w14:paraId="000A6C14">
      <w:pPr>
        <w:spacing w:line="300" w:lineRule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7AB4C0A6">
      <w:pPr>
        <w:spacing w:line="300" w:lineRule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218478E4">
      <w:pPr>
        <w:spacing w:line="30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功能结构分析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eastAsia="zh-CN"/>
        </w:rPr>
        <w:t>：</w:t>
      </w:r>
    </w:p>
    <w:p w14:paraId="73383300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kern w:val="0"/>
          <w:sz w:val="21"/>
          <w:szCs w:val="21"/>
          <w:shd w:val="clear" w:fill="FFFFFF"/>
          <w:lang w:val="en-US" w:eastAsia="zh-CN" w:bidi="ar"/>
        </w:rPr>
        <w:t>该画图软件主要由以下几个功能模块组成：</w:t>
      </w:r>
    </w:p>
    <w:p w14:paraId="404BDFE1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历史记录管理模块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：负责记录的操作历史，并提供撤销和恢复功能。</w:t>
      </w:r>
    </w:p>
    <w:p w14:paraId="2BF83353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颜色选择模块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：提供颜色选择界面，可以选择画笔的颜色。</w:t>
      </w:r>
    </w:p>
    <w:p w14:paraId="3E4107BE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画笔设置模块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：允许调节画笔的粗细。</w:t>
      </w:r>
    </w:p>
    <w:p w14:paraId="6DFCC6FE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图形绘制模块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：实现各种图形的绘制功能，包括矩形、椭圆形、直线、箭头、五角星形、菱形、心形等。</w:t>
      </w:r>
    </w:p>
    <w:p w14:paraId="6203F43C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橡皮擦模块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：实现橡皮擦功能，擦除不需要的部分。</w:t>
      </w:r>
    </w:p>
    <w:p w14:paraId="008BE0E5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文件管理模块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：负责绘画作品的保存和打开功能。</w:t>
      </w:r>
    </w:p>
    <w:p w14:paraId="2635BAEE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图元编组移动模块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：实现图元的编组和移动功能。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</w:p>
    <w:p w14:paraId="5E2E13B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</w:pPr>
    </w:p>
    <w:p w14:paraId="3CD88885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</w:pPr>
    </w:p>
    <w:p w14:paraId="2902CDA1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>系统架构设计：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系统采用三层架构：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>1.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t>表示层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t>：MainWindow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>类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工具栏管理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状态栏显示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用户输入处理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>2.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t>业务逻辑层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t>：PaintArea类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绘图状态管理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命令执行与撤销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坐标系统转换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>3.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t>数据层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t>：Shape类层次结构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图形数据存储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绘制算法实现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t>边界计算</w:t>
      </w:r>
    </w:p>
    <w:p w14:paraId="78E2F47D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557475BE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39FFBF69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6FC01374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</w:p>
    <w:p w14:paraId="26A509D9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3738CC3B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6C546F3D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42B99899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</w:pPr>
    </w:p>
    <w:p w14:paraId="7E06FC10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四、主要功能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模块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类图说明，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程序运行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流程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eastAsia="zh-CN"/>
        </w:rPr>
        <w:t>，</w:t>
      </w:r>
    </w:p>
    <w:p w14:paraId="1336F977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主要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功能模块：</w:t>
      </w:r>
    </w:p>
    <w:p w14:paraId="07FFF1C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Shape 类及其派生类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3F787A79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：作为抽象基类，定义了所有图形的基本属性和操作，如起始点、结束点、颜色、画笔宽度等，以及纯虚函数 draw ()、boundingRect ()、update () 和 clone ()。</w:t>
      </w:r>
    </w:p>
    <w:p w14:paraId="687982CC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LineShape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类，实现直线的绘制功能。</w:t>
      </w:r>
    </w:p>
    <w:p w14:paraId="0B4DDA3F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RectangleShape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类，实现矩形的绘制功能。</w:t>
      </w:r>
    </w:p>
    <w:p w14:paraId="06CA880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EllipseShape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类，实现椭圆形的绘制功能。</w:t>
      </w:r>
    </w:p>
    <w:p w14:paraId="5A039C4D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ArrowShape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类，实现箭头的绘制功能。</w:t>
      </w:r>
    </w:p>
    <w:p w14:paraId="669C178A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StarShape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类，实现五角星形的绘制功能。</w:t>
      </w:r>
    </w:p>
    <w:p w14:paraId="519135E2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DiamondShape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类，实现菱形的绘制功能。</w:t>
      </w:r>
    </w:p>
    <w:p w14:paraId="457CD30E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HeartShape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类，实现心形的绘制功能。</w:t>
      </w:r>
    </w:p>
    <w:p w14:paraId="22BF8903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PathShape 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：继承自 Shape 类，用于自由绘制和橡皮擦功能，通过保存一系列点来实现绘制。</w:t>
      </w:r>
    </w:p>
    <w:p w14:paraId="61CE0EFB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PaintArea 类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11BF011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继承自 QWidget 类，是绘图区域的主要实现类。</w:t>
      </w:r>
    </w:p>
    <w:p w14:paraId="5C6DE88F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负责处理鼠标事件（按下、移动、释放），根据用操作创建和绘制相应的图形。</w:t>
      </w:r>
    </w:p>
    <w:p w14:paraId="4178DD8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实现图像的缩放和偏移处理，确保图像在不同大小的窗口中正确显示。</w:t>
      </w:r>
    </w:p>
    <w:p w14:paraId="2C68260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提供历史记录管理功能，包括撤销和恢复操作。</w:t>
      </w:r>
    </w:p>
    <w:p w14:paraId="4A6EA273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支持图元编组移动功能。</w:t>
      </w:r>
    </w:p>
    <w:p w14:paraId="374995B8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MainWindow 类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5B7E649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继承自 QMainWindow 类，是主窗口类。</w:t>
      </w:r>
    </w:p>
    <w:p w14:paraId="46EDF2F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创建和管理工具栏和状态栏，提供用户交互界面。</w:t>
      </w:r>
    </w:p>
    <w:p w14:paraId="1564EF0B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1080"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处理用户的菜单和按钮点击事件，如颜色选择、画笔粗细调节、图形选择、文件保存和打开等。</w:t>
      </w:r>
    </w:p>
    <w:p w14:paraId="103161F4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</w:p>
    <w:p w14:paraId="7ED04F47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562" w:right="0" w:hanging="562" w:hangingChars="20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类图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及编程思想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说明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类图：</w:t>
      </w:r>
    </w:p>
    <w:p w14:paraId="640DCCDB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240145" cy="5377815"/>
            <wp:effectExtent l="0" t="0" r="8255" b="6985"/>
            <wp:docPr id="3" name="图片 3" descr="类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类图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br w:type="textWrapping"/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编程思想说明：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eastAsia="zh-CN"/>
        </w:rPr>
        <w:br w:type="textWrapping"/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1.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封装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每个类都将其数据成员封装在类内部，通过公共成员函数提供访问和操作接口，如 Shape 类封装了图形的基本属性和操作。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PaintArea类的封装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数据隐藏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将核心绘图数据（如</w:t>
      </w:r>
      <w:r>
        <w:rPr>
          <w:rStyle w:val="22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bdr w:val="single" w:color="DDDDDD" w:sz="4" w:space="0"/>
          <w:shd w:val="clear" w:fill="F1F1F1"/>
        </w:rPr>
        <w:t>image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、</w:t>
      </w:r>
      <w:r>
        <w:rPr>
          <w:rStyle w:val="22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bdr w:val="single" w:color="DDDDDD" w:sz="4" w:space="0"/>
          <w:shd w:val="clear" w:fill="F1F1F1"/>
        </w:rPr>
        <w:t>originalImage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、</w:t>
      </w:r>
      <w:r>
        <w:rPr>
          <w:rStyle w:val="22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bdr w:val="single" w:color="DDDDDD" w:sz="4" w:space="0"/>
          <w:shd w:val="clear" w:fill="F1F1F1"/>
        </w:rPr>
        <w:t>tempImage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）声明为私有成员，外部只能通过公共接口访问</w:t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4308475" cy="1156970"/>
            <wp:effectExtent l="0" t="0" r="952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24931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接口设计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提供公共方法控制绘图行为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5459095" cy="981710"/>
            <wp:effectExtent l="0" t="0" r="190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状态管理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：封装撤销/重做栈的实现细节</w:t>
      </w:r>
      <w:r>
        <w:br w:type="textWrapping"/>
      </w:r>
      <w:r>
        <w:drawing>
          <wp:inline distT="0" distB="0" distL="114300" distR="114300">
            <wp:extent cx="3746500" cy="1061720"/>
            <wp:effectExtent l="0" t="0" r="0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MainWindow类的封装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UI控制隔离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所有UI组件创建和布局逻辑封装在私有方法中</w:t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5076825" cy="1104900"/>
            <wp:effectExtent l="0" t="0" r="317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业务逻辑封装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将文件操作、颜色选择等逻辑封装为独立方法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1"/>
          <w:sz w:val="14"/>
          <w:szCs w:val="14"/>
          <w:shd w:val="clear" w:fill="FFFFFF"/>
        </w:rPr>
        <w:br w:type="textWrapping"/>
      </w:r>
      <w:r>
        <w:drawing>
          <wp:inline distT="0" distB="0" distL="114300" distR="114300">
            <wp:extent cx="5267960" cy="879475"/>
            <wp:effectExtent l="0" t="0" r="254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2.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继承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LineShape、RectangleShape、EllipseShape 等类继承自 Shape 类，继承了 Shape 类的属性和方法，并根据自身特点进行了扩展和实现。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Shape基类实现：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定义图形通用接口和基本属性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5268595" cy="1946275"/>
            <wp:effectExtent l="0" t="0" r="190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具体图形类的继承实现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LineShape：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实现直线绘制逻辑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5272405" cy="2243455"/>
            <wp:effectExtent l="0" t="0" r="10795" b="444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PathShape：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特殊处理自由绘制和橡皮擦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5271770" cy="2552065"/>
            <wp:effectExtent l="0" t="0" r="1143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HeartShape：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实现较为复杂的贝塞尔曲线绘制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5271135" cy="2569210"/>
            <wp:effectExtent l="0" t="0" r="12065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</w:p>
    <w:p w14:paraId="34E7E968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 w14:paraId="12A61518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 w14:paraId="19453369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 w14:paraId="4F9604F5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 w14:paraId="38524F4E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 w14:paraId="0E201EEF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3.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多态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Shape 类中的 draw ()、boundingRect ()、update () 和 clone () 等函数为纯虚函数，子类通过重写这些函数实现了多态性。在 PaintArea 类中，可以通过基类指针调用不同子类的这些函数，实现不同图形的绘制和操作。</w:t>
      </w:r>
    </w:p>
    <w:p w14:paraId="5CFD2467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运行时多态实现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虚函数表机制：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Shape类声明关键虚函数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3675" cy="735330"/>
            <wp:effectExtent l="0" t="0" r="9525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统一接口调用：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PaintArea通过基类指针操作具体图形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68595" cy="4403725"/>
            <wp:effectExtent l="0" t="0" r="1905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对象克隆支持：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通过clone（）实现原型模式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1770" cy="838835"/>
            <wp:effectExtent l="0" t="0" r="11430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8"/>
          <w:szCs w:val="28"/>
          <w:shd w:val="clear" w:fill="FFFFFF"/>
          <w:lang w:val="en-US" w:eastAsia="zh-CN"/>
        </w:rPr>
        <w:t>4.组合：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MainWindow和PaintArea的组合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强生命周期管理：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MainWindow作为父对象拥有PaintArea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1135" cy="1076960"/>
            <wp:effectExtent l="0" t="0" r="12065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功能委托：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将绘图功能完全委托给PaintArea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4310" cy="1577340"/>
            <wp:effectExtent l="0" t="0" r="8890" b="1016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PaintArea和Shape的组合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动态对象管理：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运行时创建和管理Shape派生类对象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67960" cy="4411345"/>
            <wp:effectExtent l="0" t="0" r="254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多态容器支持：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1"/>
          <w:sz w:val="21"/>
          <w:szCs w:val="21"/>
          <w:shd w:val="clear" w:fill="FFFFFF"/>
          <w:lang w:val="en-US" w:eastAsia="zh-CN"/>
        </w:rPr>
        <w:t>历史记录栈储存绘图操作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1135" cy="883920"/>
            <wp:effectExtent l="0" t="0" r="1206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程序运行流程：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绘图流程：</w:t>
      </w:r>
    </w:p>
    <w:p w14:paraId="2280FFBB">
      <w:pPr>
        <w:pStyle w:val="5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 w14:paraId="060AA349">
      <w:pPr>
        <w:pStyle w:val="5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 w14:paraId="223E264D">
      <w:pPr>
        <w:pStyle w:val="5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5906135" cy="5010785"/>
            <wp:effectExtent l="0" t="0" r="0" b="0"/>
            <wp:docPr id="2" name="图片 2" descr="流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流程图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277C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598C84F5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7F160A71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611CD999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146B8EDD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57701C82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79229DF0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38B0FE63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</w:pPr>
    </w:p>
    <w:p w14:paraId="76FE8F54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五、重要功能代码实现细节举例</w:t>
      </w:r>
    </w:p>
    <w:p w14:paraId="5B4736ED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1.多态图形工厂实现</w:t>
      </w:r>
      <w:r>
        <w:rPr>
          <w:rFonts w:hint="eastAsia" w:asci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0500" cy="4832350"/>
            <wp:effectExtent l="0" t="0" r="0" b="635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2. 历史记录管理功能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撤销系统实现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67960" cy="5575300"/>
            <wp:effectExtent l="0" t="0" r="254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7869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6D323DA1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64639FCE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6E46CE7F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56BFD41C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5633A3BA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1AF01331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76D42765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5CFDAE1D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</w:p>
    <w:p w14:paraId="2F7344C4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</w:rPr>
      </w:pPr>
      <w:r>
        <w:rPr>
          <w:rFonts w:hint="eastAsia" w:asci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3.复杂图形绘画算法实现（以五角星为例）</w:t>
      </w:r>
      <w:r>
        <w:rPr>
          <w:rFonts w:hint="eastAsia" w:asci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69865" cy="7395845"/>
            <wp:effectExtent l="0" t="0" r="635" b="825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</w:p>
    <w:p w14:paraId="3CB8EA7C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六、调试、测试记录及分析</w:t>
      </w:r>
    </w:p>
    <w:p w14:paraId="791BFC6A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调试过程</w:t>
      </w:r>
    </w:p>
    <w:p w14:paraId="3E1C4AC5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kern w:val="0"/>
          <w:sz w:val="21"/>
          <w:szCs w:val="21"/>
          <w:shd w:val="clear" w:fill="FFFFFF"/>
          <w:lang w:val="en-US" w:eastAsia="zh-CN" w:bidi="ar"/>
        </w:rPr>
        <w:t>在开发过程中，主要使用 QT Creator 的调试工具进行调试。通过设置断点、查看变量值和调用栈等方式，定位和解决了以下问题：</w:t>
      </w:r>
    </w:p>
    <w:p w14:paraId="5F5966E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图形绘制问题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：在绘制某些图形时，发现图形的位置和大小不符合预期。通过调试发现，是由于坐标转换和边界计算错误导致的。经过修正后，图形绘制正常。</w:t>
      </w:r>
    </w:p>
    <w:p w14:paraId="40184FE8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历史记录管理问题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：在撤销和恢复操作时，发现图像显示异常。通过调试发现，是由于图像状态保存和恢复的逻辑错误导致的。经过修改后，历史记录管理功能正常。</w:t>
      </w:r>
    </w:p>
    <w:p w14:paraId="0A3D199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鼠标事件处理问题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：在处理鼠标事件时，发现图形绘制不连续或出现闪烁现象。通过调试发现，是由于临时图像更新和重绘的时机不正确导致的。经过调整后，鼠标事件处理正常。</w:t>
      </w:r>
    </w:p>
    <w:p w14:paraId="23DC5D92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测试过程</w:t>
      </w:r>
    </w:p>
    <w:p w14:paraId="5BAF87B7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kern w:val="0"/>
          <w:sz w:val="21"/>
          <w:szCs w:val="21"/>
          <w:shd w:val="clear" w:fill="FFFFFF"/>
          <w:lang w:val="en-US" w:eastAsia="zh-CN" w:bidi="ar"/>
        </w:rPr>
        <w:t>对软件进行了以下方面的测试：</w:t>
      </w:r>
    </w:p>
    <w:p w14:paraId="6A152C3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功能测试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：对软件的各项功能进行了全面测试，包括历史记录管理、颜色选择、画笔设置、图形绘制、橡皮擦、文件保存和打开、图元编组移动等功能。测试结果表明，各项功能均能正常工作。</w:t>
      </w:r>
    </w:p>
    <w:p w14:paraId="5BC214B2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兼容性测试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：在不同的 Windows 操作系统版本和屏幕分辨率下进行了测试，软件均能正常运行，未出现明显的兼容性问题。</w:t>
      </w:r>
    </w:p>
    <w:p w14:paraId="26FCAA9C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压力测试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：进行了长时间的连续绘图和频繁的撤销、恢复操作，软件的性能表现良好，未出现卡顿或崩溃现象。</w:t>
      </w:r>
    </w:p>
    <w:p w14:paraId="5433490F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代码管理与显示优化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利用Github对软件代码进行储存和管理，方便保存记录和调试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933190" cy="3336290"/>
            <wp:effectExtent l="0" t="0" r="3810" b="3810"/>
            <wp:docPr id="23" name="图片 23" descr="f782688727b360622d7bb4b9135ed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782688727b360622d7bb4b9135ed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03850" cy="3630930"/>
            <wp:effectExtent l="0" t="0" r="6350" b="1270"/>
            <wp:docPr id="24" name="图片 24" descr="ee39b231bf01dbe28c5b59fcc2a8d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e39b231bf01dbe28c5b59fcc2a8dc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对界面ui进行优化调整，提升操作体验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1.1版本（基础控件）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3675" cy="3747770"/>
            <wp:effectExtent l="0" t="0" r="9525" b="11430"/>
            <wp:docPr id="26" name="图片 26" descr="633de9ddd3d7802ccf90b5aa9d2e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33de9ddd3d7802ccf90b5aa9d2e93e"/>
                    <pic:cNvPicPr>
                      <a:picLocks noChangeAspect="1"/>
                    </pic:cNvPicPr>
                  </pic:nvPicPr>
                  <pic:blipFill>
                    <a:blip r:embed="rId29"/>
                    <a:srcRect b="76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</w:p>
    <w:p w14:paraId="49E4757F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default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1.2版本（优化视觉效果）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7960" cy="3472815"/>
            <wp:effectExtent l="0" t="0" r="2540" b="6985"/>
            <wp:docPr id="27" name="图片 27" descr="80eee5c4b2f6244ba678f33ef5aaf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0eee5c4b2f6244ba678f33ef5aaf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1.3版本（增添图标，增加操作指引）</w:t>
      </w:r>
    </w:p>
    <w:p w14:paraId="54F7A2D5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3040" cy="3418840"/>
            <wp:effectExtent l="0" t="0" r="10160" b="10160"/>
            <wp:docPr id="25" name="图片 25" descr="e9e8cfb0959db3f29280c34f2efad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9e8cfb0959db3f29280c34f2efad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</w:p>
    <w:p w14:paraId="7EC68F63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七、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  <w:lang w:val="en-US" w:eastAsia="zh-CN"/>
        </w:rPr>
        <w:t>软件运行测试，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8"/>
          <w:szCs w:val="28"/>
          <w:shd w:val="clear" w:fill="FFFFFF"/>
        </w:rPr>
        <w:t>BUG 记录和改进</w:t>
      </w:r>
    </w:p>
    <w:p w14:paraId="74AB07A6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BUG 记录</w:t>
      </w:r>
    </w:p>
    <w:p w14:paraId="50E3FD0B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在进行图元编组移动时，如果选择的区域超出了图像边界，会导致程序崩溃。</w:t>
      </w:r>
    </w:p>
    <w:p w14:paraId="46B20900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在撤销和恢复操作时，有时会出现图像显示不完整的情况。</w:t>
      </w:r>
    </w:p>
    <w:p w14:paraId="03CD7B8A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在使用橡皮擦功能时，擦除效果不够平滑，会出现锯齿状边缘。</w:t>
      </w:r>
    </w:p>
    <w:p w14:paraId="6489BCE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</w:pPr>
    </w:p>
    <w:p w14:paraId="633996BF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</w:pPr>
    </w:p>
    <w:p w14:paraId="43F6195E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</w:pPr>
    </w:p>
    <w:p w14:paraId="67946212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运行记录及分析</w:t>
      </w:r>
    </w:p>
    <w:p w14:paraId="3005BA6D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42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kern w:val="0"/>
          <w:sz w:val="21"/>
          <w:szCs w:val="21"/>
          <w:shd w:val="clear" w:fill="FFFFFF"/>
          <w:lang w:val="en-US" w:eastAsia="zh-CN" w:bidi="ar"/>
        </w:rPr>
        <w:t>在实际运行过程中，软件的界面响应速度较快，图形绘制流畅。用户可以方便地使用各种绘图工具和功能，满足了基本的绘图需求。然而，在绘制复杂图形或进行大量操作时，软件的性能会有所下降，这可能是由于图形绘制和图像保存的算法复杂度较高导致的。</w:t>
      </w:r>
    </w:p>
    <w:p w14:paraId="699446B8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</w:pPr>
    </w:p>
    <w:p w14:paraId="12FAE168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right="0" w:rightChars="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</w:pPr>
    </w:p>
    <w:p w14:paraId="32DB7490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改进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  <w:lang w:val="en-US" w:eastAsia="zh-CN"/>
        </w:rPr>
        <w:t>措施</w:t>
      </w:r>
    </w:p>
    <w:p w14:paraId="724173E1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性能优化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：对图形绘制和图像保存的算法进行优化，减少不必要的计算和内存开销，提高软件的性能。</w:t>
      </w:r>
    </w:p>
    <w:p w14:paraId="6C2F66E0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用户体验改进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：增加更多的绘图工具和功能，如填充颜色、渐变效果、文字输入等，提高软件的实用性和趣味性。</w:t>
      </w:r>
    </w:p>
    <w:p w14:paraId="2FE44611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稳定性提升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：修复已知的 BUG，加强错误处理和异常处理机制，提高软件的稳定性和可靠性。</w:t>
      </w:r>
    </w:p>
    <w:p w14:paraId="2954ABC5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界面美化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：对软件的界面进行美化，采用更加美观和易用的设计风格，提高用户的视觉体验。</w:t>
      </w:r>
    </w:p>
    <w:p w14:paraId="356B89AA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八、总结</w:t>
      </w:r>
    </w:p>
    <w:p w14:paraId="74F24583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优点</w:t>
      </w:r>
    </w:p>
    <w:p w14:paraId="23F2A50D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面向对象编程思想的应用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：通过使用类和继承、多态等面向对象编程的特性，将不同的功能封装在不同的类中，提高了代码的可维护性和可扩展性。</w:t>
      </w:r>
    </w:p>
    <w:p w14:paraId="157520DF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功能丰富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：软件具备多种绘图功能，如历史记录管理、颜色选择、画笔设置、多种图形绘制、橡皮擦、文件保存和打开、图元编组移动等，满足了用户的基本绘图需求。</w:t>
      </w:r>
    </w:p>
    <w:p w14:paraId="0699581B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跨平台性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：基于 QT 框架开发，具有良好的跨平台性，可以在不同的操作系统上运行。</w:t>
      </w:r>
    </w:p>
    <w:p w14:paraId="53404F43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不足</w:t>
      </w:r>
    </w:p>
    <w:p w14:paraId="5AFEEFCA"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性能问题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：在</w:t>
      </w:r>
      <w:r>
        <w:rPr>
          <w:rFonts w:hint="eastAsia" w:asci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同时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处理复杂图形和大量操作时，软件的性能会有所下降。</w:t>
      </w:r>
    </w:p>
    <w:p w14:paraId="4474F024"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用户体验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：软件的界面设计和操作方式还有待改进，用户体验不够友好。</w:t>
      </w:r>
    </w:p>
    <w:p w14:paraId="5F575996"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720" w:right="0" w:hanging="36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2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功能完整性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：软件的功能还不够完整，如缺乏填充颜色、渐变效果、文字输入等高级绘图功能。</w:t>
      </w:r>
    </w:p>
    <w:p w14:paraId="56816683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C1F23"/>
          <w:spacing w:val="0"/>
          <w:sz w:val="21"/>
          <w:szCs w:val="21"/>
          <w:shd w:val="clear" w:fill="FFFFFF"/>
        </w:rPr>
        <w:t>收获及体会</w:t>
      </w:r>
    </w:p>
    <w:p w14:paraId="690F6EF2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 w:line="25" w:lineRule="atLeast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kern w:val="0"/>
          <w:sz w:val="21"/>
          <w:szCs w:val="21"/>
          <w:shd w:val="clear" w:fill="FFFFFF"/>
          <w:lang w:val="en-US" w:eastAsia="zh-CN" w:bidi="ar"/>
        </w:rPr>
        <w:t>通过本次实验，我对 C++ 语言和 QT 框架有了更深入的了解和掌握。在开发过程中，我深刻体会到了面向对象编程思想的重要性，它可以使代码更加清晰、易于维护和扩展。同时，我也学会了如何使用 QT Creator 进行软件开发，包括界面设计、事件处理、文件操作等方面的知识。在调试和测试过程中，我积累了丰富的经验，提高了自己解决问题的能力。此外，通过不断地优化和改进软件，我也体会到了软件开发是一个不断完善的过程，需要持续地学习和实践。</w:t>
      </w:r>
    </w:p>
    <w:p w14:paraId="1CA2C26E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C1F23"/>
          <w:spacing w:val="0"/>
          <w:sz w:val="21"/>
          <w:szCs w:val="21"/>
        </w:rPr>
      </w:pPr>
    </w:p>
    <w:p w14:paraId="5D5E079F">
      <w:pPr>
        <w:spacing w:line="25" w:lineRule="atLeast"/>
        <w:rPr>
          <w:rFonts w:hint="eastAsia" w:ascii="仿宋" w:hAnsi="仿宋" w:eastAsia="仿宋" w:cs="仿宋"/>
          <w:b w:val="0"/>
          <w:bCs w:val="0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s-font-bas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3D633A">
    <w:pPr>
      <w:pStyle w:val="11"/>
      <w:framePr w:wrap="around" w:vAnchor="text" w:hAnchor="margin" w:xAlign="center" w:y="1"/>
      <w:rPr>
        <w:rStyle w:val="21"/>
        <w:rFonts w:hint="eastAsia" w:ascii="宋体" w:eastAsia="宋体"/>
      </w:rPr>
    </w:pPr>
    <w:r>
      <w:rPr>
        <w:rStyle w:val="21"/>
        <w:rFonts w:ascii="宋体" w:eastAsia="宋体"/>
      </w:rPr>
      <w:fldChar w:fldCharType="begin"/>
    </w:r>
    <w:r>
      <w:rPr>
        <w:rStyle w:val="21"/>
        <w:rFonts w:ascii="宋体" w:eastAsia="宋体"/>
      </w:rPr>
      <w:instrText xml:space="preserve">PAGE  </w:instrText>
    </w:r>
    <w:r>
      <w:rPr>
        <w:rStyle w:val="21"/>
        <w:rFonts w:ascii="宋体" w:eastAsia="宋体"/>
      </w:rPr>
      <w:fldChar w:fldCharType="separate"/>
    </w:r>
    <w:r>
      <w:rPr>
        <w:rStyle w:val="21"/>
        <w:rFonts w:ascii="宋体" w:eastAsia="宋体"/>
      </w:rPr>
      <w:t>4</w:t>
    </w:r>
    <w:r>
      <w:rPr>
        <w:rStyle w:val="21"/>
        <w:rFonts w:ascii="宋体" w:eastAsia="宋体"/>
      </w:rPr>
      <w:fldChar w:fldCharType="end"/>
    </w:r>
  </w:p>
  <w:p w14:paraId="07145A20">
    <w:pPr>
      <w:pStyle w:val="11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D82BC8">
    <w:pPr>
      <w:pStyle w:val="11"/>
      <w:framePr w:wrap="around" w:vAnchor="text" w:hAnchor="margin" w:xAlign="center" w:y="1"/>
      <w:rPr>
        <w:rStyle w:val="21"/>
        <w:rFonts w:hint="eastAsia"/>
      </w:rPr>
    </w:pPr>
    <w:r>
      <w:rPr>
        <w:rStyle w:val="21"/>
      </w:rPr>
      <w:fldChar w:fldCharType="begin"/>
    </w:r>
    <w:r>
      <w:rPr>
        <w:rStyle w:val="21"/>
      </w:rPr>
      <w:instrText xml:space="preserve">PAGE  </w:instrText>
    </w:r>
    <w:r>
      <w:rPr>
        <w:rStyle w:val="21"/>
      </w:rPr>
      <w:fldChar w:fldCharType="end"/>
    </w:r>
  </w:p>
  <w:p w14:paraId="3F1482E1">
    <w:pPr>
      <w:pStyle w:val="11"/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030C6E"/>
    <w:multiLevelType w:val="multilevel"/>
    <w:tmpl w:val="92030C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4713193"/>
    <w:multiLevelType w:val="multilevel"/>
    <w:tmpl w:val="947131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F7897B5"/>
    <w:multiLevelType w:val="multilevel"/>
    <w:tmpl w:val="AF7897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C8B5A67"/>
    <w:multiLevelType w:val="multilevel"/>
    <w:tmpl w:val="BC8B5A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09A55DE"/>
    <w:multiLevelType w:val="multilevel"/>
    <w:tmpl w:val="C09A55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07543D8"/>
    <w:multiLevelType w:val="multilevel"/>
    <w:tmpl w:val="E07543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04BBCAC"/>
    <w:multiLevelType w:val="multilevel"/>
    <w:tmpl w:val="004BBC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6A858C3"/>
    <w:multiLevelType w:val="multilevel"/>
    <w:tmpl w:val="56A858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26"/>
    <w:rsid w:val="000A59F8"/>
    <w:rsid w:val="001057DD"/>
    <w:rsid w:val="002C73DF"/>
    <w:rsid w:val="002E5557"/>
    <w:rsid w:val="0031098A"/>
    <w:rsid w:val="00376301"/>
    <w:rsid w:val="00490811"/>
    <w:rsid w:val="004A7AA7"/>
    <w:rsid w:val="0054202D"/>
    <w:rsid w:val="00592651"/>
    <w:rsid w:val="006416F3"/>
    <w:rsid w:val="00641C78"/>
    <w:rsid w:val="006910EC"/>
    <w:rsid w:val="00695400"/>
    <w:rsid w:val="006C5DF4"/>
    <w:rsid w:val="006D6609"/>
    <w:rsid w:val="00741DDB"/>
    <w:rsid w:val="00785B5A"/>
    <w:rsid w:val="0078637B"/>
    <w:rsid w:val="007A2768"/>
    <w:rsid w:val="007B430F"/>
    <w:rsid w:val="007F1291"/>
    <w:rsid w:val="00A12FEA"/>
    <w:rsid w:val="00A15AB2"/>
    <w:rsid w:val="00A80826"/>
    <w:rsid w:val="00BB107B"/>
    <w:rsid w:val="00C14F9F"/>
    <w:rsid w:val="00CB2E75"/>
    <w:rsid w:val="00CE1EB5"/>
    <w:rsid w:val="00CF4B84"/>
    <w:rsid w:val="00D12EA2"/>
    <w:rsid w:val="00D97DA6"/>
    <w:rsid w:val="00E81AFD"/>
    <w:rsid w:val="00FE6B8A"/>
    <w:rsid w:val="0F3A448D"/>
    <w:rsid w:val="1DCD0BC2"/>
    <w:rsid w:val="336B5CD7"/>
    <w:rsid w:val="3408616B"/>
    <w:rsid w:val="50FE0AB7"/>
    <w:rsid w:val="515426C3"/>
    <w:rsid w:val="52F12681"/>
    <w:rsid w:val="55B6370E"/>
    <w:rsid w:val="61447E20"/>
    <w:rsid w:val="64690738"/>
    <w:rsid w:val="6E023BA8"/>
    <w:rsid w:val="6F6A1399"/>
    <w:rsid w:val="704E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行楷" w:hAnsi="宋体" w:eastAsia="华文行楷" w:cs="Times New Roman"/>
      <w:b/>
      <w:bCs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480" w:after="80" w:line="278" w:lineRule="auto"/>
      <w:jc w:val="left"/>
      <w:outlineLvl w:val="0"/>
    </w:pPr>
    <w:rPr>
      <w:rFonts w:asciiTheme="majorHAnsi" w:hAnsiTheme="majorHAnsi" w:eastAsiaTheme="majorEastAsia" w:cstheme="majorBidi"/>
      <w:b w:val="0"/>
      <w:bCs w:val="0"/>
      <w:color w:val="104862" w:themeColor="accent1" w:themeShade="BF"/>
      <w:kern w:val="2"/>
      <w:sz w:val="48"/>
      <w:szCs w:val="48"/>
      <w14:ligatures w14:val="standardContextual"/>
    </w:rPr>
  </w:style>
  <w:style w:type="paragraph" w:styleId="3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160" w:after="80" w:line="278" w:lineRule="auto"/>
      <w:jc w:val="left"/>
      <w:outlineLvl w:val="1"/>
    </w:pPr>
    <w:rPr>
      <w:rFonts w:asciiTheme="majorHAnsi" w:hAnsiTheme="majorHAnsi" w:eastAsiaTheme="majorEastAsia" w:cstheme="majorBidi"/>
      <w:b w:val="0"/>
      <w:bCs w:val="0"/>
      <w:color w:val="104862" w:themeColor="accent1" w:themeShade="BF"/>
      <w:kern w:val="2"/>
      <w:sz w:val="40"/>
      <w:szCs w:val="40"/>
      <w14:ligatures w14:val="standardContextual"/>
    </w:rPr>
  </w:style>
  <w:style w:type="paragraph" w:styleId="4">
    <w:name w:val="heading 3"/>
    <w:basedOn w:val="1"/>
    <w:next w:val="1"/>
    <w:link w:val="25"/>
    <w:semiHidden/>
    <w:unhideWhenUsed/>
    <w:qFormat/>
    <w:uiPriority w:val="9"/>
    <w:pPr>
      <w:keepNext/>
      <w:keepLines/>
      <w:spacing w:before="160" w:after="80" w:line="278" w:lineRule="auto"/>
      <w:jc w:val="left"/>
      <w:outlineLvl w:val="2"/>
    </w:pPr>
    <w:rPr>
      <w:rFonts w:asciiTheme="majorHAnsi" w:hAnsiTheme="majorHAnsi" w:eastAsiaTheme="majorEastAsia" w:cstheme="majorBidi"/>
      <w:b w:val="0"/>
      <w:bCs w:val="0"/>
      <w:color w:val="104862" w:themeColor="accent1" w:themeShade="BF"/>
      <w:kern w:val="2"/>
      <w:szCs w:val="32"/>
      <w14:ligatures w14:val="standardContextual"/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spacing w:before="80" w:after="40" w:line="278" w:lineRule="auto"/>
      <w:jc w:val="left"/>
      <w:outlineLvl w:val="3"/>
    </w:pPr>
    <w:rPr>
      <w:rFonts w:asciiTheme="minorHAnsi" w:hAnsiTheme="minorHAnsi" w:eastAsiaTheme="minorEastAsia" w:cstheme="majorBidi"/>
      <w:b w:val="0"/>
      <w:bCs w:val="0"/>
      <w:color w:val="104862" w:themeColor="accent1" w:themeShade="BF"/>
      <w:kern w:val="2"/>
      <w:sz w:val="28"/>
      <w:szCs w:val="28"/>
      <w14:ligatures w14:val="standardContextual"/>
    </w:rPr>
  </w:style>
  <w:style w:type="paragraph" w:styleId="6">
    <w:name w:val="heading 5"/>
    <w:basedOn w:val="1"/>
    <w:next w:val="1"/>
    <w:link w:val="27"/>
    <w:semiHidden/>
    <w:unhideWhenUsed/>
    <w:qFormat/>
    <w:uiPriority w:val="9"/>
    <w:pPr>
      <w:keepNext/>
      <w:keepLines/>
      <w:spacing w:before="80" w:after="40" w:line="278" w:lineRule="auto"/>
      <w:jc w:val="left"/>
      <w:outlineLvl w:val="4"/>
    </w:pPr>
    <w:rPr>
      <w:rFonts w:asciiTheme="minorHAnsi" w:hAnsiTheme="minorHAnsi" w:eastAsiaTheme="minorEastAsia" w:cstheme="majorBidi"/>
      <w:b w:val="0"/>
      <w:bCs w:val="0"/>
      <w:color w:val="104862" w:themeColor="accent1" w:themeShade="BF"/>
      <w:kern w:val="2"/>
      <w:sz w:val="24"/>
      <w14:ligatures w14:val="standardContextual"/>
    </w:rPr>
  </w:style>
  <w:style w:type="paragraph" w:styleId="7">
    <w:name w:val="heading 6"/>
    <w:basedOn w:val="1"/>
    <w:next w:val="1"/>
    <w:link w:val="28"/>
    <w:semiHidden/>
    <w:unhideWhenUsed/>
    <w:qFormat/>
    <w:uiPriority w:val="9"/>
    <w:pPr>
      <w:keepNext/>
      <w:keepLines/>
      <w:spacing w:before="40" w:line="278" w:lineRule="auto"/>
      <w:jc w:val="left"/>
      <w:outlineLvl w:val="5"/>
    </w:pPr>
    <w:rPr>
      <w:rFonts w:asciiTheme="minorHAnsi" w:hAnsiTheme="minorHAnsi" w:eastAsiaTheme="minorEastAsia" w:cstheme="majorBidi"/>
      <w:color w:val="104862" w:themeColor="accent1" w:themeShade="BF"/>
      <w:kern w:val="2"/>
      <w:sz w:val="22"/>
      <w14:ligatures w14:val="standardContextual"/>
    </w:rPr>
  </w:style>
  <w:style w:type="paragraph" w:styleId="8">
    <w:name w:val="heading 7"/>
    <w:basedOn w:val="1"/>
    <w:next w:val="1"/>
    <w:link w:val="29"/>
    <w:semiHidden/>
    <w:unhideWhenUsed/>
    <w:qFormat/>
    <w:uiPriority w:val="9"/>
    <w:pPr>
      <w:keepNext/>
      <w:keepLines/>
      <w:spacing w:before="40" w:line="278" w:lineRule="auto"/>
      <w:jc w:val="left"/>
      <w:outlineLvl w:val="6"/>
    </w:pPr>
    <w:rPr>
      <w:rFonts w:asciiTheme="minorHAnsi" w:hAnsiTheme="minorHAnsi" w:eastAsiaTheme="minorEastAsia" w:cstheme="majorBidi"/>
      <w:color w:val="595959" w:themeColor="text1" w:themeTint="A6"/>
      <w:kern w:val="2"/>
      <w:sz w:val="2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9">
    <w:name w:val="heading 8"/>
    <w:basedOn w:val="1"/>
    <w:next w:val="1"/>
    <w:link w:val="30"/>
    <w:semiHidden/>
    <w:unhideWhenUsed/>
    <w:qFormat/>
    <w:uiPriority w:val="9"/>
    <w:pPr>
      <w:keepNext/>
      <w:keepLines/>
      <w:spacing w:line="278" w:lineRule="auto"/>
      <w:jc w:val="left"/>
      <w:outlineLvl w:val="7"/>
    </w:pPr>
    <w:rPr>
      <w:rFonts w:asciiTheme="minorHAnsi" w:hAnsiTheme="minorHAnsi" w:eastAsiaTheme="minorEastAsia" w:cstheme="majorBidi"/>
      <w:b w:val="0"/>
      <w:bCs w:val="0"/>
      <w:color w:val="595959" w:themeColor="text1" w:themeTint="A6"/>
      <w:kern w:val="2"/>
      <w:sz w:val="2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10">
    <w:name w:val="heading 9"/>
    <w:basedOn w:val="1"/>
    <w:next w:val="1"/>
    <w:link w:val="31"/>
    <w:semiHidden/>
    <w:unhideWhenUsed/>
    <w:qFormat/>
    <w:uiPriority w:val="9"/>
    <w:pPr>
      <w:keepNext/>
      <w:keepLines/>
      <w:spacing w:line="278" w:lineRule="auto"/>
      <w:jc w:val="left"/>
      <w:outlineLvl w:val="8"/>
    </w:pPr>
    <w:rPr>
      <w:rFonts w:asciiTheme="minorHAnsi" w:hAnsiTheme="minorHAnsi" w:eastAsiaTheme="majorEastAsia" w:cstheme="majorBidi"/>
      <w:b w:val="0"/>
      <w:bCs w:val="0"/>
      <w:color w:val="595959" w:themeColor="text1" w:themeTint="A6"/>
      <w:kern w:val="2"/>
      <w:sz w:val="2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3"/>
    <w:qFormat/>
    <w:uiPriority w:val="11"/>
    <w:pPr>
      <w:spacing w:after="160" w:line="278" w:lineRule="auto"/>
      <w:jc w:val="center"/>
    </w:pPr>
    <w:rPr>
      <w:rFonts w:asciiTheme="majorHAnsi" w:hAnsiTheme="majorHAnsi" w:eastAsiaTheme="majorEastAsia" w:cstheme="majorBidi"/>
      <w:b w:val="0"/>
      <w:bCs w:val="0"/>
      <w:color w:val="595959" w:themeColor="text1" w:themeTint="A6"/>
      <w:spacing w:val="15"/>
      <w:kern w:val="2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1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6">
    <w:name w:val="Title"/>
    <w:basedOn w:val="1"/>
    <w:next w:val="1"/>
    <w:link w:val="32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b w:val="0"/>
      <w:bCs w:val="0"/>
      <w:spacing w:val="-10"/>
      <w:kern w:val="28"/>
      <w:sz w:val="56"/>
      <w:szCs w:val="56"/>
      <w14:ligatures w14:val="standardContextual"/>
    </w:rPr>
  </w:style>
  <w:style w:type="table" w:styleId="18">
    <w:name w:val="Table Grid"/>
    <w:basedOn w:val="1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page number"/>
    <w:basedOn w:val="19"/>
    <w:qFormat/>
    <w:uiPriority w:val="0"/>
  </w:style>
  <w:style w:type="character" w:styleId="22">
    <w:name w:val="HTML Code"/>
    <w:basedOn w:val="19"/>
    <w:semiHidden/>
    <w:unhideWhenUsed/>
    <w:uiPriority w:val="99"/>
    <w:rPr>
      <w:rFonts w:ascii="Courier New" w:hAnsi="Courier New"/>
      <w:sz w:val="20"/>
    </w:rPr>
  </w:style>
  <w:style w:type="character" w:customStyle="1" w:styleId="23">
    <w:name w:val="标题 1 字符"/>
    <w:basedOn w:val="19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24">
    <w:name w:val="标题 2 字符"/>
    <w:basedOn w:val="19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5">
    <w:name w:val="标题 3 字符"/>
    <w:basedOn w:val="19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6">
    <w:name w:val="标题 4 字符"/>
    <w:basedOn w:val="19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7">
    <w:name w:val="标题 5 字符"/>
    <w:basedOn w:val="19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8">
    <w:name w:val="标题 6 字符"/>
    <w:basedOn w:val="19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9">
    <w:name w:val="标题 7 字符"/>
    <w:basedOn w:val="19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8 字符"/>
    <w:basedOn w:val="19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标题 9 字符"/>
    <w:basedOn w:val="19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2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3">
    <w:name w:val="副标题 字符"/>
    <w:basedOn w:val="19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4">
    <w:name w:val="Quote"/>
    <w:basedOn w:val="1"/>
    <w:next w:val="1"/>
    <w:link w:val="35"/>
    <w:qFormat/>
    <w:uiPriority w:val="29"/>
    <w:pPr>
      <w:spacing w:before="160" w:after="160" w:line="278" w:lineRule="auto"/>
      <w:jc w:val="center"/>
    </w:pPr>
    <w:rPr>
      <w:rFonts w:asciiTheme="minorHAnsi" w:hAnsiTheme="minorHAnsi" w:eastAsiaTheme="minorEastAsia" w:cstheme="minorBidi"/>
      <w:b w:val="0"/>
      <w:bCs w:val="0"/>
      <w:i/>
      <w:iCs/>
      <w:color w:val="404040" w:themeColor="text1" w:themeTint="BF"/>
      <w:kern w:val="2"/>
      <w:sz w:val="22"/>
      <w14:textFill>
        <w14:solidFill>
          <w14:schemeClr w14:val="tx1">
            <w14:lumMod w14:val="75000"/>
            <w14:lumOff w14:val="25000"/>
          </w14:schemeClr>
        </w14:solidFill>
      </w14:textFill>
      <w14:ligatures w14:val="standardContextual"/>
    </w:rPr>
  </w:style>
  <w:style w:type="character" w:customStyle="1" w:styleId="35">
    <w:name w:val="引用 字符"/>
    <w:basedOn w:val="19"/>
    <w:link w:val="34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6">
    <w:name w:val="List Paragraph"/>
    <w:basedOn w:val="1"/>
    <w:qFormat/>
    <w:uiPriority w:val="34"/>
    <w:pPr>
      <w:spacing w:after="160" w:line="278" w:lineRule="auto"/>
      <w:ind w:left="720"/>
      <w:contextualSpacing/>
      <w:jc w:val="left"/>
    </w:pPr>
    <w:rPr>
      <w:rFonts w:asciiTheme="minorHAnsi" w:hAnsiTheme="minorHAnsi" w:eastAsiaTheme="minorEastAsia" w:cstheme="minorBidi"/>
      <w:b w:val="0"/>
      <w:bCs w:val="0"/>
      <w:kern w:val="2"/>
      <w:sz w:val="22"/>
      <w14:ligatures w14:val="standardContextual"/>
    </w:rPr>
  </w:style>
  <w:style w:type="character" w:customStyle="1" w:styleId="37">
    <w:name w:val="明显强调1"/>
    <w:basedOn w:val="19"/>
    <w:qFormat/>
    <w:uiPriority w:val="21"/>
    <w:rPr>
      <w:i/>
      <w:iCs/>
      <w:color w:val="104862" w:themeColor="accent1" w:themeShade="BF"/>
    </w:rPr>
  </w:style>
  <w:style w:type="paragraph" w:styleId="38">
    <w:name w:val="Intense Quote"/>
    <w:basedOn w:val="1"/>
    <w:next w:val="1"/>
    <w:link w:val="39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78" w:lineRule="auto"/>
      <w:ind w:left="864" w:right="864"/>
      <w:jc w:val="center"/>
    </w:pPr>
    <w:rPr>
      <w:rFonts w:asciiTheme="minorHAnsi" w:hAnsiTheme="minorHAnsi" w:eastAsiaTheme="minorEastAsia" w:cstheme="minorBidi"/>
      <w:b w:val="0"/>
      <w:bCs w:val="0"/>
      <w:i/>
      <w:iCs/>
      <w:color w:val="104862" w:themeColor="accent1" w:themeShade="BF"/>
      <w:kern w:val="2"/>
      <w:sz w:val="22"/>
      <w14:ligatures w14:val="standardContextual"/>
    </w:rPr>
  </w:style>
  <w:style w:type="character" w:customStyle="1" w:styleId="39">
    <w:name w:val="明显引用 字符"/>
    <w:basedOn w:val="19"/>
    <w:link w:val="38"/>
    <w:qFormat/>
    <w:uiPriority w:val="30"/>
    <w:rPr>
      <w:i/>
      <w:iCs/>
      <w:color w:val="104862" w:themeColor="accent1" w:themeShade="BF"/>
    </w:rPr>
  </w:style>
  <w:style w:type="character" w:customStyle="1" w:styleId="40">
    <w:name w:val="明显参考1"/>
    <w:basedOn w:val="19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1">
    <w:name w:val="页脚 字符"/>
    <w:basedOn w:val="19"/>
    <w:link w:val="11"/>
    <w:qFormat/>
    <w:uiPriority w:val="0"/>
    <w:rPr>
      <w:rFonts w:ascii="华文行楷" w:hAnsi="宋体" w:eastAsia="华文行楷" w:cs="Times New Roman"/>
      <w:b/>
      <w:bCs/>
      <w:kern w:val="0"/>
      <w:sz w:val="18"/>
      <w:szCs w:val="18"/>
      <w14:ligatures w14:val="none"/>
    </w:rPr>
  </w:style>
  <w:style w:type="character" w:customStyle="1" w:styleId="42">
    <w:name w:val="页眉 字符"/>
    <w:basedOn w:val="19"/>
    <w:link w:val="12"/>
    <w:qFormat/>
    <w:uiPriority w:val="99"/>
    <w:rPr>
      <w:rFonts w:ascii="华文行楷" w:hAnsi="宋体" w:eastAsia="华文行楷" w:cs="Times New Roman"/>
      <w:b/>
      <w:bCs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875</Words>
  <Characters>1027</Characters>
  <Lines>114</Lines>
  <Paragraphs>91</Paragraphs>
  <TotalTime>20</TotalTime>
  <ScaleCrop>false</ScaleCrop>
  <LinksUpToDate>false</LinksUpToDate>
  <CharactersWithSpaces>1107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2025-05-26T08:09:00Z</dcterms:created>
  <dc:creator>刘胤吉</dc:creator>
  <cp:lastModifiedBy>刘胤吉</cp:lastModifiedBy>
  <dcterms:modified xsi:type="dcterms:W3CDTF">2025-06-02T06:40:33Z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47E542B8AE7E4C1693A61945DBCB5583_13</vt:lpwstr>
  </property>
  <property fmtid="{D5CDD505-2E9C-101B-9397-08002B2CF9AE}" pid="4" name="KSOTemplateDocerSaveRecord">
    <vt:lpwstr>eyJoZGlkIjoiOGM4NjMxNGQ2MzJiNjBiOGEwNWY2ZmQ3MmU4MzkyNzEiLCJ1c2VySWQiOiI0Mjg3ODc4NTQifQ==</vt:lpwstr>
  </property>
</Properties>
</file>