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c2s5e8gney7" w:id="0"/>
      <w:bookmarkEnd w:id="0"/>
      <w:r w:rsidDel="00000000" w:rsidR="00000000" w:rsidRPr="00000000">
        <w:rPr>
          <w:rtl w:val="0"/>
        </w:rPr>
        <w:t xml:space="preserve">Arithmetics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 a script, which will produce simple arithmetic exercises for the user. Have it configurable by the range of values to appear in the exercises and operations practiced (+, -, *, /, …).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need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argparse</w:t>
      </w:r>
      <w:r w:rsidDel="00000000" w:rsidR="00000000" w:rsidRPr="00000000">
        <w:rPr>
          <w:rtl w:val="0"/>
        </w:rPr>
        <w:t xml:space="preserve"> for configuration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for exercise generation.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will practice basic control structures and simple user interaction.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Bonus: implement some basic statistics collection and provide the user with more examples in tasks they have troubles with.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sasha: “if you are done, you can share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with me by pasting it here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s60lqfb6wwi" w:id="1"/>
      <w:bookmarkEnd w:id="1"/>
      <w:r w:rsidDel="00000000" w:rsidR="00000000" w:rsidRPr="00000000">
        <w:rPr>
          <w:rtl w:val="0"/>
        </w:rPr>
        <w:t xml:space="preserve">Numerical derivatives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 a function, which takes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</w:t>
      </w:r>
      <w:r w:rsidDel="00000000" w:rsidR="00000000" w:rsidRPr="00000000">
        <w:rPr>
          <w:rtl w:val="0"/>
        </w:rPr>
        <w:t xml:space="preserve"> and a given point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x’</w:t>
      </w:r>
      <w:r w:rsidDel="00000000" w:rsidR="00000000" w:rsidRPr="00000000">
        <w:rPr>
          <w:rtl w:val="0"/>
        </w:rPr>
        <w:t xml:space="preserve">, and: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</w:t>
      </w:r>
      <w:r w:rsidDel="00000000" w:rsidR="00000000" w:rsidRPr="00000000">
        <w:rPr>
          <w:rtl w:val="0"/>
        </w:rPr>
        <w:t xml:space="preserve"> on some range around x’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point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func(x’)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numerical derivative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x’</w:t>
      </w:r>
      <w:r w:rsidDel="00000000" w:rsidR="00000000" w:rsidRPr="00000000">
        <w:rPr>
          <w:rtl w:val="0"/>
        </w:rPr>
        <w:t xml:space="preserve"> (hint: derivative is defined as lim_{h-&gt;0} [f(x+h) - f(x)] / 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corresponding tangent line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You will need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for plotting. Optionally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numpy</w:t>
      </w:r>
      <w:r w:rsidDel="00000000" w:rsidR="00000000" w:rsidRPr="00000000">
        <w:rPr>
          <w:rtl w:val="0"/>
        </w:rPr>
        <w:t xml:space="preserve"> for computation, but refrain from advanced, differentiation-related functions.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You will practice plotting, computation and passing functions as arguments.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Bonus: Try different schemes (left, right, central); show error as a function of h for some known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pnz7iqwxxxx" w:id="2"/>
      <w:bookmarkEnd w:id="2"/>
      <w:r w:rsidDel="00000000" w:rsidR="00000000" w:rsidRPr="00000000">
        <w:rPr>
          <w:rtl w:val="0"/>
        </w:rPr>
        <w:t xml:space="preserve">Values with units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Design and demonstrate a system where every value is associated with its unit (e.g. 3 kilogram, 6.28 meters, 9.81 meters / second^2, etc.). Allow sensible computation on the units (i.e. same units can be added, different units can be multiplied).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You probably don’t need any specific tooling. Avoid libraries which already implement this ;-)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You will practice abstract thinking, operations with custom classes, operator overloading.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Bonus: Add an interface for dealing with a (single) nonmetric system (e.g.: distance in feet, weight in pounds); add an interface for estimating dimensions for pretty printing (e.g.: for </w:t>
      </w:r>
      <w:r w:rsidDel="00000000" w:rsidR="00000000" w:rsidRPr="00000000">
        <w:rPr>
          <w:rtl w:val="0"/>
        </w:rPr>
        <w:t xml:space="preserve">9.81 meters / second^2</w:t>
      </w:r>
      <w:r w:rsidDel="00000000" w:rsidR="00000000" w:rsidRPr="00000000">
        <w:rPr>
          <w:rtl w:val="0"/>
        </w:rPr>
        <w:t xml:space="preserve">, you’ll be able to print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Acceleration: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9.81 m/s^2,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Acceleration</w:t>
      </w:r>
      <w:r w:rsidDel="00000000" w:rsidR="00000000" w:rsidRPr="00000000">
        <w:rPr>
          <w:rtl w:val="0"/>
        </w:rPr>
        <w:t xml:space="preserve"> is inferred programmatically.)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lqe3qlng58ic" w:id="3"/>
      <w:bookmarkEnd w:id="3"/>
      <w:r w:rsidDel="00000000" w:rsidR="00000000" w:rsidRPr="00000000">
        <w:rPr>
          <w:rtl w:val="0"/>
        </w:rPr>
        <w:t xml:space="preserve">Simple clustering example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ee the notebook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diarization.ipynb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VWY_NQyb5L_YHGjGF0V-XpE8fswrdq3x30dfFPMoHA/edit?usp=sharing" TargetMode="External"/><Relationship Id="rId7" Type="http://schemas.openxmlformats.org/officeDocument/2006/relationships/hyperlink" Target="https://colab.research.google.com/drive/1J2qK4HEC-XX8iXjCvw44bbzy_HFUwzw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