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1phu6lloj5q5" w:id="0"/>
      <w:bookmarkEnd w:id="0"/>
      <w:r w:rsidDel="00000000" w:rsidR="00000000" w:rsidRPr="00000000">
        <w:rPr>
          <w:rtl w:val="0"/>
        </w:rPr>
        <w:t xml:space="preserve">Topics</w:t>
      </w:r>
    </w:p>
    <w:p w:rsidR="00000000" w:rsidDel="00000000" w:rsidP="00000000" w:rsidRDefault="00000000" w:rsidRPr="00000000" w14:paraId="00000002">
      <w:pPr>
        <w:rPr>
          <w:b w:val="1"/>
        </w:rPr>
      </w:pPr>
      <w:r w:rsidDel="00000000" w:rsidR="00000000" w:rsidRPr="00000000">
        <w:rPr>
          <w:b w:val="1"/>
          <w:rtl w:val="0"/>
        </w:rPr>
        <w:t xml:space="preserve">Find inspiration at Kaggle </w:t>
      </w:r>
      <w:hyperlink r:id="rId6">
        <w:r w:rsidDel="00000000" w:rsidR="00000000" w:rsidRPr="00000000">
          <w:rPr>
            <w:b w:val="1"/>
            <w:color w:val="1155cc"/>
            <w:u w:val="single"/>
            <w:rtl w:val="0"/>
          </w:rPr>
          <w:t xml:space="preserve">https://www.kaggle.com/</w:t>
        </w:r>
      </w:hyperlink>
      <w:r w:rsidDel="00000000" w:rsidR="00000000" w:rsidRPr="00000000">
        <w:rPr>
          <w:b w:val="1"/>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Semantic Image Segmentation </w:t>
      </w:r>
    </w:p>
    <w:p w:rsidR="00000000" w:rsidDel="00000000" w:rsidP="00000000" w:rsidRDefault="00000000" w:rsidRPr="00000000" w14:paraId="00000005">
      <w:pPr>
        <w:rPr/>
      </w:pPr>
      <w:r w:rsidDel="00000000" w:rsidR="00000000" w:rsidRPr="00000000">
        <w:rPr>
          <w:rtl w:val="0"/>
        </w:rPr>
        <w:t xml:space="preserve">For every pixel of an image, predict to which object it belongs to. One image can contain multiple objects. </w:t>
      </w:r>
      <w:hyperlink r:id="rId7">
        <w:r w:rsidDel="00000000" w:rsidR="00000000" w:rsidRPr="00000000">
          <w:rPr>
            <w:color w:val="1155cc"/>
            <w:u w:val="single"/>
            <w:rtl w:val="0"/>
          </w:rPr>
          <w:t xml:space="preserve">PASCAL VOC 2009</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Blog: </w:t>
      </w:r>
      <w:hyperlink r:id="rId8">
        <w:r w:rsidDel="00000000" w:rsidR="00000000" w:rsidRPr="00000000">
          <w:rPr>
            <w:color w:val="1155cc"/>
            <w:u w:val="single"/>
            <w:rtl w:val="0"/>
          </w:rPr>
          <w:t xml:space="preserve">Transfer Learning for Segmentation Using DeepLabv3 in PyTorch</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Packages: </w:t>
      </w:r>
      <w:hyperlink r:id="rId9">
        <w:r w:rsidDel="00000000" w:rsidR="00000000" w:rsidRPr="00000000">
          <w:rPr>
            <w:color w:val="1155cc"/>
            <w:u w:val="single"/>
            <w:rtl w:val="0"/>
          </w:rPr>
          <w:t xml:space="preserve">https://github.com/qubvel/segmentation_models.pytorch</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b w:val="1"/>
          <w:u w:val="single"/>
          <w:rtl w:val="0"/>
        </w:rPr>
        <w:t xml:space="preserve">Handwritten Character Recognition</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Recognize 62 different symbols (10 digits, 26 lowercase alphabet characters, 26 uppercase alphabet characters). The dataset contains 814 255 28x28 images. </w:t>
      </w:r>
      <w:hyperlink r:id="rId10">
        <w:r w:rsidDel="00000000" w:rsidR="00000000" w:rsidRPr="00000000">
          <w:rPr>
            <w:color w:val="1155cc"/>
            <w:u w:val="single"/>
            <w:rtl w:val="0"/>
          </w:rPr>
          <w:t xml:space="preserve">EMNIST</w:t>
        </w:r>
      </w:hyperlink>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PASCAL VOC classification (imbalanced dataset)</w:t>
      </w:r>
    </w:p>
    <w:p w:rsidR="00000000" w:rsidDel="00000000" w:rsidP="00000000" w:rsidRDefault="00000000" w:rsidRPr="00000000" w14:paraId="0000000D">
      <w:pPr>
        <w:rPr/>
      </w:pPr>
      <w:r w:rsidDel="00000000" w:rsidR="00000000" w:rsidRPr="00000000">
        <w:rPr>
          <w:rtl w:val="0"/>
        </w:rPr>
        <w:t xml:space="preserve">The task is to classify 20 different objects in an image (224x224). Every image can contain multiple objects (but for every image you can select just one object, so then every image would have just one label). </w:t>
      </w:r>
      <w:hyperlink r:id="rId11">
        <w:r w:rsidDel="00000000" w:rsidR="00000000" w:rsidRPr="00000000">
          <w:rPr>
            <w:color w:val="1155cc"/>
            <w:u w:val="single"/>
            <w:rtl w:val="0"/>
          </w:rPr>
          <w:t xml:space="preserve">PASCAL VOC 2009</w:t>
        </w:r>
      </w:hyperlink>
      <w:r w:rsidDel="00000000" w:rsidR="00000000" w:rsidRPr="00000000">
        <w:rPr>
          <w:rtl w:val="0"/>
        </w:rPr>
      </w:r>
    </w:p>
    <w:p w:rsidR="00000000" w:rsidDel="00000000" w:rsidP="00000000" w:rsidRDefault="00000000" w:rsidRPr="00000000" w14:paraId="0000000E">
      <w:pPr>
        <w:rPr>
          <w:color w:val="d9d9d9"/>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Facial Keypoints Detection (medium)</w:t>
      </w:r>
    </w:p>
    <w:p w:rsidR="00000000" w:rsidDel="00000000" w:rsidP="00000000" w:rsidRDefault="00000000" w:rsidRPr="00000000" w14:paraId="00000010">
      <w:pPr>
        <w:rPr/>
      </w:pPr>
      <w:r w:rsidDel="00000000" w:rsidR="00000000" w:rsidRPr="00000000">
        <w:rPr>
          <w:rtl w:val="0"/>
        </w:rPr>
        <w:t xml:space="preserve">The objective of this task is to predict 15 keypoint positions on face images (left_eye_center, right_eye_center, mouth_center_top_lip, …). Facial keypoint localization is a key step in several applications, such as analysing facial expressions and face recognition.</w:t>
      </w:r>
    </w:p>
    <w:p w:rsidR="00000000" w:rsidDel="00000000" w:rsidP="00000000" w:rsidRDefault="00000000" w:rsidRPr="00000000" w14:paraId="00000011">
      <w:pPr>
        <w:rPr/>
      </w:pPr>
      <w:r w:rsidDel="00000000" w:rsidR="00000000" w:rsidRPr="00000000">
        <w:rPr>
          <w:rtl w:val="0"/>
        </w:rPr>
        <w:t xml:space="preserve">Resources:</w:t>
      </w:r>
      <w:hyperlink r:id="rId12">
        <w:r w:rsidDel="00000000" w:rsidR="00000000" w:rsidRPr="00000000">
          <w:rPr>
            <w:color w:val="1155cc"/>
            <w:u w:val="single"/>
            <w:rtl w:val="0"/>
          </w:rPr>
          <w:t xml:space="preserve"> Kaggle competition</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b w:val="1"/>
          <w:u w:val="single"/>
          <w:rtl w:val="0"/>
        </w:rPr>
        <w:t xml:space="preserve">Text Recognition (OCR) (bit advanced)</w:t>
      </w:r>
    </w:p>
    <w:p w:rsidR="00000000" w:rsidDel="00000000" w:rsidP="00000000" w:rsidRDefault="00000000" w:rsidRPr="00000000" w14:paraId="00000014">
      <w:pPr>
        <w:rPr/>
      </w:pPr>
      <w:r w:rsidDel="00000000" w:rsidR="00000000" w:rsidRPr="00000000">
        <w:rPr>
          <w:rtl w:val="0"/>
        </w:rPr>
        <w:t xml:space="preserve">Given a cropped image of a text line, transcribe its text. You can use a convolutional+recurrent neural network with a </w:t>
      </w:r>
      <w:hyperlink r:id="rId13">
        <w:r w:rsidDel="00000000" w:rsidR="00000000" w:rsidRPr="00000000">
          <w:rPr>
            <w:color w:val="1155cc"/>
            <w:u w:val="single"/>
            <w:rtl w:val="0"/>
          </w:rPr>
          <w:t xml:space="preserve"> CTC loss</w:t>
        </w:r>
      </w:hyperlink>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Info: </w:t>
      </w:r>
      <w:hyperlink r:id="rId14">
        <w:r w:rsidDel="00000000" w:rsidR="00000000" w:rsidRPr="00000000">
          <w:rPr>
            <w:color w:val="1155cc"/>
            <w:u w:val="single"/>
            <w:rtl w:val="0"/>
          </w:rPr>
          <w:t xml:space="preserve">Multi-Digit Sequence Recognition With CRNN and CTC Loss Using PyTorch Framework</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Dataset: </w:t>
      </w:r>
      <w:hyperlink r:id="rId15">
        <w:r w:rsidDel="00000000" w:rsidR="00000000" w:rsidRPr="00000000">
          <w:rPr>
            <w:b w:val="1"/>
            <w:color w:val="1155cc"/>
            <w:u w:val="single"/>
            <w:rtl w:val="0"/>
          </w:rPr>
          <w:t xml:space="preserve">Brno Mobile OCR Dataset</w:t>
        </w:r>
      </w:hyperlink>
      <w:r w:rsidDel="00000000" w:rsidR="00000000" w:rsidRPr="00000000">
        <w:rPr>
          <w:rtl w:val="0"/>
        </w:rPr>
        <w:t xml:space="preserve"> - </w:t>
      </w:r>
      <w:hyperlink r:id="rId16">
        <w:r w:rsidDel="00000000" w:rsidR="00000000" w:rsidRPr="00000000">
          <w:rPr>
            <w:color w:val="1155cc"/>
            <w:u w:val="single"/>
            <w:rtl w:val="0"/>
          </w:rPr>
          <w:t xml:space="preserve">Cropped text lines with transcriptions</w:t>
        </w:r>
      </w:hyperlink>
      <w:r w:rsidDel="00000000" w:rsidR="00000000" w:rsidRPr="00000000">
        <w:rPr>
          <w:rtl w:val="0"/>
        </w:rPr>
        <w:t xml:space="preserve"> (5.29 GB)</w:t>
      </w:r>
    </w:p>
    <w:p w:rsidR="00000000" w:rsidDel="00000000" w:rsidP="00000000" w:rsidRDefault="00000000" w:rsidRPr="00000000" w14:paraId="00000017">
      <w:pPr>
        <w:rPr/>
      </w:pPr>
      <w:r w:rsidDel="00000000" w:rsidR="00000000" w:rsidRPr="00000000">
        <w:rPr/>
        <w:drawing>
          <wp:inline distB="114300" distT="114300" distL="114300" distR="114300">
            <wp:extent cx="3271838" cy="1369606"/>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271838" cy="136960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3"/>
        <w:rPr/>
      </w:pPr>
      <w:bookmarkStart w:colFirst="0" w:colLast="0" w:name="_cji6lxjtp1yq" w:id="1"/>
      <w:bookmarkEnd w:id="1"/>
      <w:r w:rsidDel="00000000" w:rsidR="00000000" w:rsidRPr="00000000">
        <w:rPr>
          <w:rtl w:val="0"/>
        </w:rPr>
        <w:t xml:space="preserve">NLP topics:</w:t>
      </w:r>
    </w:p>
    <w:p w:rsidR="00000000" w:rsidDel="00000000" w:rsidP="00000000" w:rsidRDefault="00000000" w:rsidRPr="00000000" w14:paraId="00000019">
      <w:pPr>
        <w:rPr>
          <w:b w:val="1"/>
          <w:u w:val="single"/>
        </w:rPr>
      </w:pPr>
      <w:r w:rsidDel="00000000" w:rsidR="00000000" w:rsidRPr="00000000">
        <w:rPr>
          <w:b w:val="1"/>
          <w:u w:val="single"/>
          <w:rtl w:val="0"/>
        </w:rPr>
        <w:t xml:space="preserve">Unsupervised Topic Modeling</w:t>
      </w:r>
    </w:p>
    <w:p w:rsidR="00000000" w:rsidDel="00000000" w:rsidP="00000000" w:rsidRDefault="00000000" w:rsidRPr="00000000" w14:paraId="0000001A">
      <w:pPr>
        <w:rPr/>
      </w:pPr>
      <w:r w:rsidDel="00000000" w:rsidR="00000000" w:rsidRPr="00000000">
        <w:rPr>
          <w:rtl w:val="0"/>
        </w:rPr>
        <w:t xml:space="preserve">Tools for unsupervised topic discovery are commonly used by NLP practitioners to understand what the corpus data are about. </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Discover what are the (e.g. 10) dominant topics inside the data corpus.</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Find what is the most dominant topic.</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What are the words most commonly used within each topic?</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Plot word-cloud to illustrate contents of each topic.</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What are the most representative documents for each topic?</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Plot 2D T-SNE representations of all documents according to their topic affiliation.</w:t>
      </w:r>
    </w:p>
    <w:p w:rsidR="00000000" w:rsidDel="00000000" w:rsidP="00000000" w:rsidRDefault="00000000" w:rsidRPr="00000000" w14:paraId="00000021">
      <w:pPr>
        <w:rPr/>
      </w:pPr>
      <w:r w:rsidDel="00000000" w:rsidR="00000000" w:rsidRPr="00000000">
        <w:rPr>
          <w:rtl w:val="0"/>
        </w:rPr>
        <w:t xml:space="preserve">Dataset: </w:t>
      </w:r>
      <w:hyperlink r:id="rId18">
        <w:r w:rsidDel="00000000" w:rsidR="00000000" w:rsidRPr="00000000">
          <w:rPr>
            <w:color w:val="1155cc"/>
            <w:u w:val="single"/>
            <w:rtl w:val="0"/>
          </w:rPr>
          <w:t xml:space="preserve">Newsgroups</w:t>
        </w:r>
      </w:hyperlink>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rtl w:val="0"/>
        </w:rPr>
        <w:t xml:space="preserve">Tutorial source: </w:t>
      </w:r>
      <w:hyperlink r:id="rId19">
        <w:r w:rsidDel="00000000" w:rsidR="00000000" w:rsidRPr="00000000">
          <w:rPr>
            <w:color w:val="1155cc"/>
            <w:u w:val="single"/>
            <w:rtl w:val="0"/>
          </w:rPr>
          <w:t xml:space="preserve">Blogpost</w:t>
        </w:r>
      </w:hyperlink>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b w:val="1"/>
          <w:u w:val="single"/>
          <w:rtl w:val="0"/>
        </w:rPr>
        <w:t xml:space="preserve">Sentiment Classification</w:t>
      </w:r>
    </w:p>
    <w:p w:rsidR="00000000" w:rsidDel="00000000" w:rsidP="00000000" w:rsidRDefault="00000000" w:rsidRPr="00000000" w14:paraId="00000025">
      <w:pPr>
        <w:rPr/>
      </w:pPr>
      <w:r w:rsidDel="00000000" w:rsidR="00000000" w:rsidRPr="00000000">
        <w:rPr>
          <w:rtl w:val="0"/>
        </w:rPr>
        <w:t xml:space="preserve">Classify language’s sentiment.</w:t>
      </w:r>
    </w:p>
    <w:p w:rsidR="00000000" w:rsidDel="00000000" w:rsidP="00000000" w:rsidRDefault="00000000" w:rsidRPr="00000000" w14:paraId="00000026">
      <w:pPr>
        <w:rPr/>
      </w:pPr>
      <w:r w:rsidDel="00000000" w:rsidR="00000000" w:rsidRPr="00000000">
        <w:rPr>
          <w:rtl w:val="0"/>
        </w:rPr>
        <w:t xml:space="preserve">Dataset: </w:t>
      </w:r>
      <w:hyperlink r:id="rId20">
        <w:r w:rsidDel="00000000" w:rsidR="00000000" w:rsidRPr="00000000">
          <w:rPr>
            <w:color w:val="1155cc"/>
            <w:u w:val="single"/>
            <w:rtl w:val="0"/>
          </w:rPr>
          <w:t xml:space="preserve">SST</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Tutorial source: </w:t>
      </w:r>
      <w:hyperlink r:id="rId21">
        <w:r w:rsidDel="00000000" w:rsidR="00000000" w:rsidRPr="00000000">
          <w:rPr>
            <w:color w:val="1155cc"/>
            <w:u w:val="single"/>
            <w:rtl w:val="0"/>
          </w:rPr>
          <w:t xml:space="preserve">Blogpost</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Sentiment classes in SST-5:</w:t>
      </w:r>
    </w:p>
    <w:p w:rsidR="00000000" w:rsidDel="00000000" w:rsidP="00000000" w:rsidRDefault="00000000" w:rsidRPr="00000000" w14:paraId="00000029">
      <w:pPr>
        <w:rPr/>
      </w:pPr>
      <w:r w:rsidDel="00000000" w:rsidR="00000000" w:rsidRPr="00000000">
        <w:rPr>
          <w:rtl w:val="0"/>
        </w:rPr>
        <w:t xml:space="preserve">very negative, negative, neutral, positive, very positive (see README.md from dataset to understand how to split dataset into 5 categories)</w:t>
      </w:r>
    </w:p>
    <w:p w:rsidR="00000000" w:rsidDel="00000000" w:rsidP="00000000" w:rsidRDefault="00000000" w:rsidRPr="00000000" w14:paraId="0000002A">
      <w:pPr>
        <w:rPr>
          <w:u w:val="single"/>
        </w:rPr>
      </w:pP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b w:val="1"/>
          <w:u w:val="single"/>
          <w:rtl w:val="0"/>
        </w:rPr>
        <w:t xml:space="preserve">Question Paraphrase classification</w:t>
      </w:r>
    </w:p>
    <w:p w:rsidR="00000000" w:rsidDel="00000000" w:rsidP="00000000" w:rsidRDefault="00000000" w:rsidRPr="00000000" w14:paraId="0000002C">
      <w:pPr>
        <w:rPr/>
      </w:pPr>
      <w:r w:rsidDel="00000000" w:rsidR="00000000" w:rsidRPr="00000000">
        <w:rPr>
          <w:rtl w:val="0"/>
        </w:rPr>
        <w:t xml:space="preserve">Binary classification of question pair duplicity. Given two questions, decide whether the questions are paraphrases of each other. </w:t>
        <w:br w:type="textWrapping"/>
        <w:t xml:space="preserve">1 if </w:t>
      </w:r>
      <w:r w:rsidDel="00000000" w:rsidR="00000000" w:rsidRPr="00000000">
        <w:rPr>
          <w:i w:val="1"/>
          <w:rtl w:val="0"/>
        </w:rPr>
        <w:t xml:space="preserve">question_1</w:t>
      </w:r>
      <w:r w:rsidDel="00000000" w:rsidR="00000000" w:rsidRPr="00000000">
        <w:rPr>
          <w:rtl w:val="0"/>
        </w:rPr>
        <w:t xml:space="preserve"> and </w:t>
      </w:r>
      <w:r w:rsidDel="00000000" w:rsidR="00000000" w:rsidRPr="00000000">
        <w:rPr>
          <w:i w:val="1"/>
          <w:rtl w:val="0"/>
        </w:rPr>
        <w:t xml:space="preserve">question_2</w:t>
      </w:r>
      <w:r w:rsidDel="00000000" w:rsidR="00000000" w:rsidRPr="00000000">
        <w:rPr>
          <w:rtl w:val="0"/>
        </w:rPr>
        <w:t xml:space="preserve"> have essentially the same meaning, and 0 otherwise</w:t>
      </w:r>
    </w:p>
    <w:p w:rsidR="00000000" w:rsidDel="00000000" w:rsidP="00000000" w:rsidRDefault="00000000" w:rsidRPr="00000000" w14:paraId="0000002D">
      <w:pPr>
        <w:rPr/>
      </w:pPr>
      <w:r w:rsidDel="00000000" w:rsidR="00000000" w:rsidRPr="00000000">
        <w:rPr>
          <w:rtl w:val="0"/>
        </w:rPr>
        <w:t xml:space="preserve">Dataset: </w:t>
      </w:r>
      <w:hyperlink r:id="rId22">
        <w:r w:rsidDel="00000000" w:rsidR="00000000" w:rsidRPr="00000000">
          <w:rPr>
            <w:color w:val="1155cc"/>
            <w:u w:val="single"/>
            <w:rtl w:val="0"/>
          </w:rPr>
          <w:t xml:space="preserve">QQP</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Tutorial source: Kaggle (see dataset)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b w:val="1"/>
          <w:u w:val="single"/>
          <w:rtl w:val="0"/>
        </w:rPr>
        <w:t xml:space="preserve">Natural Language Inference</w:t>
      </w:r>
    </w:p>
    <w:p w:rsidR="00000000" w:rsidDel="00000000" w:rsidP="00000000" w:rsidRDefault="00000000" w:rsidRPr="00000000" w14:paraId="00000031">
      <w:pPr>
        <w:rPr/>
      </w:pPr>
      <w:r w:rsidDel="00000000" w:rsidR="00000000" w:rsidRPr="00000000">
        <w:rPr>
          <w:rtl w:val="0"/>
        </w:rPr>
        <w:t xml:space="preserve">Given premise and hypothesis, judge whether hypothesis:</w:t>
      </w:r>
    </w:p>
    <w:p w:rsidR="00000000" w:rsidDel="00000000" w:rsidP="00000000" w:rsidRDefault="00000000" w:rsidRPr="00000000" w14:paraId="00000032">
      <w:pPr>
        <w:numPr>
          <w:ilvl w:val="0"/>
          <w:numId w:val="2"/>
        </w:numPr>
        <w:ind w:left="720" w:hanging="360"/>
      </w:pPr>
      <w:r w:rsidDel="00000000" w:rsidR="00000000" w:rsidRPr="00000000">
        <w:rPr>
          <w:b w:val="1"/>
          <w:rtl w:val="0"/>
        </w:rPr>
        <w:t xml:space="preserve">contradicts</w:t>
      </w:r>
      <w:r w:rsidDel="00000000" w:rsidR="00000000" w:rsidRPr="00000000">
        <w:rPr>
          <w:rtl w:val="0"/>
        </w:rPr>
        <w:t xml:space="preserve"> the statement in premise, </w:t>
      </w:r>
    </w:p>
    <w:p w:rsidR="00000000" w:rsidDel="00000000" w:rsidP="00000000" w:rsidRDefault="00000000" w:rsidRPr="00000000" w14:paraId="00000033">
      <w:pPr>
        <w:numPr>
          <w:ilvl w:val="0"/>
          <w:numId w:val="2"/>
        </w:numPr>
        <w:ind w:left="720" w:hanging="360"/>
        <w:rPr>
          <w:b w:val="1"/>
        </w:rPr>
      </w:pPr>
      <w:r w:rsidDel="00000000" w:rsidR="00000000" w:rsidRPr="00000000">
        <w:rPr>
          <w:b w:val="1"/>
          <w:rtl w:val="0"/>
        </w:rPr>
        <w:t xml:space="preserve">entails</w:t>
      </w:r>
      <w:r w:rsidDel="00000000" w:rsidR="00000000" w:rsidRPr="00000000">
        <w:rPr>
          <w:rtl w:val="0"/>
        </w:rPr>
        <w:t xml:space="preserve"> the statement in premise,</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or is </w:t>
      </w:r>
      <w:r w:rsidDel="00000000" w:rsidR="00000000" w:rsidRPr="00000000">
        <w:rPr>
          <w:b w:val="1"/>
          <w:rtl w:val="0"/>
        </w:rPr>
        <w:t xml:space="preserve">neutral</w:t>
      </w:r>
      <w:r w:rsidDel="00000000" w:rsidR="00000000" w:rsidRPr="00000000">
        <w:rPr>
          <w:rtl w:val="0"/>
        </w:rPr>
        <w:t xml:space="preserve"> towards the statement in premise</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Dataset: </w:t>
      </w:r>
      <w:hyperlink r:id="rId23">
        <w:r w:rsidDel="00000000" w:rsidR="00000000" w:rsidRPr="00000000">
          <w:rPr>
            <w:color w:val="1155cc"/>
            <w:u w:val="single"/>
            <w:rtl w:val="0"/>
          </w:rPr>
          <w:t xml:space="preserve">SNLI</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Tutorial source: This is essentially a task similar to QQP, but the classification is made into 3 classes. Thus if you need help, utilize QQP tutorial sources and change the dataset to SNLI.</w:t>
      </w:r>
    </w:p>
    <w:p w:rsidR="00000000" w:rsidDel="00000000" w:rsidP="00000000" w:rsidRDefault="00000000" w:rsidRPr="00000000" w14:paraId="00000038">
      <w:pPr>
        <w:rPr/>
      </w:pPr>
      <w:r w:rsidDel="00000000" w:rsidR="00000000" w:rsidRPr="00000000">
        <w:rPr>
          <w:rtl w:val="0"/>
        </w:rPr>
        <w:t xml:space="preserve">Examples:</w:t>
      </w:r>
    </w:p>
    <w:p w:rsidR="00000000" w:rsidDel="00000000" w:rsidP="00000000" w:rsidRDefault="00000000" w:rsidRPr="00000000" w14:paraId="00000039">
      <w:pPr>
        <w:rPr/>
      </w:pPr>
      <w:r w:rsidDel="00000000" w:rsidR="00000000" w:rsidRPr="00000000">
        <w:rPr>
          <w:rtl w:val="0"/>
        </w:rPr>
      </w:r>
    </w:p>
    <w:tbl>
      <w:tblPr>
        <w:tblStyle w:val="Table1"/>
        <w:tblW w:w="9025.511811023624" w:type="dxa"/>
        <w:jc w:val="left"/>
        <w:tblInd w:w="100.0" w:type="pct"/>
        <w:tblLayout w:type="fixed"/>
        <w:tblLook w:val="0600"/>
      </w:tblPr>
      <w:tblGrid>
        <w:gridCol w:w="3552.944587074822"/>
        <w:gridCol w:w="1736.5779355583675"/>
        <w:gridCol w:w="3735.9892883904336"/>
        <w:tblGridChange w:id="0">
          <w:tblGrid>
            <w:gridCol w:w="3552.944587074822"/>
            <w:gridCol w:w="1736.5779355583675"/>
            <w:gridCol w:w="3735.9892883904336"/>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line="240" w:lineRule="auto"/>
              <w:jc w:val="center"/>
              <w:rPr>
                <w:b w:val="1"/>
                <w:sz w:val="14"/>
                <w:szCs w:val="14"/>
              </w:rPr>
            </w:pPr>
            <w:r w:rsidDel="00000000" w:rsidR="00000000" w:rsidRPr="00000000">
              <w:rPr>
                <w:b w:val="1"/>
                <w:sz w:val="14"/>
                <w:szCs w:val="14"/>
                <w:rtl w:val="0"/>
              </w:rPr>
              <w:t xml:space="preserve">Premise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line="240" w:lineRule="auto"/>
              <w:jc w:val="center"/>
              <w:rPr>
                <w:b w:val="1"/>
                <w:sz w:val="14"/>
                <w:szCs w:val="14"/>
              </w:rPr>
            </w:pPr>
            <w:r w:rsidDel="00000000" w:rsidR="00000000" w:rsidRPr="00000000">
              <w:rPr>
                <w:b w:val="1"/>
                <w:sz w:val="14"/>
                <w:szCs w:val="14"/>
                <w:rtl w:val="0"/>
              </w:rPr>
              <w:t xml:space="preserve">Judgments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line="240" w:lineRule="auto"/>
              <w:jc w:val="center"/>
              <w:rPr>
                <w:b w:val="1"/>
                <w:sz w:val="14"/>
                <w:szCs w:val="14"/>
              </w:rPr>
            </w:pPr>
            <w:r w:rsidDel="00000000" w:rsidR="00000000" w:rsidRPr="00000000">
              <w:rPr>
                <w:b w:val="1"/>
                <w:sz w:val="14"/>
                <w:szCs w:val="14"/>
                <w:rtl w:val="0"/>
              </w:rPr>
              <w:t xml:space="preserve">Hypothesis</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line="240" w:lineRule="auto"/>
              <w:jc w:val="center"/>
              <w:rPr>
                <w:sz w:val="14"/>
                <w:szCs w:val="14"/>
              </w:rPr>
            </w:pPr>
            <w:r w:rsidDel="00000000" w:rsidR="00000000" w:rsidRPr="00000000">
              <w:rPr>
                <w:sz w:val="14"/>
                <w:szCs w:val="14"/>
                <w:rtl w:val="0"/>
              </w:rPr>
              <w:t xml:space="preserve">A man inspects the uniform of a figure in some East Asian country.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line="240" w:lineRule="auto"/>
              <w:jc w:val="center"/>
              <w:rPr>
                <w:sz w:val="14"/>
                <w:szCs w:val="14"/>
              </w:rPr>
            </w:pPr>
            <w:r w:rsidDel="00000000" w:rsidR="00000000" w:rsidRPr="00000000">
              <w:rPr>
                <w:sz w:val="14"/>
                <w:szCs w:val="14"/>
                <w:rtl w:val="0"/>
              </w:rPr>
              <w:t xml:space="preserve">contradiction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line="240" w:lineRule="auto"/>
              <w:jc w:val="center"/>
              <w:rPr>
                <w:sz w:val="14"/>
                <w:szCs w:val="14"/>
              </w:rPr>
            </w:pPr>
            <w:r w:rsidDel="00000000" w:rsidR="00000000" w:rsidRPr="00000000">
              <w:rPr>
                <w:sz w:val="14"/>
                <w:szCs w:val="14"/>
                <w:rtl w:val="0"/>
              </w:rPr>
              <w:t xml:space="preserve">The man is sleeping</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line="240" w:lineRule="auto"/>
              <w:jc w:val="center"/>
              <w:rPr>
                <w:sz w:val="14"/>
                <w:szCs w:val="14"/>
              </w:rPr>
            </w:pPr>
            <w:r w:rsidDel="00000000" w:rsidR="00000000" w:rsidRPr="00000000">
              <w:rPr>
                <w:sz w:val="14"/>
                <w:szCs w:val="14"/>
                <w:rtl w:val="0"/>
              </w:rPr>
              <w:t xml:space="preserve">An older and younger man smiling.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line="240" w:lineRule="auto"/>
              <w:jc w:val="center"/>
              <w:rPr>
                <w:sz w:val="14"/>
                <w:szCs w:val="14"/>
              </w:rPr>
            </w:pPr>
            <w:r w:rsidDel="00000000" w:rsidR="00000000" w:rsidRPr="00000000">
              <w:rPr>
                <w:sz w:val="14"/>
                <w:szCs w:val="14"/>
                <w:rtl w:val="0"/>
              </w:rPr>
              <w:t xml:space="preserve">neutral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line="240" w:lineRule="auto"/>
              <w:jc w:val="center"/>
              <w:rPr>
                <w:sz w:val="14"/>
                <w:szCs w:val="14"/>
              </w:rPr>
            </w:pPr>
            <w:r w:rsidDel="00000000" w:rsidR="00000000" w:rsidRPr="00000000">
              <w:rPr>
                <w:sz w:val="14"/>
                <w:szCs w:val="14"/>
                <w:rtl w:val="0"/>
              </w:rPr>
              <w:t xml:space="preserve">Two men are smiling and laughing at the cats playing on the floor.</w:t>
            </w:r>
          </w:p>
        </w:tc>
      </w:tr>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line="240" w:lineRule="auto"/>
              <w:jc w:val="center"/>
              <w:rPr>
                <w:sz w:val="14"/>
                <w:szCs w:val="14"/>
              </w:rPr>
            </w:pPr>
            <w:r w:rsidDel="00000000" w:rsidR="00000000" w:rsidRPr="00000000">
              <w:rPr>
                <w:sz w:val="14"/>
                <w:szCs w:val="14"/>
                <w:rtl w:val="0"/>
              </w:rPr>
              <w:t xml:space="preserve">A soccer game with multiple males playing.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line="240" w:lineRule="auto"/>
              <w:jc w:val="center"/>
              <w:rPr>
                <w:sz w:val="14"/>
                <w:szCs w:val="14"/>
              </w:rPr>
            </w:pPr>
            <w:r w:rsidDel="00000000" w:rsidR="00000000" w:rsidRPr="00000000">
              <w:rPr>
                <w:sz w:val="14"/>
                <w:szCs w:val="14"/>
                <w:rtl w:val="0"/>
              </w:rPr>
              <w:t xml:space="preserve">entailment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line="240" w:lineRule="auto"/>
              <w:jc w:val="center"/>
              <w:rPr>
                <w:sz w:val="14"/>
                <w:szCs w:val="14"/>
              </w:rPr>
            </w:pPr>
            <w:r w:rsidDel="00000000" w:rsidR="00000000" w:rsidRPr="00000000">
              <w:rPr>
                <w:sz w:val="14"/>
                <w:szCs w:val="14"/>
                <w:rtl w:val="0"/>
              </w:rPr>
              <w:t xml:space="preserve">Some men are playing a sport.</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pPr>
      <w:bookmarkStart w:colFirst="0" w:colLast="0" w:name="_44x4borjd8lg" w:id="2"/>
      <w:bookmarkEnd w:id="2"/>
      <w:r w:rsidDel="00000000" w:rsidR="00000000" w:rsidRPr="00000000">
        <w:rPr>
          <w:rtl w:val="0"/>
        </w:rPr>
        <w:t xml:space="preserve">Speech topics: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u w:val="single"/>
        </w:rPr>
      </w:pPr>
      <w:r w:rsidDel="00000000" w:rsidR="00000000" w:rsidRPr="00000000">
        <w:rPr>
          <w:b w:val="1"/>
          <w:u w:val="single"/>
          <w:rtl w:val="0"/>
        </w:rPr>
        <w:t xml:space="preserve">Speech command classification</w:t>
      </w:r>
    </w:p>
    <w:p w:rsidR="00000000" w:rsidDel="00000000" w:rsidP="00000000" w:rsidRDefault="00000000" w:rsidRPr="00000000" w14:paraId="0000004A">
      <w:pPr>
        <w:rPr/>
      </w:pPr>
      <w:r w:rsidDel="00000000" w:rsidR="00000000" w:rsidRPr="00000000">
        <w:rPr>
          <w:rtl w:val="0"/>
        </w:rPr>
        <w:t xml:space="preserve">Recognize speech commands from audio. Input is ~1 second long audio containing spoken command such as "down", "go", "left", etc. The task is to recognize the spoken command.</w:t>
      </w:r>
    </w:p>
    <w:p w:rsidR="00000000" w:rsidDel="00000000" w:rsidP="00000000" w:rsidRDefault="00000000" w:rsidRPr="00000000" w14:paraId="0000004B">
      <w:pPr>
        <w:rPr/>
      </w:pPr>
      <w:r w:rsidDel="00000000" w:rsidR="00000000" w:rsidRPr="00000000">
        <w:rPr>
          <w:rtl w:val="0"/>
        </w:rPr>
        <w:t xml:space="preserve">Dataset: </w:t>
      </w:r>
      <w:hyperlink r:id="rId24">
        <w:r w:rsidDel="00000000" w:rsidR="00000000" w:rsidRPr="00000000">
          <w:rPr>
            <w:color w:val="1155cc"/>
            <w:u w:val="single"/>
            <w:rtl w:val="0"/>
          </w:rPr>
          <w:t xml:space="preserve">Speech commands</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Tutorial: </w:t>
      </w:r>
      <w:hyperlink r:id="rId25">
        <w:r w:rsidDel="00000000" w:rsidR="00000000" w:rsidRPr="00000000">
          <w:rPr>
            <w:color w:val="1155cc"/>
            <w:u w:val="single"/>
            <w:rtl w:val="0"/>
          </w:rPr>
          <w:t xml:space="preserve">Tensorflow</w:t>
        </w:r>
      </w:hyperlink>
      <w:r w:rsidDel="00000000" w:rsidR="00000000" w:rsidRPr="00000000">
        <w:rPr>
          <w:rtl w:val="0"/>
        </w:rPr>
        <w:t xml:space="preserve"> / </w:t>
      </w:r>
      <w:hyperlink r:id="rId26">
        <w:r w:rsidDel="00000000" w:rsidR="00000000" w:rsidRPr="00000000">
          <w:rPr>
            <w:color w:val="1155cc"/>
            <w:u w:val="single"/>
            <w:rtl w:val="0"/>
          </w:rPr>
          <w:t xml:space="preserve">PyTorch</w:t>
        </w:r>
      </w:hyperlink>
      <w:r w:rsidDel="00000000" w:rsidR="00000000" w:rsidRPr="00000000">
        <w:rPr>
          <w:rtl w:val="0"/>
        </w:rPr>
      </w:r>
    </w:p>
    <w:p w:rsidR="00000000" w:rsidDel="00000000" w:rsidP="00000000" w:rsidRDefault="00000000" w:rsidRPr="00000000" w14:paraId="0000004D">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E">
      <w:pPr>
        <w:rPr>
          <w:rFonts w:ascii="Roboto" w:cs="Roboto" w:eastAsia="Roboto" w:hAnsi="Roboto"/>
          <w:b w:val="1"/>
          <w:color w:val="202124"/>
          <w:sz w:val="24"/>
          <w:szCs w:val="24"/>
          <w:highlight w:val="white"/>
          <w:u w:val="single"/>
        </w:rPr>
      </w:pPr>
      <w:r w:rsidDel="00000000" w:rsidR="00000000" w:rsidRPr="00000000">
        <w:rPr>
          <w:rFonts w:ascii="Roboto" w:cs="Roboto" w:eastAsia="Roboto" w:hAnsi="Roboto"/>
          <w:b w:val="1"/>
          <w:color w:val="202124"/>
          <w:sz w:val="24"/>
          <w:szCs w:val="24"/>
          <w:highlight w:val="white"/>
          <w:u w:val="single"/>
          <w:rtl w:val="0"/>
        </w:rPr>
        <w:t xml:space="preserve">Music </w:t>
        <w:tab/>
        <w:t xml:space="preserve">Genres Classification</w:t>
      </w:r>
    </w:p>
    <w:p w:rsidR="00000000" w:rsidDel="00000000" w:rsidP="00000000" w:rsidRDefault="00000000" w:rsidRPr="00000000" w14:paraId="0000004F">
      <w:pPr>
        <w:rPr/>
      </w:pPr>
      <w:r w:rsidDel="00000000" w:rsidR="00000000" w:rsidRPr="00000000">
        <w:rPr>
          <w:rFonts w:ascii="Roboto" w:cs="Roboto" w:eastAsia="Roboto" w:hAnsi="Roboto"/>
          <w:color w:val="202124"/>
          <w:sz w:val="24"/>
          <w:szCs w:val="24"/>
          <w:highlight w:val="white"/>
          <w:rtl w:val="0"/>
        </w:rPr>
        <w:t xml:space="preserve">Given an audio file, classify it into categories corres</w:t>
      </w:r>
      <w:r w:rsidDel="00000000" w:rsidR="00000000" w:rsidRPr="00000000">
        <w:rPr>
          <w:rtl w:val="0"/>
        </w:rPr>
        <w:t xml:space="preserve">ponding to style (genre) of the music. Could work on hand-designed features or could be a convolutional and recurrent network classifier.</w:t>
      </w:r>
    </w:p>
    <w:p w:rsidR="00000000" w:rsidDel="00000000" w:rsidP="00000000" w:rsidRDefault="00000000" w:rsidRPr="00000000" w14:paraId="0000005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Dataset: </w:t>
      </w:r>
      <w:r w:rsidDel="00000000" w:rsidR="00000000" w:rsidRPr="00000000">
        <w:rPr>
          <w:rFonts w:ascii="Roboto" w:cs="Roboto" w:eastAsia="Roboto" w:hAnsi="Roboto"/>
          <w:color w:val="595858"/>
          <w:sz w:val="23"/>
          <w:szCs w:val="23"/>
          <w:highlight w:val="white"/>
          <w:rtl w:val="0"/>
        </w:rPr>
        <w:t xml:space="preserve"> </w:t>
      </w:r>
      <w:hyperlink r:id="rId27">
        <w:r w:rsidDel="00000000" w:rsidR="00000000" w:rsidRPr="00000000">
          <w:rPr>
            <w:rFonts w:ascii="Roboto" w:cs="Roboto" w:eastAsia="Roboto" w:hAnsi="Roboto"/>
            <w:color w:val="0037ee"/>
            <w:sz w:val="21"/>
            <w:szCs w:val="21"/>
            <w:highlight w:val="white"/>
            <w:u w:val="single"/>
            <w:rtl w:val="0"/>
          </w:rPr>
          <w:t xml:space="preserve">GITZAN dataset</w:t>
        </w:r>
      </w:hyperlink>
      <w:r w:rsidDel="00000000" w:rsidR="00000000" w:rsidRPr="00000000">
        <w:rPr>
          <w:rFonts w:ascii="Roboto" w:cs="Roboto" w:eastAsia="Roboto" w:hAnsi="Roboto"/>
          <w:color w:val="202124"/>
          <w:sz w:val="24"/>
          <w:szCs w:val="24"/>
          <w:highlight w:val="white"/>
          <w:rtl w:val="0"/>
        </w:rPr>
        <w:t xml:space="preserve">, </w:t>
      </w:r>
      <w:hyperlink r:id="rId28">
        <w:r w:rsidDel="00000000" w:rsidR="00000000" w:rsidRPr="00000000">
          <w:rPr>
            <w:rFonts w:ascii="Roboto" w:cs="Roboto" w:eastAsia="Roboto" w:hAnsi="Roboto"/>
            <w:color w:val="1155cc"/>
            <w:sz w:val="24"/>
            <w:szCs w:val="24"/>
            <w:highlight w:val="white"/>
            <w:u w:val="single"/>
            <w:rtl w:val="0"/>
          </w:rPr>
          <w:t xml:space="preserve">GITZAN on Kagle</w:t>
        </w:r>
      </w:hyperlink>
      <w:r w:rsidDel="00000000" w:rsidR="00000000" w:rsidRPr="00000000">
        <w:rPr>
          <w:rtl w:val="0"/>
        </w:rPr>
      </w:r>
    </w:p>
    <w:p w:rsidR="00000000" w:rsidDel="00000000" w:rsidP="00000000" w:rsidRDefault="00000000" w:rsidRPr="00000000" w14:paraId="0000005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Tutorial: </w:t>
      </w:r>
      <w:hyperlink r:id="rId29">
        <w:r w:rsidDel="00000000" w:rsidR="00000000" w:rsidRPr="00000000">
          <w:rPr>
            <w:rFonts w:ascii="Roboto" w:cs="Roboto" w:eastAsia="Roboto" w:hAnsi="Roboto"/>
            <w:color w:val="1155cc"/>
            <w:sz w:val="24"/>
            <w:szCs w:val="24"/>
            <w:highlight w:val="white"/>
            <w:u w:val="single"/>
            <w:rtl w:val="0"/>
          </w:rPr>
          <w:t xml:space="preserve">Music Genres Classification</w:t>
        </w:r>
      </w:hyperlink>
      <w:r w:rsidDel="00000000" w:rsidR="00000000" w:rsidRPr="00000000">
        <w:rPr>
          <w:rtl w:val="0"/>
        </w:rPr>
      </w:r>
    </w:p>
    <w:p w:rsidR="00000000" w:rsidDel="00000000" w:rsidP="00000000" w:rsidRDefault="00000000" w:rsidRPr="00000000" w14:paraId="00000052">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3">
      <w:pPr>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u w:val="single"/>
          <w:rtl w:val="0"/>
        </w:rPr>
        <w:t xml:space="preserve">Audio datasets: </w:t>
      </w:r>
      <w:hyperlink r:id="rId30">
        <w:r w:rsidDel="00000000" w:rsidR="00000000" w:rsidRPr="00000000">
          <w:rPr>
            <w:rFonts w:ascii="Roboto" w:cs="Roboto" w:eastAsia="Roboto" w:hAnsi="Roboto"/>
            <w:color w:val="1155cc"/>
            <w:sz w:val="24"/>
            <w:szCs w:val="24"/>
            <w:highlight w:val="white"/>
            <w:u w:val="single"/>
            <w:rtl w:val="0"/>
          </w:rPr>
          <w:t xml:space="preserve">https://towardsdatascience.com/a-data-lakes-worth-of-audio-datasets-b45b88cd4ad</w:t>
        </w:r>
      </w:hyperlink>
      <w:r w:rsidDel="00000000" w:rsidR="00000000" w:rsidRPr="00000000">
        <w:rPr>
          <w:rtl w:val="0"/>
        </w:rPr>
      </w:r>
    </w:p>
    <w:p w:rsidR="00000000" w:rsidDel="00000000" w:rsidP="00000000" w:rsidRDefault="00000000" w:rsidRPr="00000000" w14:paraId="00000054">
      <w:pPr>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u w:val="single"/>
          <w:rtl w:val="0"/>
        </w:rPr>
        <w:t xml:space="preserve">Vision datasets:</w:t>
      </w:r>
      <w:r w:rsidDel="00000000" w:rsidR="00000000" w:rsidRPr="00000000">
        <w:rPr>
          <w:rFonts w:ascii="Roboto" w:cs="Roboto" w:eastAsia="Roboto" w:hAnsi="Roboto"/>
          <w:color w:val="202124"/>
          <w:sz w:val="24"/>
          <w:szCs w:val="24"/>
          <w:highlight w:val="white"/>
          <w:rtl w:val="0"/>
        </w:rPr>
        <w:t xml:space="preserve"> </w:t>
      </w:r>
      <w:hyperlink r:id="rId31">
        <w:r w:rsidDel="00000000" w:rsidR="00000000" w:rsidRPr="00000000">
          <w:rPr>
            <w:rFonts w:ascii="Roboto" w:cs="Roboto" w:eastAsia="Roboto" w:hAnsi="Roboto"/>
            <w:color w:val="1155cc"/>
            <w:sz w:val="24"/>
            <w:szCs w:val="24"/>
            <w:highlight w:val="white"/>
            <w:u w:val="single"/>
            <w:rtl w:val="0"/>
          </w:rPr>
          <w:t xml:space="preserve">https://public.roboflow.com/</w:t>
        </w:r>
      </w:hyperlink>
      <w:r w:rsidDel="00000000" w:rsidR="00000000" w:rsidRPr="00000000">
        <w:rPr>
          <w:rtl w:val="0"/>
        </w:rPr>
      </w:r>
    </w:p>
    <w:p w:rsidR="00000000" w:rsidDel="00000000" w:rsidP="00000000" w:rsidRDefault="00000000" w:rsidRPr="00000000" w14:paraId="00000055">
      <w:pPr>
        <w:pStyle w:val="Heading2"/>
        <w:keepNext w:val="0"/>
        <w:keepLines w:val="0"/>
        <w:shd w:fill="ffffff" w:val="clear"/>
        <w:spacing w:after="0" w:before="580" w:line="296.47058823529414" w:lineRule="auto"/>
        <w:rPr>
          <w:color w:val="1155cc"/>
          <w:sz w:val="33"/>
          <w:szCs w:val="33"/>
          <w:highlight w:val="white"/>
          <w:u w:val="single"/>
        </w:rPr>
      </w:pPr>
      <w:bookmarkStart w:colFirst="0" w:colLast="0" w:name="_3lmaujp07r93" w:id="3"/>
      <w:bookmarkEnd w:id="3"/>
      <w:hyperlink r:id="rId32">
        <w:r w:rsidDel="00000000" w:rsidR="00000000" w:rsidRPr="00000000">
          <w:rPr>
            <w:color w:val="1155cc"/>
            <w:sz w:val="33"/>
            <w:szCs w:val="33"/>
            <w:highlight w:val="white"/>
            <w:u w:val="single"/>
            <w:rtl w:val="0"/>
          </w:rPr>
          <w:t xml:space="preserve">Urban Sound Classification</w:t>
        </w:r>
      </w:hyperlink>
      <w:r w:rsidDel="00000000" w:rsidR="00000000" w:rsidRPr="00000000">
        <w:rPr>
          <w:rtl w:val="0"/>
        </w:rPr>
      </w:r>
    </w:p>
    <w:p w:rsidR="00000000" w:rsidDel="00000000" w:rsidP="00000000" w:rsidRDefault="00000000" w:rsidRPr="00000000" w14:paraId="00000056">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Mozilla Common Voice</w:t>
      </w:r>
    </w:p>
    <w:p w:rsidR="00000000" w:rsidDel="00000000" w:rsidP="00000000" w:rsidRDefault="00000000" w:rsidRPr="00000000" w14:paraId="0000005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TEDLium</w:t>
      </w:r>
    </w:p>
    <w:p w:rsidR="00000000" w:rsidDel="00000000" w:rsidP="00000000" w:rsidRDefault="00000000" w:rsidRPr="00000000" w14:paraId="00000059">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Reinforcement Learning</w:t>
      </w:r>
    </w:p>
    <w:p w:rsidR="00000000" w:rsidDel="00000000" w:rsidP="00000000" w:rsidRDefault="00000000" w:rsidRPr="00000000" w14:paraId="0000005B">
      <w:pPr>
        <w:rPr/>
      </w:pPr>
      <w:r w:rsidDel="00000000" w:rsidR="00000000" w:rsidRPr="00000000">
        <w:rPr>
          <w:rFonts w:ascii="Roboto" w:cs="Roboto" w:eastAsia="Roboto" w:hAnsi="Roboto"/>
          <w:color w:val="202124"/>
          <w:sz w:val="24"/>
          <w:szCs w:val="24"/>
          <w:highlight w:val="white"/>
          <w:rtl w:val="0"/>
        </w:rPr>
        <w:t xml:space="preserve">Genetic programming / Genetic Cartesian Programming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nlp.stanford.edu/sentiment/" TargetMode="External"/><Relationship Id="rId22" Type="http://schemas.openxmlformats.org/officeDocument/2006/relationships/hyperlink" Target="https://www.kaggle.com/c/quora-question-pairs" TargetMode="External"/><Relationship Id="rId21" Type="http://schemas.openxmlformats.org/officeDocument/2006/relationships/hyperlink" Target="https://towardsdatascience.com/fine-grained-sentiment-analysis-in-python-part-1-2697bb111ed4" TargetMode="External"/><Relationship Id="rId24" Type="http://schemas.openxmlformats.org/officeDocument/2006/relationships/hyperlink" Target="https://arxiv.org/abs/1804.03209" TargetMode="External"/><Relationship Id="rId23" Type="http://schemas.openxmlformats.org/officeDocument/2006/relationships/hyperlink" Target="https://nlp.stanford.edu/projects/snl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qubvel/segmentation_models.pytorch" TargetMode="External"/><Relationship Id="rId26" Type="http://schemas.openxmlformats.org/officeDocument/2006/relationships/hyperlink" Target="https://pytorch.org/tutorials/intermediate/speech_command_recognition_with_torchaudio.html" TargetMode="External"/><Relationship Id="rId25" Type="http://schemas.openxmlformats.org/officeDocument/2006/relationships/hyperlink" Target="https://www.tensorflow.org/tutorials/audio/simple_audio" TargetMode="External"/><Relationship Id="rId28" Type="http://schemas.openxmlformats.org/officeDocument/2006/relationships/hyperlink" Target="https://www.kaggle.com/andradaolteanu/gtzan-dataset-music-genre-classification" TargetMode="External"/><Relationship Id="rId27" Type="http://schemas.openxmlformats.org/officeDocument/2006/relationships/hyperlink" Target="http://opihi.cs.uvic.ca/sound/genres.tar.gz" TargetMode="External"/><Relationship Id="rId5" Type="http://schemas.openxmlformats.org/officeDocument/2006/relationships/styles" Target="styles.xml"/><Relationship Id="rId6" Type="http://schemas.openxmlformats.org/officeDocument/2006/relationships/hyperlink" Target="https://www.kaggle.com/" TargetMode="External"/><Relationship Id="rId29" Type="http://schemas.openxmlformats.org/officeDocument/2006/relationships/hyperlink" Target="https://www.analyticsvidhya.com/blog/2021/06/music-genres-classification-using-deep-learning-techniques/" TargetMode="External"/><Relationship Id="rId7" Type="http://schemas.openxmlformats.org/officeDocument/2006/relationships/hyperlink" Target="http://host.robots.ox.ac.uk/pascal/VOC/voc2009/index.html#data" TargetMode="External"/><Relationship Id="rId8" Type="http://schemas.openxmlformats.org/officeDocument/2006/relationships/hyperlink" Target="https://towardsdatascience.com/transfer-learning-for-segmentation-using-deeplabv3-in-pytorch-f770863d6a42" TargetMode="External"/><Relationship Id="rId31" Type="http://schemas.openxmlformats.org/officeDocument/2006/relationships/hyperlink" Target="https://public.roboflow.com/" TargetMode="External"/><Relationship Id="rId30" Type="http://schemas.openxmlformats.org/officeDocument/2006/relationships/hyperlink" Target="https://towardsdatascience.com/a-data-lakes-worth-of-audio-datasets-b45b88cd4ad" TargetMode="External"/><Relationship Id="rId11" Type="http://schemas.openxmlformats.org/officeDocument/2006/relationships/hyperlink" Target="http://host.robots.ox.ac.uk/pascal/VOC/voc2009/index.html#data" TargetMode="External"/><Relationship Id="rId10" Type="http://schemas.openxmlformats.org/officeDocument/2006/relationships/hyperlink" Target="https://www.nist.gov/itl/products-and-services/emnist-dataset" TargetMode="External"/><Relationship Id="rId32" Type="http://schemas.openxmlformats.org/officeDocument/2006/relationships/hyperlink" Target="https://www.kaggle.com/pavansanagapati/urban-sound-classification" TargetMode="External"/><Relationship Id="rId13" Type="http://schemas.openxmlformats.org/officeDocument/2006/relationships/hyperlink" Target="https://pytorch.org/docs/stable/generated/torch.nn.CTCLoss.html" TargetMode="External"/><Relationship Id="rId12" Type="http://schemas.openxmlformats.org/officeDocument/2006/relationships/hyperlink" Target="https://www.kaggle.com/c/facial-keypoints-detection/overview" TargetMode="External"/><Relationship Id="rId15" Type="http://schemas.openxmlformats.org/officeDocument/2006/relationships/hyperlink" Target="https://pero.fit.vutbr.cz/brno_mobile_ocr_dataset" TargetMode="External"/><Relationship Id="rId14" Type="http://schemas.openxmlformats.org/officeDocument/2006/relationships/hyperlink" Target="https://medium.com/swlh/multi-digit-sequence-recognition-with-crnn-and-ctc-loss-using-pytorch-framework-269a7aca2a6" TargetMode="External"/><Relationship Id="rId17" Type="http://schemas.openxmlformats.org/officeDocument/2006/relationships/image" Target="media/image1.png"/><Relationship Id="rId16" Type="http://schemas.openxmlformats.org/officeDocument/2006/relationships/hyperlink" Target="https://www.fit.vutbr.cz/~ikiss/b-mod/b-mod_lines.zip" TargetMode="External"/><Relationship Id="rId19" Type="http://schemas.openxmlformats.org/officeDocument/2006/relationships/hyperlink" Target="https://www.machinelearningplus.com/nlp/topic-modeling-visualization-how-to-present-results-lda-models/" TargetMode="External"/><Relationship Id="rId18" Type="http://schemas.openxmlformats.org/officeDocument/2006/relationships/hyperlink" Target="https://raw.githubusercontent.com/selva86/datasets/master/newsgroups.js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