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pBdr>
          <w:top w:val="nil"/>
          <w:left w:val="nil"/>
          <w:bottom w:val="nil"/>
          <w:right w:val="nil"/>
        </w:pBdr>
      </w:pPr>
      <w:r>
        <w:rPr>
          <w:rFonts w:ascii="Microsoft YaHei" w:hAnsi="Microsoft YaHei" w:eastAsia="Microsoft YaHei"/>
          <w:b/>
          <w:color w:val="000000"/>
          <w:sz w:val="44"/>
        </w:rPr>
        <w:t>HiDe-R 论文改进方案与 15 分钟汇报演讲稿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546070"/>
          <w:sz w:val="23"/>
        </w:rPr>
        <w:t>汇报方案、逐页讲稿、实验验收与问答准备</w:t>
      </w:r>
    </w:p>
    <w:p>
      <w:pPr>
        <w:spacing w:after="360"/>
      </w:pPr>
      <w:r>
        <w:rPr>
          <w:rFonts w:ascii="Microsoft YaHei" w:hAnsi="Microsoft YaHei" w:eastAsia="Microsoft YaHei"/>
          <w:b w:val="0"/>
          <w:color w:val="546070"/>
          <w:sz w:val="18"/>
        </w:rPr>
        <w:t>基于 Liu et al., HiDe, ICML 2026  |  2026-10-28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本文档用于汇报对 HiDe 论文的改进思路。目标是在 15 分钟内讲清楚三件事：原论文为什么有效，现有结果还暴露了什么问题，以及 HiDe-R 如何通过算法层面的改动提升高分辨率多模态理解效果。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文中的目标数值是方案验收阈值，不是已经完成的实测结果。正式论文需要报告实测均值、置信区间、失败切片和与 token 对齐基线的差值。</w:t>
      </w:r>
    </w:p>
    <w:p>
      <w:r>
        <w:br w:type="page"/>
      </w:r>
    </w:p>
    <w:p>
      <w:pPr>
        <w:pStyle w:val="Heading1"/>
        <w:keepNext/>
        <w:spacing w:before="280" w:after="160"/>
      </w:pPr>
      <w:r>
        <w:rPr>
          <w:rFonts w:ascii="Microsoft YaHei" w:hAnsi="Microsoft YaHei" w:eastAsia="Microsoft YaHei"/>
          <w:b/>
          <w:color w:val="142033"/>
          <w:sz w:val="31"/>
        </w:rPr>
        <w:t>一、论文的核心贡献与适用边界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HiDe 的核心判断很明确：高分辨率图像上的性能瓶颈，主要不是目标太小，而是复杂背景和冗余视觉 token 干扰了模型判断。论文把常见的 zoom-in 操作拆成放大和裁剪，发现单独放大并不能稳定提升性能，真正有效的是裁剪带来的背景语义去除和 token 数量下降。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在此基础上，HiDe 进一步发现，问题中的语义 token 比非语义 token 更能对齐目标区域，而且多目标场景不能只保留对象外观，还要保留相对布局。于是论文提出两个模块。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TAD 负责词元级注意力解耦。它提取问题中的关键语义 token，对注意力图做平滑、归一化和背景先验扣除，从而定位与问题相关的视觉区域。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LPD 负责布局保持解耦。它把注意力图离散成区域，将目标从背景中分离出来，再通过网格压缩构造紧凑图像，同时保留目标之间的相对位置。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论文在 V*Bench、HRBench 4K 和 HRBench 8K 上验证了方法。Qwen2.5-VL 7B 在 V*Bench 上达到 92.1，InternVL3 8B 达到 91.6，Qwen3-VL 8B 达到 89.5。这些结果说明，去除背景干扰确实是一个有效方向。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但这些结果也说明，属性识别类任务已经接近饱和，继续围绕同一套阈值和层选择做微调，很难形成新的论文贡献。</w:t>
      </w:r>
    </w:p>
    <w:p>
      <w:pPr>
        <w:pStyle w:val="Heading1"/>
        <w:keepNext/>
        <w:spacing w:before="280" w:after="160"/>
      </w:pPr>
      <w:r>
        <w:rPr>
          <w:rFonts w:ascii="Microsoft YaHei" w:hAnsi="Microsoft YaHei" w:eastAsia="Microsoft YaHei"/>
          <w:b/>
          <w:color w:val="142033"/>
          <w:sz w:val="31"/>
        </w:rPr>
        <w:t>二、为什么还需要改进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论文中的三组数据给出了更具体的改进方向。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第一，关系题仍是短板。Qwen2.5-VL 7B 在 V*Bench 属性题为 94.8，空间题只有 88.2。Qwen3-VL 8B 的差距达到 7.4 分。在 HRBench4K 上，FSP 为 95.5，FCP 只有 59.5，相差 36 分。这说明模型已经能识别对象属性，但在多对象组合和空间关系上仍不稳定。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第二，定位框的召回高，但精度不够。Qwen2.5-VL 7B 的多框召回为 0.914，但 IoU 只有 0.089。也就是说，方法经常能找到大致相关的位置，却留下了较多背景或重复区域。高召回不等于可用证据。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第三，固定注意力层并不稳。Qwen2.5-VL 7B 在 Layer 15 上为 92.1，换到 Layer 17 只有 88.0。不同样本的语义信息可能出现在不同层，用一个全局固定的层会引入样本级失配。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这三组现象共同指向一个问题：HiDe 已经解决了“看哪里”的第一步，但还没有充分解决“哪些证据可信”和“多个证据之间是什么关系”。</w:t>
      </w:r>
    </w:p>
    <w:p>
      <w:pPr>
        <w:pStyle w:val="Heading1"/>
        <w:keepNext/>
        <w:spacing w:before="280" w:after="160"/>
      </w:pPr>
      <w:r>
        <w:rPr>
          <w:rFonts w:ascii="Microsoft YaHei" w:hAnsi="Microsoft YaHei" w:eastAsia="Microsoft YaHei"/>
          <w:b/>
          <w:color w:val="142033"/>
          <w:sz w:val="31"/>
        </w:rPr>
        <w:t>三、改进动机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改进后的方法称为 HiDe-R，核心动机是把问题从“如何扩大视野”转为“如何构造可信且关系完整的证据”。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第一个假设是可靠性假设。跨层、跨头的注意力共识，应该比单层注意力更接近真实目标。检验指标是共识熵与定位 mAP 的相关性。如果共识熵不能预测定位质量，这个假设就不成立。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第二个假设是指派假设。显式的实体槽和集合覆盖，应该比所有语义 token 取并集得到更紧、更完整的区域集合。检验指标是 box precision 和 recall 是否同时改善。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第三个假设是关系假设。保留距离、方向和尺度的压缩，应该比简单删除空行空列更适合空间题。检验指标是关系失真是否下降，以及 Spatial 和 FCP 是否随之提升。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三个假设都可以单独证伪。这样即使一个模块没有带来预期增益，也能判断是机制不成立，还是实验设置有问题，而不是继续盲目调参。</w:t>
      </w:r>
    </w:p>
    <w:p>
      <w:pPr>
        <w:pStyle w:val="Heading1"/>
        <w:keepNext/>
        <w:spacing w:before="280" w:after="160"/>
      </w:pPr>
      <w:r>
        <w:rPr>
          <w:rFonts w:ascii="Microsoft YaHei" w:hAnsi="Microsoft YaHei" w:eastAsia="Microsoft YaHei"/>
          <w:b/>
          <w:color w:val="142033"/>
          <w:sz w:val="31"/>
        </w:rPr>
        <w:t>四、HiDe-R 的方法设计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HiDe-R 保留原始图像和 MLLM 主体，不重新训练模型。它改变的是进入模型之前的证据构造过程，包括三个模块和一个安全机制。</w:t>
      </w:r>
    </w:p>
    <w:p>
      <w:pPr>
        <w:pStyle w:val="Heading2"/>
        <w:keepNext/>
        <w:spacing w:before="200" w:after="80"/>
      </w:pPr>
      <w:r>
        <w:rPr>
          <w:rFonts w:ascii="Microsoft YaHei" w:hAnsi="Microsoft YaHei" w:eastAsia="Microsoft YaHei"/>
          <w:b/>
          <w:color w:val="1E7A74"/>
          <w:sz w:val="25"/>
        </w:rPr>
        <w:t>1. RGAC：可靠性门控注意力共识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RGAC 的目标是替代固定层、固定先验的注意力提取方式。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具体做法是：在中间层窗口中收集多个层和多个注意力头的 token-to-image attention，对每个层头组合计算三个无标签指标。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第一是集中度。注意力越集中，越可能对应一个明确目标，而不是弥散在背景上。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第二是跨头一致性。如果多个头在相近区域上形成共识，这个区域的可靠性更高。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第三是语义质量。它衡量语义 token 相对于非语义 token 在候选区域上的注意力优势，避免把功能词和视觉汇点当成目标证据。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三个指标相乘得到可靠性权重，再用 softmax 归一化，对所有层头注意力图做加权聚合。聚合结果是一个 consensus evidence map，同时给出 per-sample confidence。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RGAC 的工程优势是可以在线累加，不需要把全部 attention 张量常驻显存。只有在 confidence 很低时，才回退到更宽的上下文，避免错误裁剪。</w:t>
      </w:r>
    </w:p>
    <w:p>
      <w:pPr>
        <w:pStyle w:val="Heading2"/>
        <w:keepNext/>
        <w:spacing w:before="200" w:after="80"/>
      </w:pPr>
      <w:r>
        <w:rPr>
          <w:rFonts w:ascii="Microsoft YaHei" w:hAnsi="Microsoft YaHei" w:eastAsia="Microsoft YaHei"/>
          <w:b/>
          <w:color w:val="1E7A74"/>
          <w:sz w:val="25"/>
        </w:rPr>
        <w:t>2. ESRA：实体槽区域分配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ESRA 解决的是多实体场景下的区域指派问题。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原方法把多个语义 token 的注意力图合成一组候选框，缺少实体和区域之间的一一对应。于是同一个目标可能出现多个重复框，不同目标又可能被合并到一个大框里。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ESRA 首先从原问题中提取短语级 span，例如 dress、woman、apple logo、table。对于每个短语，计算它对应的注意力分布，并在候选区域上计算匹配分数。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然后构造一个带重叠惩罚的集合覆盖目标：最小化选中框的数量，同时保证每个实体短语都被覆盖。目标可以写成，在框数量不超过 M 的条件下，最大化实体覆盖收益，减去框数量和重叠惩罚。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这个问题是子模优化，贪心近似就足够实用。最终输出不是一组匿名框，而是带语义标签的实体槽。它为下一步的关系建模提供干净节点。</w:t>
      </w:r>
    </w:p>
    <w:p>
      <w:pPr>
        <w:pStyle w:val="Heading2"/>
        <w:keepNext/>
        <w:spacing w:before="200" w:after="80"/>
      </w:pPr>
      <w:r>
        <w:rPr>
          <w:rFonts w:ascii="Microsoft YaHei" w:hAnsi="Microsoft YaHei" w:eastAsia="Microsoft YaHei"/>
          <w:b/>
          <w:color w:val="1E7A74"/>
          <w:sz w:val="25"/>
        </w:rPr>
        <w:t>3. RPL：关系保持布局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RPL 解决的是压缩过程中的几何失真。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当前 LPD 删除空行和空列，能够保留目标的先后顺序，但会改变目标之间的距离和尺度。对于左右、上下、远近、包含等关系题，距离和尺度本身就是答案的一部分。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RPL 把每个背景区间看作可压缩变量，在 token 预算内优化相对距离、方向和尺度失真。方向项保证左右和上下关系，距离项保证远近关系，尺度项避免目标被异常放大或缩小。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实现上可以先用动态规划或约束最小二乘，不需要梯度。核心原则是只压缩同质背景，不压缩目标之间的关键间距。</w:t>
      </w:r>
    </w:p>
    <w:p>
      <w:pPr>
        <w:pStyle w:val="Heading2"/>
        <w:keepNext/>
        <w:spacing w:before="200" w:after="80"/>
      </w:pPr>
      <w:r>
        <w:rPr>
          <w:rFonts w:ascii="Microsoft YaHei" w:hAnsi="Microsoft YaHei" w:eastAsia="Microsoft YaHei"/>
          <w:b/>
          <w:color w:val="1E7A74"/>
          <w:sz w:val="25"/>
        </w:rPr>
        <w:t>4. 低置信回退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如果 RGAC 的共识熵高、ESRA 的槽覆盖率低，或者 RPL 的关系失真超过阈值，系统不强行输出裁剪结果，而是保留原图并扩大上下文。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这个机制不是主贡献，但它能减少错误定位带来的灾难性失败，也让方法更适合真实部署。</w:t>
      </w:r>
    </w:p>
    <w:p>
      <w:pPr>
        <w:pStyle w:val="Heading2"/>
        <w:keepNext/>
        <w:spacing w:before="200" w:after="80"/>
      </w:pPr>
      <w:r>
        <w:rPr>
          <w:rFonts w:ascii="Microsoft YaHei" w:hAnsi="Microsoft YaHei" w:eastAsia="Microsoft YaHei"/>
          <w:b/>
          <w:color w:val="1E7A74"/>
          <w:sz w:val="25"/>
        </w:rPr>
        <w:t>5. 为什么不是调参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原方法可以通过搜索 sigma、alpha 和 layer 找到更好的单点结果，但这类改动只改变超参数，不改变推理图。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HiDe-R 引入了新的中间变量：per-sample confidence、entity-region assignment 和 relation distortion。它改变了证据如何被选择、区域如何被组织、布局如何被压缩。即使所有超参数保持一致，三个模块仍然会产生不同的推理路径和不同的输出结构。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这就是方法改进与调参的区别。</w:t>
      </w:r>
    </w:p>
    <w:p>
      <w:pPr>
        <w:pStyle w:val="Heading1"/>
        <w:keepNext/>
        <w:spacing w:before="280" w:after="160"/>
      </w:pPr>
      <w:r>
        <w:rPr>
          <w:rFonts w:ascii="Microsoft YaHei" w:hAnsi="Microsoft YaHei" w:eastAsia="Microsoft YaHei"/>
          <w:b/>
          <w:color w:val="142033"/>
          <w:sz w:val="31"/>
        </w:rPr>
        <w:t>五、实验设计与预期收益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实验首先要排除一个常见质疑：涨点是不是因为 HiDe-R 使用了更多视觉 token。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因此所有对比都要做 token 预算对齐，包括原图降采样、随机裁剪、显著性裁剪、原 HiDe 和 HiDe-R。只有在相同 token 预算下仍然提升，才能说明方法本身有效。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实验需要报告五类指标。答案指标包括属性、空间、FCP 和总体准确率。定位指标包括 mAP@0.5、Recall 和框紧致度。关系指标包括方向一致率、距离失真和尺度失真。效率指标包括输入 token 数、峰值显存和端到端延迟。机制指标包括共识熵与定位 mAP 的相关性。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评测集覆盖 V*Bench、HRBench 4K、HRBench 8K、MME-RW-Lite 和 DocVQA。模型覆盖 Qwen2.5-VL、Qwen3-VL 和 InternVL3，避免只在单一架构上有效。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统计上使用 paired bootstrap 一万次，报告 95% 置信区间。问题 prompt 至少使用三种改写，避免单次表述带来的偶然性。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建议的验收目标如下。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V*Bench 总体准确率从 92.1 提升到 93.5 以上。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V*Bench 空间题从 88.2 提升到 90.5 以上。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HRBench4K FCP 从 59.5 提升到 65.0 以上。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HRBench8K 总体准确率从 75.4 提升到 78.0 以上。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定位框 IoU 从 0.089 提升到 0.11 以上。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V*Bench 推理时间保持在 14 分钟以内，峰值显存保持在 20 GB 左右。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这些是立项验收阈值，不是已经得到的结果。最终论文必须用实测数据替换。</w:t>
      </w:r>
    </w:p>
    <w:p>
      <w:pPr>
        <w:pStyle w:val="Heading1"/>
        <w:keepNext/>
        <w:spacing w:before="280" w:after="160"/>
      </w:pPr>
      <w:r>
        <w:rPr>
          <w:rFonts w:ascii="Microsoft YaHei" w:hAnsi="Microsoft YaHei" w:eastAsia="Microsoft YaHei"/>
          <w:b/>
          <w:color w:val="142033"/>
          <w:sz w:val="31"/>
        </w:rPr>
        <w:t>六、消融与机制分析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消融按模块逐步加入：Base、原 HiDe、加入 RGAC、加入 ESRA、加入 RPL、加入低置信回退。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预期分化是：RGAC 主要提升定位质量，ESRA 主要提升 box precision 和多目标覆盖，RPL 主要提升 Spatial 与 FCP，低置信回退主要减少极端失败。属性题不应该因为模块加入而显著下降。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除了总分，还要做三项机制分析。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第一，检查共识熵是否与 mAP@0.5 负相关。如果可靠性分数不能预测定位质量，RGAC 的解释就不成立。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第二，检查关系失真是否与空间题错误率正相关。如果几何误差不能解释错误，RPL 的动机就需要重新审视。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第三，按单目标、双目标和三目标以上分层报告。多目标提升不能只是“框变多了”，而应该体现为覆盖更完整、重复更少。</w:t>
      </w:r>
    </w:p>
    <w:p>
      <w:pPr>
        <w:pStyle w:val="Heading1"/>
        <w:keepNext/>
        <w:spacing w:before="280" w:after="160"/>
      </w:pPr>
      <w:r>
        <w:rPr>
          <w:rFonts w:ascii="Microsoft YaHei" w:hAnsi="Microsoft YaHei" w:eastAsia="Microsoft YaHei"/>
          <w:b/>
          <w:color w:val="142033"/>
          <w:sz w:val="31"/>
        </w:rPr>
        <w:t>七、实施计划与风险控制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前两周实现 RGAC。主要工作是接入多层和多头 attention，做在线聚合，并在 V*Bench 上验证共识熵与 mAP 的关系。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第三到第四周实现 ESRA。优先使用原问题中的短语 span，不强制依赖外部实体解析器。用贪心集合覆盖生成实体槽，并评估 precision 和 recall。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第五到第六周实现 RPL。先加入左右和上下四类 ordinal 约束，再加入距离与尺度项。关系图优化先用动态规划实现，避免引入复杂训练。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第七到第八周完成三模型复现、统计检验、失败案例分析和论文重写。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主要风险有三个。实体解析错误时，直接使用原问题 token span 降级。关系约束太强时，先只保留顺序约束。额外计算过多时，使用在线聚合，并只对低置信样本触发回退。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最小可交付版本是 RGAC 加 ESRA。RPL 作为关系题的独立创新点，可以单独验证和消融。</w:t>
      </w:r>
    </w:p>
    <w:p>
      <w:pPr>
        <w:pStyle w:val="Heading1"/>
        <w:keepNext/>
        <w:spacing w:before="280" w:after="160"/>
      </w:pPr>
      <w:r>
        <w:rPr>
          <w:rFonts w:ascii="Microsoft YaHei" w:hAnsi="Microsoft YaHei" w:eastAsia="Microsoft YaHei"/>
          <w:b/>
          <w:color w:val="142033"/>
          <w:sz w:val="31"/>
        </w:rPr>
        <w:t>八、15 分钟逐页演讲稿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以下内容可以直接照读。正常学术汇报语速约为每分钟 220 到 250 个汉字，整份稿子控制在 15 分钟以内。</w:t>
      </w:r>
    </w:p>
    <w:p>
      <w:pPr>
        <w:pStyle w:val="Heading2"/>
        <w:keepNext/>
        <w:spacing w:before="200" w:after="80"/>
      </w:pPr>
      <w:r>
        <w:rPr>
          <w:rFonts w:ascii="Microsoft YaHei" w:hAnsi="Microsoft YaHei" w:eastAsia="Microsoft YaHei"/>
          <w:b/>
          <w:color w:val="1E7A74"/>
          <w:sz w:val="25"/>
        </w:rPr>
        <w:t>第 1 页 封面，0:00 到 0:40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各位老师好，我今天汇报的是对 HiDe 论文的改进方案。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先用一句话说明我的判断。HiDe 已经证明，高分辨率理解的关键不是把图像放大，而是去掉无关背景。但现有结果也显示，下一步的瓶颈已经从“看得见”转向“看得准、关系不失真”。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因此我提出 HiDe-R。它不通过继续调 sigma、threshold 或 layer 来涨点，而是改变证据估计、区域表示和布局压缩三个环节。接下来的 15 分钟，我会依次汇报动机、方法和实验设计。</w:t>
      </w:r>
    </w:p>
    <w:p>
      <w:pPr>
        <w:pStyle w:val="Heading2"/>
        <w:keepNext/>
        <w:spacing w:before="200" w:after="80"/>
      </w:pPr>
      <w:r>
        <w:rPr>
          <w:rFonts w:ascii="Microsoft YaHei" w:hAnsi="Microsoft YaHei" w:eastAsia="Microsoft YaHei"/>
          <w:b/>
          <w:color w:val="1E7A74"/>
          <w:sz w:val="25"/>
        </w:rPr>
        <w:t>第 2 页 原论文的核心贡献，0:40 到 2:00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先回顾 HiDe 的核心论证。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论文把 zoom-in 拆成放大和裁剪，发现单独放大并不能稳定提升模型性能。真正有效的是裁剪带来的背景语义去除，以及视觉 token 数量的下降。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接着，论文把问题文本拆成语义 token 和非语义 token，发现名词和属性词能更准确地定位目标。最后，论文又发现多目标场景不能只保留对象外观，还要保留对象之间的相对布局。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基于这三个发现，HiDe 提出 TAD 和 LPD。TAD 从语义 token 的注意力中提取目标区域，LPD 把目标从背景中分离出来，并重新组织成紧凑图像。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Qwen2.5-VL 7B 在 V*Bench 上达到 92.1，InternVL3 8B 达到 91.6，Qwen3-VL 8B 达到 89.5。这说明去除背景干扰确实是一条有效路径。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但我想强调的是，这些结果已经说明 HiDe 的方法骨架是成立的。我的改进不是推翻它，而是补上它在关系推理和证据精度上的缺口。</w:t>
      </w:r>
    </w:p>
    <w:p>
      <w:pPr>
        <w:pStyle w:val="Heading2"/>
        <w:keepNext/>
        <w:spacing w:before="200" w:after="80"/>
      </w:pPr>
      <w:r>
        <w:rPr>
          <w:rFonts w:ascii="Microsoft YaHei" w:hAnsi="Microsoft YaHei" w:eastAsia="Microsoft YaHei"/>
          <w:b/>
          <w:color w:val="1E7A74"/>
          <w:sz w:val="25"/>
        </w:rPr>
        <w:t>第 3 页 数据暴露出的两个上限，2:00 到 3:40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下面看三组数据。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第一组是属性题和空间题的差距。Qwen2.5-VL 7B 在 V*Bench 属性题上达到 94.8，但空间题只有 88.2。Qwen3-VL 8B 的差距更大，达到 7.4 分。在 HRBench4K 上，FSP 是 95.5，FCP 只有 59.5，相差 36 分。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第二组是定位质量。Qwen2.5-VL 7B 的多框召回是 0.914，但 IoU 只有 0.089。也就是说，方法经常能找到大致相关的位置，但框比较松，里面还保留了不少背景和重复区域。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第三组是层选择。Qwen2.5-VL 7B 在 Layer 15 上得到 92.1，换到 Layer 17 只有 88.0。层一换，性能下降 4.1 分。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这三组数据说明，当前的问题不是完全找不到目标，而是找到的证据不够紧、不够稳定，而且多个证据之间的空间关系没有得到充分保留。这就是本次改进的直接动机。</w:t>
      </w:r>
    </w:p>
    <w:p>
      <w:pPr>
        <w:pStyle w:val="Heading2"/>
        <w:keepNext/>
        <w:spacing w:before="200" w:after="80"/>
      </w:pPr>
      <w:r>
        <w:rPr>
          <w:rFonts w:ascii="Microsoft YaHei" w:hAnsi="Microsoft YaHei" w:eastAsia="Microsoft YaHei"/>
          <w:b/>
          <w:color w:val="1E7A74"/>
          <w:sz w:val="25"/>
        </w:rPr>
        <w:t>第 4 页 三个信息丢失环节，3:40 到 5:00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我认为现有流程在三个环节丢失了信息。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第一是证据层。当前方法固定在某一层提取注意力，再用一个全局噪声先验做扣除。但视觉汇点、层间漂移和单头噪声会在不同样本上变化。固定层无法适应这种变化。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第二是区域层。多个实体和属性的注意力被合并成同一组区域，缺少实体到区域的显式指派。结果是召回高，但框容易松、重复，背景也容易回填。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第三是布局层。当前压缩会删除空行和空列。它保留了目标的先后顺序，却改变了目标之间的距离、尺度和方向。空间关系题恰恰依赖这些几何量。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所以我的结论是，继续搜索 sigma、alpha 和 layer 只能改善单点结果，不能解决这三个结构性问题。改进必须改变证据估计、区域表示和布局变换本身。</w:t>
      </w:r>
    </w:p>
    <w:p>
      <w:pPr>
        <w:pStyle w:val="Heading2"/>
        <w:keepNext/>
        <w:spacing w:before="200" w:after="80"/>
      </w:pPr>
      <w:r>
        <w:rPr>
          <w:rFonts w:ascii="Microsoft YaHei" w:hAnsi="Microsoft YaHei" w:eastAsia="Microsoft YaHei"/>
          <w:b/>
          <w:color w:val="1E7A74"/>
          <w:sz w:val="25"/>
        </w:rPr>
        <w:t>第 5 页 三个可证伪假设，5:00 到 6:10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基于上面的分析，我把 motivation 写成三个可证伪的假设。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H1 是可靠性假设。跨层、跨头的注意力共识，应该比单层注意力更接近真实目标。检验方法是看共识熵是否能预测定位 mAP。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H2 是指派假设。实体槽和集合覆盖，应该比所有语义 token 取并集得到更紧、更完整的区域集合。检验方法是看 precision 能否提升，同时 recall 不下降。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H3 是关系假设。保留距离、方向和尺度的压缩，应该比简单删除空行空列更适合空间题。检验方法是看关系失真是否下降，Spatial 和 FCP 是否随之上升。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这三个假设都能单独验证。如果某个指标不随机制变化，我们就知道该模块不成立，而不是继续用总分讲故事。</w:t>
      </w:r>
    </w:p>
    <w:p>
      <w:pPr>
        <w:pStyle w:val="Heading2"/>
        <w:keepNext/>
        <w:spacing w:before="200" w:after="80"/>
      </w:pPr>
      <w:r>
        <w:rPr>
          <w:rFonts w:ascii="Microsoft YaHei" w:hAnsi="Microsoft YaHei" w:eastAsia="Microsoft YaHei"/>
          <w:b/>
          <w:color w:val="1E7A74"/>
          <w:sz w:val="25"/>
        </w:rPr>
        <w:t>第 6 页 HiDe-R 总览，6:10 到 7:00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HiDe-R 的整体流程可以概括为三步。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第一步是 RGAC，回答“哪些证据值得信”。第二步是 ESRA，回答“每个证据属于哪个实体”。第三步是 RPL，回答“多个实体应该怎样摆放”。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原图会一直保留，最终模型同时看到原图和关系保持后的紧凑图像。如果证据可靠性不足，系统会触发回退，不做激进裁剪。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和原 HiDe 相比，HiDe-R 多了三个中间变量：逐样本置信度、实体区域指派和关系失真。这三个变量既参与推理，也参与后续的机制分析。</w:t>
      </w:r>
    </w:p>
    <w:p>
      <w:pPr>
        <w:pStyle w:val="Heading2"/>
        <w:keepNext/>
        <w:spacing w:before="200" w:after="80"/>
      </w:pPr>
      <w:r>
        <w:rPr>
          <w:rFonts w:ascii="Microsoft YaHei" w:hAnsi="Microsoft YaHei" w:eastAsia="Microsoft YaHei"/>
          <w:b/>
          <w:color w:val="1E7A74"/>
          <w:sz w:val="25"/>
        </w:rPr>
        <w:t>第 7 页 RGAC，7:00 到 8:15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RGAC 的核心是，不再相信单层注意力。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具体来说，我们在中间层窗口中收集多个层和多个注意力头，对每个层头组合计算三个指标。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第一是集中度，判断注意力是否聚焦在一个明确区域。第二是跨头一致性，判断不同头是否在相近区域形成共识。第三是语义质量，判断语义 token 相对于非语义 token 是否具有更强的区域响应。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三个指标相乘得到可靠性权重，再做 softmax 归一化，对所有层头注意力做加权聚合。聚合结果是一张 consensus evidence map，同时给出一个逐样本 confidence。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实现上可以边计算边累加，不需要把全部 attention 张量常驻显存。当 confidence 很低时，系统回退到更宽的上下文。这样既降低层敏感性，也减少错误裁剪带来的灾难性失败。</w:t>
      </w:r>
    </w:p>
    <w:p>
      <w:pPr>
        <w:pStyle w:val="Heading2"/>
        <w:keepNext/>
        <w:spacing w:before="200" w:after="80"/>
      </w:pPr>
      <w:r>
        <w:rPr>
          <w:rFonts w:ascii="Microsoft YaHei" w:hAnsi="Microsoft YaHei" w:eastAsia="Microsoft YaHei"/>
          <w:b/>
          <w:color w:val="1E7A74"/>
          <w:sz w:val="25"/>
        </w:rPr>
        <w:t>第 8 页 ESRA，8:15 到 9:30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ESRA 解决的是实体和区域没有一一对应的问题。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原方法把所有语义 token 的注意力合在一起，容易产生重复框、背景框，或者把两个目标合并成一个大框。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ESRA 先从原问题中提取短语级 span，例如 dress、woman、apple logo、table。每个短语都有自己的注意力分布，再和候选区域计算匹配分数。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然后我们求解一个集合覆盖问题。目标是在框数量不超过 M 的条件下，最大化实体覆盖收益，同时惩罚重叠。这个问题是子模的，贪心近似就足够实用。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输出不再是一组匿名框，而是带语义标签的实体槽。比如 Slot 1 是 dress，Slot 2 是 apple logo。这样关系模块就有了干净的节点。</w:t>
      </w:r>
    </w:p>
    <w:p>
      <w:pPr>
        <w:pStyle w:val="Heading2"/>
        <w:keepNext/>
        <w:spacing w:before="200" w:after="80"/>
      </w:pPr>
      <w:r>
        <w:rPr>
          <w:rFonts w:ascii="Microsoft YaHei" w:hAnsi="Microsoft YaHei" w:eastAsia="Microsoft YaHei"/>
          <w:b/>
          <w:color w:val="1E7A74"/>
          <w:sz w:val="25"/>
        </w:rPr>
        <w:t>第 9 页 RPL，9:30 到 10:45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RPL 解决的是压缩过程中的关系失真。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当前 LPD 删除空行和空列，保留了顺序，但距离和尺度会被非线性改变。对于左右、上下、远近、包含这些关系题，距离和尺度本身就是答案的一部分。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RPL 把每个背景区间当作可压缩变量，在 token 预算下优化相对距离、方向和尺度失真。方向项保证左右和上下，距离项保证远近，尺度项避免目标被异常放大或缩小。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实现上可以先用动态规划或约束最小二乘，不需要训练。核心原则是只压缩同质背景，不压缩目标之间的关键间距。这里的示意图用于说明机制，不是实测图像。</w:t>
      </w:r>
    </w:p>
    <w:p>
      <w:pPr>
        <w:pStyle w:val="Heading2"/>
        <w:keepNext/>
        <w:spacing w:before="200" w:after="80"/>
      </w:pPr>
      <w:r>
        <w:rPr>
          <w:rFonts w:ascii="Microsoft YaHei" w:hAnsi="Microsoft YaHei" w:eastAsia="Microsoft YaHei"/>
          <w:b/>
          <w:color w:val="1E7A74"/>
          <w:sz w:val="25"/>
        </w:rPr>
        <w:t>第 10 页 为什么不是调参，10:45 到 11:30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这一页专门回应“这是不是调参”。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原方法可以搜索 sigma、alpha 和 layer，但这些维度只改变超参数。HiDe-R 改变的是推理图。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证据从固定层和全局先验，变成跨层跨头的可靠性共识。区域从语义 token 并集，变成实体槽和集合覆盖。布局从删除空行空列，变成关系约束的弹性压缩。失败处理从没有，变成低置信回退。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最终多了四类中间输出：confidence map、semantic box set、relation canvas 和 risk flag。这些都不是调参能得到的。</w:t>
      </w:r>
    </w:p>
    <w:p>
      <w:pPr>
        <w:pStyle w:val="Heading2"/>
        <w:keepNext/>
        <w:spacing w:before="200" w:after="80"/>
      </w:pPr>
      <w:r>
        <w:rPr>
          <w:rFonts w:ascii="Microsoft YaHei" w:hAnsi="Microsoft YaHei" w:eastAsia="Microsoft YaHei"/>
          <w:b/>
          <w:color w:val="1E7A74"/>
          <w:sz w:val="25"/>
        </w:rPr>
        <w:t>第 11 页 实验设计，11:30 到 12:25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实验设计先做控制变量，再做性能冲刺。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所有对比都做 token 预算对齐，包括原图降采样、随机裁剪、显著性裁剪、原 HiDe 和 HiDe-R。只有在相同 token 预算下仍然提升，才能说明方法本身有效。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实验按单目标、双目标和三目标以上分层，分别看左右、上下、远近和包含关系。问题至少使用三种改写，避免单次 prompt 带来偶然性。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评价指标既有答案准确率，也有定位 mAP、框紧致度、方向一致率、距离失真、尺度失真、token 数、显存和延迟。我们还会检查共识熵与定位质量的相关性。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评测覆盖 V*Bench、HRBench 4K、HRBench 8K、MME-RW-Lite 和 DocVQA，模型覆盖 Qwen2.5、Qwen3 和 InternVL3。结论要同时满足涨点、机制可解释和跨模型可复现。</w:t>
      </w:r>
    </w:p>
    <w:p>
      <w:pPr>
        <w:pStyle w:val="Heading2"/>
        <w:keepNext/>
        <w:spacing w:before="200" w:after="80"/>
      </w:pPr>
      <w:r>
        <w:rPr>
          <w:rFonts w:ascii="Microsoft YaHei" w:hAnsi="Microsoft YaHei" w:eastAsia="Microsoft YaHei"/>
          <w:b/>
          <w:color w:val="1E7A74"/>
          <w:sz w:val="25"/>
        </w:rPr>
        <w:t>第 12 页 验收标准，12:25 到 13:10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这里的目标值是立项验收阈值，不是已经得到的实验结果。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最低目标是 V*Bench Spatial 从 88.2 提升到 90.5 以上，HRBench4K FCP 从 59.5 提升到 65.0 以上。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总体目标是 V*Bench 从 92.1 提升到 93.5 以上，HRBench8K 从 75.4 提升到 78.0 以上。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定位框 IoU 从 0.089 提升到 0.11 以上，推理时间保持在 14 分钟以内，峰值显存保持在 20 GB 左右。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最终论文只报告实测均值、95% bootstrap 置信区间、失败切片，以及与 token-matched baseline 的差值。不会用目标值代替实测结果。</w:t>
      </w:r>
    </w:p>
    <w:p>
      <w:pPr>
        <w:pStyle w:val="Heading2"/>
        <w:keepNext/>
        <w:spacing w:before="200" w:after="80"/>
      </w:pPr>
      <w:r>
        <w:rPr>
          <w:rFonts w:ascii="Microsoft YaHei" w:hAnsi="Microsoft YaHei" w:eastAsia="Microsoft YaHei"/>
          <w:b/>
          <w:color w:val="1E7A74"/>
          <w:sz w:val="25"/>
        </w:rPr>
        <w:t>第 13 页 消融与机制分析，13:10 到 13:55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消融按模块逐步加入，先看模块是否按预期分化，再看中间变量是否解释错误。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RGAC 应该主要改善定位质量，ESRA 应该主要改善 box precision 和多目标覆盖，RPL 应该主要改善 Spatial 和 FCP，低置信回退应该减少极端失败。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机制分析有三项。第一，检查共识熵是否与 mAP 负相关。第二，检查关系失真是否与空间题错误率正相关。第三，按目标数量分层，确认多目标提升不是单纯“框更多”。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这样即使最终分数只提升一点，我们也能说明机制是否成立，以及下一步应该优化哪一环。</w:t>
      </w:r>
    </w:p>
    <w:p>
      <w:pPr>
        <w:pStyle w:val="Heading2"/>
        <w:keepNext/>
        <w:spacing w:before="200" w:after="80"/>
      </w:pPr>
      <w:r>
        <w:rPr>
          <w:rFonts w:ascii="Microsoft YaHei" w:hAnsi="Microsoft YaHei" w:eastAsia="Microsoft YaHei"/>
          <w:b/>
          <w:color w:val="1E7A74"/>
          <w:sz w:val="25"/>
        </w:rPr>
        <w:t>第 14 页 实施计划与风险，13:55 到 14:35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实施按风险从低到高推进。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前两周做 RGAC，主要是 attention hook 和在线聚合。第三到第四周做 ESRA，用原问题短语 span 和贪心集合覆盖生成实体槽。第五到第六周做 RPL，先做 ordinal 约束，再做距离和尺度。第七到第八周完成三模型复现、统计检验和论文重写。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主要风险有三个。实体解析错误时，直接使用原问题 token span 降级。关系约束太强时，先只保留顺序约束。额外计算过多时，使用在线聚合，并只对低置信样本触发回退。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最小可交付版本是 RGAC 加 ESRA。RPL 作为关系题的独立创新点，可以单独验证和消融。</w:t>
      </w:r>
    </w:p>
    <w:p>
      <w:pPr>
        <w:pStyle w:val="Heading2"/>
        <w:keepNext/>
        <w:spacing w:before="200" w:after="80"/>
      </w:pPr>
      <w:r>
        <w:rPr>
          <w:rFonts w:ascii="Microsoft YaHei" w:hAnsi="Microsoft YaHei" w:eastAsia="Microsoft YaHei"/>
          <w:b/>
          <w:color w:val="1E7A74"/>
          <w:sz w:val="25"/>
        </w:rPr>
        <w:t>第 15 页 总结，14:35 到 15:00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最后总结一句话。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HiDe 已经解决了“背景太多”，HiDe-R 要解决“证据不够可信、关系不够完整”。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三个模块分别对应可信、准确、保关系。验收目标是空间题提升 2 到 3 分，FCP 提升 5 分，同时不牺牲延迟。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我的汇报到这里，谢谢各位老师。</w:t>
      </w:r>
    </w:p>
    <w:p>
      <w:pPr>
        <w:pStyle w:val="Heading1"/>
        <w:keepNext/>
        <w:spacing w:before="280" w:after="160"/>
      </w:pPr>
      <w:r>
        <w:rPr>
          <w:rFonts w:ascii="Microsoft YaHei" w:hAnsi="Microsoft YaHei" w:eastAsia="Microsoft YaHei"/>
          <w:b/>
          <w:color w:val="142033"/>
          <w:sz w:val="31"/>
        </w:rPr>
        <w:t>九、答辩问答准备</w:t>
      </w:r>
    </w:p>
    <w:p>
      <w:pPr>
        <w:pStyle w:val="Heading2"/>
        <w:keepNext/>
        <w:spacing w:before="200" w:after="80"/>
      </w:pPr>
      <w:r>
        <w:rPr>
          <w:rFonts w:ascii="Microsoft YaHei" w:hAnsi="Microsoft YaHei" w:eastAsia="Microsoft YaHei"/>
          <w:b/>
          <w:color w:val="1E7A74"/>
          <w:sz w:val="25"/>
        </w:rPr>
        <w:t>问题一：这是不是多个模块的简单堆叠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不是。三个模块分别回答不同层的失败机制。RGAC 改变证据如何被估计，ESRA 改变区域如何被指派，RPL 改变布局如何被压缩。每个模块都有独立的中间变量和消融假设，不是把多个 trick 拼在一起。</w:t>
      </w:r>
    </w:p>
    <w:p>
      <w:pPr>
        <w:pStyle w:val="Heading2"/>
        <w:keepNext/>
        <w:spacing w:before="200" w:after="80"/>
      </w:pPr>
      <w:r>
        <w:rPr>
          <w:rFonts w:ascii="Microsoft YaHei" w:hAnsi="Microsoft YaHei" w:eastAsia="Microsoft YaHei"/>
          <w:b/>
          <w:color w:val="1E7A74"/>
          <w:sz w:val="25"/>
        </w:rPr>
        <w:t>问题二：为什么集合覆盖比直接合并框更好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直接合并框没有实体到区域的对应关系，容易把两个目标合成一个大框，或者为同一个目标保留多个重复框。集合覆盖显式优化覆盖和重叠，可以在保持多目标召回的同时减少背景和重复区域。</w:t>
      </w:r>
    </w:p>
    <w:p>
      <w:pPr>
        <w:pStyle w:val="Heading2"/>
        <w:keepNext/>
        <w:spacing w:before="200" w:after="80"/>
      </w:pPr>
      <w:r>
        <w:rPr>
          <w:rFonts w:ascii="Microsoft YaHei" w:hAnsi="Microsoft YaHei" w:eastAsia="Microsoft YaHei"/>
          <w:b/>
          <w:color w:val="1E7A74"/>
          <w:sz w:val="25"/>
        </w:rPr>
        <w:t>问题三：为什么关系保持一定有用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不是假设它一定有用，而是把它作为可证伪假设。实验会检查关系失真是否与空间题错误相关。如果失真下降但 Spatial 不上升，说明几何不是主要瓶颈，我们会据此修改方法，而不是硬讲结果。</w:t>
      </w:r>
    </w:p>
    <w:p>
      <w:pPr>
        <w:pStyle w:val="Heading2"/>
        <w:keepNext/>
        <w:spacing w:before="200" w:after="80"/>
      </w:pPr>
      <w:r>
        <w:rPr>
          <w:rFonts w:ascii="Microsoft YaHei" w:hAnsi="Microsoft YaHei" w:eastAsia="Microsoft YaHei"/>
          <w:b/>
          <w:color w:val="1E7A74"/>
          <w:sz w:val="25"/>
        </w:rPr>
        <w:t>问题四：在线聚合会不会增加很多计算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RGAC 只聚合中间层和少量关键头，不需要保存全部 attention。低置信回退只对少量困难样本触发。效率目标已经写入验收标准，V*Bench 推理时间不超过 14 分钟，显存不超过 20 GB。</w:t>
      </w:r>
    </w:p>
    <w:p>
      <w:pPr>
        <w:pStyle w:val="Heading2"/>
        <w:keepNext/>
        <w:spacing w:before="200" w:after="80"/>
      </w:pPr>
      <w:r>
        <w:rPr>
          <w:rFonts w:ascii="Microsoft YaHei" w:hAnsi="Microsoft YaHei" w:eastAsia="Microsoft YaHei"/>
          <w:b/>
          <w:color w:val="1E7A74"/>
          <w:sz w:val="25"/>
        </w:rPr>
        <w:t>问题五：V*Bench 只有 191 个样本，如何保证结论可靠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V*Bench 只作为主实验之一。我们会同时报告 HRBench4K、HRBench8K、MME-RW-Lite 和 DocVQA，并使用 paired bootstrap 报告置信区间。对多目标和小样本切片也会单独分析。</w:t>
      </w:r>
    </w:p>
    <w:p>
      <w:pPr>
        <w:pStyle w:val="Heading2"/>
        <w:keepNext/>
        <w:spacing w:before="200" w:after="80"/>
      </w:pPr>
      <w:r>
        <w:rPr>
          <w:rFonts w:ascii="Microsoft YaHei" w:hAnsi="Microsoft YaHei" w:eastAsia="Microsoft YaHei"/>
          <w:b/>
          <w:color w:val="1E7A74"/>
          <w:sz w:val="25"/>
        </w:rPr>
        <w:t>问题六：这和训练方法相比有什么价值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HiDe-R 保持 training-free，可以直接替换现有推理管线，不需要 reward model、梯度更新或大规模训练数据。它的价值在于提高推理阶段证据构造的质量，并且可以与训练式方法叠加。</w:t>
      </w:r>
    </w:p>
    <w:p>
      <w:pPr>
        <w:pStyle w:val="Heading1"/>
        <w:keepNext/>
        <w:spacing w:before="280" w:after="160"/>
      </w:pPr>
      <w:r>
        <w:rPr>
          <w:rFonts w:ascii="Microsoft YaHei" w:hAnsi="Microsoft YaHei" w:eastAsia="Microsoft YaHei"/>
          <w:b/>
          <w:color w:val="142033"/>
          <w:sz w:val="31"/>
        </w:rPr>
        <w:t>十、一页纸提示卡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开场：HiDe 解决背景太多，HiDe-R 解决证据和关系。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三组证据：FCP 差 36 分，IoU 0.089，Layer 15 到 17 掉 4.1 分。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三个方法：RGAC 置信度，ESRA 实体槽，RPL 关系几何。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三个验收：Spatial 加 2 到 3 分，FCP 加 5 分，延迟不退化。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一句收尾：把“看更多”变成“看得准、关系不失真”。</w:t>
      </w:r>
    </w:p>
    <w:p>
      <w:pPr>
        <w:pStyle w:val="Heading1"/>
        <w:keepNext/>
        <w:spacing w:before="280" w:after="160"/>
      </w:pPr>
      <w:r>
        <w:rPr>
          <w:rFonts w:ascii="Microsoft YaHei" w:hAnsi="Microsoft YaHei" w:eastAsia="Microsoft YaHei"/>
          <w:b/>
          <w:color w:val="142033"/>
          <w:sz w:val="31"/>
        </w:rPr>
        <w:t>十一、演讲节奏提醒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第 3 页讲完数据后停一秒，让听众消化 36 分和 0.089 这两个数字。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第 7 到第 9 页每页只强调一个动词：RGAC 是“选”，ESRA 是“配”，RPL 是“摆”。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第 9 页必须说明示意图不是实测图像。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第 12 页必须明确目标是验收阈值，不是实验结论。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第 14 页如果时间不足，只讲四阶段和三个风险，不展开实现细节。</w:t>
      </w:r>
    </w:p>
    <w:p>
      <w:pPr>
        <w:spacing w:line="324" w:lineRule="auto" w:after="120"/>
        <w:ind w:firstLine="0"/>
        <w:jc w:val="both"/>
      </w:pPr>
      <w:r>
        <w:rPr>
          <w:rFonts w:ascii="Microsoft YaHei" w:hAnsi="Microsoft YaHei" w:eastAsia="Microsoft YaHei"/>
          <w:b w:val="0"/>
          <w:color w:val="142033"/>
          <w:sz w:val="21"/>
        </w:rPr>
        <w:t>最后 30 秒不要新增信息，只重复一句话总结。</w:t>
      </w:r>
    </w:p>
    <w:p>
      <w:pPr>
        <w:spacing w:before="320"/>
      </w:pPr>
      <w:r>
        <w:rPr>
          <w:rFonts w:ascii="Microsoft YaHei" w:hAnsi="Microsoft YaHei" w:eastAsia="Microsoft YaHei"/>
          <w:b w:val="0"/>
          <w:color w:val="546070"/>
          <w:sz w:val="18"/>
        </w:rPr>
        <w:t>事实与数值来源：论文 PDF arXiv:2510.00054v3。文中目标值均为方案验收阈值，不是实测结果。</w:t>
      </w:r>
    </w:p>
    <w:sectPr w:rsidR="00FC693F" w:rsidRPr="0006063C" w:rsidSect="00034616">
      <w:footerReference w:type="default" r:id="rId9"/>
      <w:pgSz w:w="11906" w:h="16838"/>
      <w:pgMar w:top="1134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/>
      <w:jc w:val="center"/>
    </w:pPr>
    <w:r>
      <w:rPr>
        <w:rFonts w:ascii="Microsoft YaHei" w:hAnsi="Microsoft YaHei" w:eastAsia="Microsoft YaHei"/>
        <w:b w:val="0"/>
        <w:color w:val="546070"/>
        <w:sz w:val="18"/>
      </w:rPr>
      <w:t xml:space="preserve">第 </w:t>
    </w:r>
    <w:r>
      <w:rPr>
        <w:rFonts w:ascii="Microsoft YaHei" w:hAnsi="Microsoft YaHei" w:eastAsia="Microsoft YaHei"/>
        <w:b w:val="0"/>
        <w:color w:val="54607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HiDe-R 论文改进方案与15分钟演讲稿</dc:title>
  <dc:subject>论文改进方案、实验设计与逐页汇报讲稿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