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41AC" w14:textId="60A0821B" w:rsidR="00EE58A3" w:rsidRPr="00EE58A3" w:rsidRDefault="00EE58A3" w:rsidP="00AD0AEC">
      <w:pPr>
        <w:jc w:val="both"/>
        <w:rPr>
          <w:rFonts w:ascii="Aptos" w:hAnsi="Aptos"/>
          <w:b/>
          <w:bCs/>
          <w:sz w:val="48"/>
          <w:szCs w:val="48"/>
        </w:rPr>
      </w:pPr>
      <w:r w:rsidRPr="00EE58A3">
        <w:rPr>
          <w:rFonts w:ascii="Aptos" w:hAnsi="Aptos"/>
          <w:b/>
          <w:bCs/>
          <w:sz w:val="48"/>
          <w:szCs w:val="48"/>
        </w:rPr>
        <w:t>Planeación del Proyecto</w:t>
      </w:r>
    </w:p>
    <w:p w14:paraId="4C7CCF1B" w14:textId="32CCA651" w:rsidR="00630846" w:rsidRPr="003807B9" w:rsidRDefault="00630846" w:rsidP="00AD0AEC">
      <w:pPr>
        <w:jc w:val="both"/>
        <w:rPr>
          <w:rFonts w:ascii="Aptos" w:hAnsi="Aptos"/>
          <w:vanish/>
          <w:specVanish/>
        </w:rPr>
      </w:pPr>
      <w:r w:rsidRPr="003807B9">
        <w:rPr>
          <w:rFonts w:ascii="Aptos" w:hAnsi="Aptos"/>
          <w:b/>
          <w:bCs/>
        </w:rPr>
        <w:t>Producto de:</w:t>
      </w:r>
      <w:r w:rsidRPr="003807B9">
        <w:rPr>
          <w:rFonts w:ascii="Aptos" w:hAnsi="Aptos"/>
        </w:rPr>
        <w:t xml:space="preserve"> BanaCode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139"/>
        <w:gridCol w:w="3097"/>
        <w:gridCol w:w="2592"/>
      </w:tblGrid>
      <w:tr w:rsidR="00630846" w:rsidRPr="003807B9" w14:paraId="5362B0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6B222250" w14:textId="38057D11" w:rsidR="00630846" w:rsidRPr="003807B9" w:rsidRDefault="00630846" w:rsidP="00AD0AEC">
            <w:pPr>
              <w:spacing w:line="276" w:lineRule="auto"/>
              <w:jc w:val="both"/>
              <w:rPr>
                <w:rFonts w:ascii="Aptos" w:hAnsi="Aptos"/>
              </w:rPr>
            </w:pPr>
            <w:r w:rsidRPr="003807B9">
              <w:rPr>
                <w:rFonts w:ascii="Aptos" w:hAnsi="Aptos"/>
              </w:rPr>
              <w:t>Estructura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178B394C" w14:textId="77777777" w:rsidR="00630846" w:rsidRPr="003807B9" w:rsidRDefault="00630846" w:rsidP="00AD0AEC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807B9">
              <w:rPr>
                <w:rFonts w:ascii="Aptos" w:hAnsi="Aptos"/>
              </w:rPr>
              <w:t>Fecha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321D12E" w14:textId="77777777" w:rsidR="00630846" w:rsidRPr="003807B9" w:rsidRDefault="00630846" w:rsidP="00AD0AEC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807B9">
              <w:rPr>
                <w:rFonts w:ascii="Aptos" w:hAnsi="Aptos"/>
              </w:rPr>
              <w:t>Aprobado por:</w:t>
            </w:r>
          </w:p>
        </w:tc>
      </w:tr>
      <w:tr w:rsidR="00630846" w:rsidRPr="003807B9" w14:paraId="2DA3D3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9" w:type="dxa"/>
            <w:tcBorders>
              <w:top w:val="single" w:sz="4" w:space="0" w:color="D99594" w:themeColor="accent2" w:themeTint="99"/>
              <w:left w:val="single" w:sz="4" w:space="0" w:color="D99594" w:themeColor="accent2" w:themeTint="99"/>
              <w:bottom w:val="single" w:sz="4" w:space="0" w:color="D99594" w:themeColor="accent2" w:themeTint="99"/>
              <w:right w:val="single" w:sz="4" w:space="0" w:color="D99594" w:themeColor="accent2" w:themeTint="99"/>
            </w:tcBorders>
            <w:shd w:val="clear" w:color="auto" w:fill="FFFFFF" w:themeFill="background1"/>
            <w:hideMark/>
          </w:tcPr>
          <w:p w14:paraId="0C2828B7" w14:textId="77777777" w:rsidR="00630846" w:rsidRPr="003807B9" w:rsidRDefault="00630846" w:rsidP="00AD0AEC">
            <w:pPr>
              <w:spacing w:line="276" w:lineRule="auto"/>
              <w:jc w:val="both"/>
              <w:rPr>
                <w:rFonts w:ascii="Aptos" w:hAnsi="Aptos"/>
              </w:rPr>
            </w:pPr>
            <w:r w:rsidRPr="003807B9">
              <w:rPr>
                <w:rFonts w:ascii="Aptos" w:hAnsi="Aptos"/>
              </w:rPr>
              <w:t>Versión 2.0</w:t>
            </w:r>
          </w:p>
        </w:tc>
        <w:tc>
          <w:tcPr>
            <w:tcW w:w="3097" w:type="dxa"/>
            <w:tcBorders>
              <w:top w:val="single" w:sz="4" w:space="0" w:color="D99594" w:themeColor="accent2" w:themeTint="99"/>
              <w:left w:val="single" w:sz="4" w:space="0" w:color="D99594" w:themeColor="accent2" w:themeTint="99"/>
              <w:bottom w:val="single" w:sz="4" w:space="0" w:color="D99594" w:themeColor="accent2" w:themeTint="99"/>
              <w:right w:val="single" w:sz="4" w:space="0" w:color="D99594" w:themeColor="accent2" w:themeTint="99"/>
            </w:tcBorders>
            <w:shd w:val="clear" w:color="auto" w:fill="FFFFFF" w:themeFill="background1"/>
            <w:hideMark/>
          </w:tcPr>
          <w:p w14:paraId="7BAEB5D1" w14:textId="47495B76" w:rsidR="00630846" w:rsidRPr="003807B9" w:rsidRDefault="00915C7B" w:rsidP="00AD0AE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1</w:t>
            </w:r>
            <w:r w:rsidR="002D59C6">
              <w:rPr>
                <w:rFonts w:ascii="Aptos" w:hAnsi="Aptos"/>
              </w:rPr>
              <w:t>2</w:t>
            </w:r>
            <w:r w:rsidR="00630846" w:rsidRPr="003807B9">
              <w:rPr>
                <w:rFonts w:ascii="Aptos" w:hAnsi="Aptos"/>
              </w:rPr>
              <w:t>/0</w:t>
            </w:r>
            <w:r>
              <w:rPr>
                <w:rFonts w:ascii="Aptos" w:hAnsi="Aptos"/>
              </w:rPr>
              <w:t>5</w:t>
            </w:r>
            <w:r w:rsidR="00630846" w:rsidRPr="003807B9">
              <w:rPr>
                <w:rFonts w:ascii="Aptos" w:hAnsi="Aptos"/>
              </w:rPr>
              <w:t>/2026</w:t>
            </w:r>
          </w:p>
        </w:tc>
        <w:tc>
          <w:tcPr>
            <w:tcW w:w="2592" w:type="dxa"/>
            <w:tcBorders>
              <w:top w:val="single" w:sz="4" w:space="0" w:color="D99594" w:themeColor="accent2" w:themeTint="99"/>
              <w:left w:val="single" w:sz="4" w:space="0" w:color="D99594" w:themeColor="accent2" w:themeTint="99"/>
              <w:bottom w:val="single" w:sz="4" w:space="0" w:color="D99594" w:themeColor="accent2" w:themeTint="99"/>
              <w:right w:val="single" w:sz="4" w:space="0" w:color="D99594" w:themeColor="accent2" w:themeTint="99"/>
            </w:tcBorders>
            <w:shd w:val="clear" w:color="auto" w:fill="auto"/>
            <w:hideMark/>
          </w:tcPr>
          <w:p w14:paraId="7881FBBF" w14:textId="77777777" w:rsidR="00630846" w:rsidRPr="003807B9" w:rsidRDefault="00630846" w:rsidP="00AD0AE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807B9">
              <w:rPr>
                <w:rFonts w:ascii="Aptos" w:hAnsi="Aptos"/>
              </w:rPr>
              <w:t xml:space="preserve">Carlos Negrete, </w:t>
            </w:r>
            <w:r w:rsidRPr="003807B9">
              <w:rPr>
                <w:rFonts w:ascii="Aptos" w:hAnsi="Aptos"/>
                <w:b/>
                <w:bCs/>
              </w:rPr>
              <w:t>CEO</w:t>
            </w:r>
          </w:p>
        </w:tc>
      </w:tr>
      <w:tr w:rsidR="00630846" w:rsidRPr="00630846" w14:paraId="228D8E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9" w:type="dxa"/>
            <w:tcBorders>
              <w:top w:val="single" w:sz="4" w:space="0" w:color="D99594" w:themeColor="accent2" w:themeTint="99"/>
              <w:left w:val="single" w:sz="4" w:space="0" w:color="D99594" w:themeColor="accent2" w:themeTint="99"/>
              <w:bottom w:val="single" w:sz="4" w:space="0" w:color="D99594" w:themeColor="accent2" w:themeTint="99"/>
              <w:right w:val="single" w:sz="4" w:space="0" w:color="D99594" w:themeColor="accent2" w:themeTint="99"/>
            </w:tcBorders>
            <w:shd w:val="clear" w:color="auto" w:fill="FFFFFF" w:themeFill="background1"/>
          </w:tcPr>
          <w:p w14:paraId="00E5C0D9" w14:textId="77777777" w:rsidR="00630846" w:rsidRPr="00630846" w:rsidRDefault="00630846" w:rsidP="00AD0AEC">
            <w:pPr>
              <w:spacing w:line="276" w:lineRule="auto"/>
              <w:jc w:val="both"/>
            </w:pPr>
          </w:p>
        </w:tc>
        <w:tc>
          <w:tcPr>
            <w:tcW w:w="3097" w:type="dxa"/>
            <w:tcBorders>
              <w:top w:val="single" w:sz="4" w:space="0" w:color="D99594" w:themeColor="accent2" w:themeTint="99"/>
              <w:left w:val="single" w:sz="4" w:space="0" w:color="D99594" w:themeColor="accent2" w:themeTint="99"/>
              <w:bottom w:val="single" w:sz="4" w:space="0" w:color="D99594" w:themeColor="accent2" w:themeTint="99"/>
              <w:right w:val="single" w:sz="4" w:space="0" w:color="D99594" w:themeColor="accent2" w:themeTint="99"/>
            </w:tcBorders>
            <w:shd w:val="clear" w:color="auto" w:fill="FFFFFF" w:themeFill="background1"/>
          </w:tcPr>
          <w:p w14:paraId="0923EDBF" w14:textId="77777777" w:rsidR="00630846" w:rsidRPr="00630846" w:rsidRDefault="00630846" w:rsidP="00AD0AEC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2" w:type="dxa"/>
            <w:tcBorders>
              <w:top w:val="single" w:sz="4" w:space="0" w:color="D99594" w:themeColor="accent2" w:themeTint="99"/>
              <w:left w:val="single" w:sz="4" w:space="0" w:color="D99594" w:themeColor="accent2" w:themeTint="99"/>
              <w:bottom w:val="single" w:sz="4" w:space="0" w:color="D99594" w:themeColor="accent2" w:themeTint="99"/>
              <w:right w:val="single" w:sz="4" w:space="0" w:color="D99594" w:themeColor="accent2" w:themeTint="99"/>
            </w:tcBorders>
          </w:tcPr>
          <w:p w14:paraId="4264729B" w14:textId="77777777" w:rsidR="00630846" w:rsidRPr="00630846" w:rsidRDefault="00630846" w:rsidP="00AD0AEC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BACDCAA" w14:textId="77777777" w:rsidR="00630846" w:rsidRDefault="00630846" w:rsidP="00AD0AEC">
      <w:pPr>
        <w:jc w:val="both"/>
      </w:pPr>
    </w:p>
    <w:p w14:paraId="537CB8F8" w14:textId="77777777" w:rsidR="00EE58A3" w:rsidRPr="00630846" w:rsidRDefault="00EE58A3" w:rsidP="00AD0AEC">
      <w:pPr>
        <w:jc w:val="both"/>
      </w:pPr>
    </w:p>
    <w:p w14:paraId="2E2C67F1" w14:textId="77777777" w:rsidR="003807B9" w:rsidRDefault="003807B9" w:rsidP="00AD0AEC">
      <w:pPr>
        <w:pStyle w:val="Default"/>
        <w:jc w:val="both"/>
      </w:pPr>
    </w:p>
    <w:p w14:paraId="789C489D" w14:textId="77777777" w:rsidR="003807B9" w:rsidRDefault="003807B9" w:rsidP="00AD0AEC">
      <w:pPr>
        <w:pStyle w:val="Default"/>
        <w:jc w:val="both"/>
        <w:rPr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ÍNDICE </w:t>
      </w:r>
    </w:p>
    <w:p w14:paraId="1E9A947E" w14:textId="77777777" w:rsidR="003807B9" w:rsidRDefault="003807B9" w:rsidP="00AD0AEC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1 …………………………………………………….…………….… Historial de versiones. </w:t>
      </w:r>
    </w:p>
    <w:p w14:paraId="1CBA796F" w14:textId="738F0502" w:rsidR="00677A62" w:rsidRDefault="003807B9" w:rsidP="00AD0AEC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2 …………………………………………………………………….. </w:t>
      </w:r>
      <w:r w:rsidR="00677A62">
        <w:rPr>
          <w:sz w:val="23"/>
          <w:szCs w:val="23"/>
        </w:rPr>
        <w:t>Descripción</w:t>
      </w:r>
    </w:p>
    <w:p w14:paraId="2B3F5727" w14:textId="31CD9AE2" w:rsidR="003807B9" w:rsidRDefault="00677A62" w:rsidP="00AD0AEC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2</w:t>
      </w:r>
      <w:r>
        <w:rPr>
          <w:sz w:val="23"/>
          <w:szCs w:val="23"/>
        </w:rPr>
        <w:t xml:space="preserve">.1 </w:t>
      </w:r>
      <w:r>
        <w:rPr>
          <w:sz w:val="23"/>
          <w:szCs w:val="23"/>
        </w:rPr>
        <w:t xml:space="preserve">…………………………………………………………………….. </w:t>
      </w:r>
      <w:r>
        <w:rPr>
          <w:sz w:val="23"/>
          <w:szCs w:val="23"/>
        </w:rPr>
        <w:t>Beneficios</w:t>
      </w:r>
    </w:p>
    <w:p w14:paraId="46F225A7" w14:textId="328515FA" w:rsidR="00677A62" w:rsidRDefault="00677A62" w:rsidP="00AD0AEC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2</w:t>
      </w:r>
      <w:r>
        <w:rPr>
          <w:sz w:val="23"/>
          <w:szCs w:val="23"/>
        </w:rPr>
        <w:t>.2</w:t>
      </w:r>
      <w:r>
        <w:rPr>
          <w:sz w:val="23"/>
          <w:szCs w:val="23"/>
        </w:rPr>
        <w:t xml:space="preserve"> …………………………………………………………………….. </w:t>
      </w:r>
      <w:r>
        <w:rPr>
          <w:sz w:val="23"/>
          <w:szCs w:val="23"/>
        </w:rPr>
        <w:t>Objetivos</w:t>
      </w:r>
    </w:p>
    <w:p w14:paraId="02F1635D" w14:textId="5BC6A1BF" w:rsidR="00630846" w:rsidRDefault="003807B9" w:rsidP="00AD0AEC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3 ……………………………….……………………………………. </w:t>
      </w:r>
      <w:r w:rsidR="00677A62">
        <w:rPr>
          <w:sz w:val="23"/>
          <w:szCs w:val="23"/>
        </w:rPr>
        <w:t>Costo Estimado</w:t>
      </w:r>
    </w:p>
    <w:p w14:paraId="424864A0" w14:textId="0A711064" w:rsidR="00677A62" w:rsidRPr="00677A62" w:rsidRDefault="00677A62" w:rsidP="00AD0AEC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3</w:t>
      </w:r>
      <w:r>
        <w:rPr>
          <w:sz w:val="23"/>
          <w:szCs w:val="23"/>
        </w:rPr>
        <w:t>.1</w:t>
      </w:r>
      <w:r>
        <w:rPr>
          <w:sz w:val="23"/>
          <w:szCs w:val="23"/>
        </w:rPr>
        <w:t xml:space="preserve"> ……………………………….……………………………………. </w:t>
      </w:r>
      <w:r>
        <w:rPr>
          <w:sz w:val="23"/>
          <w:szCs w:val="23"/>
        </w:rPr>
        <w:t>Duración</w:t>
      </w:r>
    </w:p>
    <w:p w14:paraId="282A5D2B" w14:textId="77777777" w:rsidR="00630846" w:rsidRDefault="00630846" w:rsidP="00AD0AEC">
      <w:pPr>
        <w:jc w:val="both"/>
      </w:pPr>
    </w:p>
    <w:p w14:paraId="7F31FB6D" w14:textId="77777777" w:rsidR="00630846" w:rsidRDefault="00630846" w:rsidP="00AD0AEC">
      <w:pPr>
        <w:jc w:val="both"/>
      </w:pPr>
    </w:p>
    <w:p w14:paraId="407C7512" w14:textId="77777777" w:rsidR="00630846" w:rsidRDefault="00630846" w:rsidP="00AD0AEC">
      <w:pPr>
        <w:jc w:val="both"/>
      </w:pPr>
    </w:p>
    <w:p w14:paraId="0B0731EB" w14:textId="77777777" w:rsidR="00630846" w:rsidRDefault="00630846" w:rsidP="00AD0AEC">
      <w:pPr>
        <w:jc w:val="both"/>
      </w:pPr>
    </w:p>
    <w:p w14:paraId="1E9FA2F5" w14:textId="77777777" w:rsidR="00630846" w:rsidRDefault="00630846" w:rsidP="00AD0AEC">
      <w:pPr>
        <w:jc w:val="both"/>
      </w:pPr>
    </w:p>
    <w:p w14:paraId="17896FBB" w14:textId="77777777" w:rsidR="00630846" w:rsidRDefault="00630846" w:rsidP="00AD0AEC">
      <w:pPr>
        <w:jc w:val="both"/>
      </w:pPr>
    </w:p>
    <w:p w14:paraId="59043DF6" w14:textId="77777777" w:rsidR="00630846" w:rsidRDefault="00630846" w:rsidP="00AD0AEC">
      <w:pPr>
        <w:jc w:val="both"/>
      </w:pPr>
    </w:p>
    <w:p w14:paraId="656905E6" w14:textId="77777777" w:rsidR="00630846" w:rsidRDefault="00630846" w:rsidP="00AD0AEC">
      <w:pPr>
        <w:jc w:val="both"/>
      </w:pPr>
    </w:p>
    <w:p w14:paraId="671BCFF8" w14:textId="77777777" w:rsidR="00630846" w:rsidRDefault="00630846" w:rsidP="00AD0AEC">
      <w:pPr>
        <w:jc w:val="both"/>
      </w:pPr>
    </w:p>
    <w:p w14:paraId="5ABD6F39" w14:textId="77777777" w:rsidR="00630846" w:rsidRDefault="00630846" w:rsidP="00AD0AEC">
      <w:pPr>
        <w:jc w:val="both"/>
      </w:pPr>
    </w:p>
    <w:p w14:paraId="4BBA042A" w14:textId="77777777" w:rsidR="00571763" w:rsidRDefault="00571763" w:rsidP="00AD0AEC">
      <w:pPr>
        <w:jc w:val="both"/>
      </w:pPr>
    </w:p>
    <w:p w14:paraId="1617E7A0" w14:textId="097BEA17" w:rsidR="003807B9" w:rsidRDefault="003807B9" w:rsidP="00AD0AEC">
      <w:pPr>
        <w:jc w:val="both"/>
      </w:pPr>
    </w:p>
    <w:p w14:paraId="17CC7AB3" w14:textId="77777777" w:rsidR="008D6F14" w:rsidRDefault="003807B9" w:rsidP="00AD0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40" w:lineRule="auto"/>
        <w:jc w:val="both"/>
      </w:pPr>
      <w:r>
        <w:br w:type="page"/>
      </w:r>
    </w:p>
    <w:p w14:paraId="04C39E98" w14:textId="41CB9456" w:rsidR="008D6F14" w:rsidRPr="00C57EB8" w:rsidRDefault="008D6F14" w:rsidP="00AD0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40" w:lineRule="auto"/>
        <w:jc w:val="both"/>
        <w:rPr>
          <w:rFonts w:ascii="Helvetica" w:hAnsi="Helvetica"/>
          <w:b/>
          <w:bCs/>
          <w:sz w:val="32"/>
          <w:szCs w:val="32"/>
        </w:rPr>
      </w:pPr>
      <w:r w:rsidRPr="00C57EB8">
        <w:rPr>
          <w:rFonts w:ascii="Helvetica" w:hAnsi="Helvetica"/>
          <w:b/>
          <w:bCs/>
          <w:sz w:val="32"/>
          <w:szCs w:val="32"/>
        </w:rPr>
        <w:lastRenderedPageBreak/>
        <w:t>Descripción</w:t>
      </w:r>
      <w:r w:rsidR="00677A62">
        <w:rPr>
          <w:rFonts w:ascii="Helvetica" w:hAnsi="Helvetica"/>
          <w:b/>
          <w:bCs/>
          <w:sz w:val="32"/>
          <w:szCs w:val="32"/>
        </w:rPr>
        <w:t>:</w:t>
      </w:r>
    </w:p>
    <w:p w14:paraId="37D25E7C" w14:textId="40B7D9E9" w:rsidR="00677A62" w:rsidRDefault="008D6F14" w:rsidP="00677A62">
      <w:pPr>
        <w:pStyle w:val="p1"/>
        <w:spacing w:after="160"/>
        <w:jc w:val="both"/>
        <w:rPr>
          <w:sz w:val="24"/>
          <w:szCs w:val="24"/>
        </w:rPr>
      </w:pPr>
      <w:r w:rsidRPr="00C57EB8">
        <w:rPr>
          <w:sz w:val="24"/>
          <w:szCs w:val="24"/>
        </w:rPr>
        <w:t>El presente proyecto propone el desarrollo de BanaFit, una aplicación móvil</w:t>
      </w:r>
      <w:r w:rsidR="00AF61E2">
        <w:rPr>
          <w:sz w:val="24"/>
          <w:szCs w:val="24"/>
        </w:rPr>
        <w:t xml:space="preserve"> </w:t>
      </w:r>
      <w:r w:rsidRPr="00C57EB8">
        <w:rPr>
          <w:sz w:val="24"/>
          <w:szCs w:val="24"/>
        </w:rPr>
        <w:t>desarrollada bajo el sello del startup BanaCode. Esta herramienta utiliza Inteligencia</w:t>
      </w:r>
      <w:r w:rsidR="00C57EB8">
        <w:rPr>
          <w:sz w:val="24"/>
          <w:szCs w:val="24"/>
        </w:rPr>
        <w:t xml:space="preserve"> </w:t>
      </w:r>
      <w:r w:rsidRPr="00C57EB8">
        <w:rPr>
          <w:sz w:val="24"/>
          <w:szCs w:val="24"/>
        </w:rPr>
        <w:t>Artificial para democratizar el acceso al bienestar, ofreciendo planes de</w:t>
      </w:r>
      <w:r w:rsidR="00C57EB8">
        <w:rPr>
          <w:sz w:val="24"/>
          <w:szCs w:val="24"/>
        </w:rPr>
        <w:t xml:space="preserve"> </w:t>
      </w:r>
      <w:r w:rsidRPr="00C57EB8">
        <w:rPr>
          <w:sz w:val="24"/>
          <w:szCs w:val="24"/>
        </w:rPr>
        <w:t>entrenamiento y dietas altamente personalizados que se adaptan no solo a las</w:t>
      </w:r>
      <w:r w:rsidR="00AF61E2">
        <w:rPr>
          <w:sz w:val="24"/>
          <w:szCs w:val="24"/>
        </w:rPr>
        <w:t xml:space="preserve"> </w:t>
      </w:r>
      <w:r w:rsidRPr="00C57EB8">
        <w:rPr>
          <w:sz w:val="24"/>
          <w:szCs w:val="24"/>
        </w:rPr>
        <w:t>necesidades fisiológicas del usuario, sino también a su realidad económica y</w:t>
      </w:r>
      <w:r w:rsidR="00AF61E2">
        <w:rPr>
          <w:sz w:val="24"/>
          <w:szCs w:val="24"/>
        </w:rPr>
        <w:t xml:space="preserve"> </w:t>
      </w:r>
      <w:r w:rsidRPr="00C57EB8">
        <w:rPr>
          <w:sz w:val="24"/>
          <w:szCs w:val="24"/>
        </w:rPr>
        <w:t>tempora</w:t>
      </w:r>
      <w:r w:rsidR="00C57EB8" w:rsidRPr="00C57EB8">
        <w:rPr>
          <w:sz w:val="24"/>
          <w:szCs w:val="24"/>
        </w:rPr>
        <w:t>l.</w:t>
      </w:r>
    </w:p>
    <w:p w14:paraId="23C7C489" w14:textId="77777777" w:rsidR="00677A62" w:rsidRDefault="00677A62" w:rsidP="00677A62">
      <w:pPr>
        <w:pStyle w:val="p1"/>
        <w:spacing w:after="160"/>
        <w:jc w:val="both"/>
        <w:rPr>
          <w:sz w:val="24"/>
          <w:szCs w:val="24"/>
        </w:rPr>
      </w:pPr>
    </w:p>
    <w:p w14:paraId="041A677E" w14:textId="3B195C9E" w:rsidR="00677A62" w:rsidRPr="00677A62" w:rsidRDefault="00677A62" w:rsidP="00677A62">
      <w:pPr>
        <w:pStyle w:val="p1"/>
        <w:spacing w:after="160"/>
        <w:jc w:val="both"/>
        <w:rPr>
          <w:b/>
          <w:bCs/>
          <w:sz w:val="32"/>
          <w:szCs w:val="32"/>
        </w:rPr>
      </w:pPr>
      <w:r w:rsidRPr="00677A62">
        <w:rPr>
          <w:b/>
          <w:bCs/>
          <w:sz w:val="32"/>
          <w:szCs w:val="32"/>
        </w:rPr>
        <w:t>Beneficios:</w:t>
      </w:r>
    </w:p>
    <w:p w14:paraId="7665A3D2" w14:textId="4F8E9D06" w:rsidR="00677A62" w:rsidRPr="00677A62" w:rsidRDefault="00677A62" w:rsidP="00677A62">
      <w:pPr>
        <w:pStyle w:val="ListParagraph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 w:themeColor="text1"/>
          <w:sz w:val="24"/>
          <w:szCs w:val="24"/>
        </w:rPr>
      </w:pPr>
      <w:r w:rsidRPr="00677A62">
        <w:rPr>
          <w:rFonts w:ascii="Helvetica" w:hAnsi="Helvetica" w:cs="Helvetica"/>
          <w:b/>
          <w:bCs/>
          <w:color w:val="000000" w:themeColor="text1"/>
          <w:sz w:val="24"/>
          <w:szCs w:val="24"/>
        </w:rPr>
        <w:t>Democratización del Entrenamiento Personalizado:</w:t>
      </w:r>
      <w:r w:rsidRPr="00677A62">
        <w:rPr>
          <w:rFonts w:ascii="Helvetica" w:hAnsi="Helvetica" w:cs="Helvetica"/>
          <w:color w:val="000000" w:themeColor="text1"/>
          <w:sz w:val="24"/>
          <w:szCs w:val="24"/>
        </w:rPr>
        <w:t xml:space="preserve"> Ofrece acceso a</w:t>
      </w:r>
      <w:r>
        <w:rPr>
          <w:rFonts w:ascii="Helvetica" w:hAnsi="Helvetica" w:cs="Helvetica"/>
          <w:color w:val="000000" w:themeColor="text1"/>
          <w:sz w:val="24"/>
          <w:szCs w:val="24"/>
        </w:rPr>
        <w:t xml:space="preserve"> </w:t>
      </w:r>
      <w:r w:rsidRPr="00677A62">
        <w:rPr>
          <w:rFonts w:ascii="Helvetica" w:hAnsi="Helvetica" w:cs="Helvetica"/>
          <w:color w:val="000000" w:themeColor="text1"/>
          <w:sz w:val="24"/>
          <w:szCs w:val="24"/>
        </w:rPr>
        <w:t>planes de nutrición y fitness adaptados a las necesidades individuales, eliminando las barreras económicas del coaching tradicional.</w:t>
      </w:r>
    </w:p>
    <w:p w14:paraId="2C5E7303" w14:textId="3C331B98" w:rsidR="00677A62" w:rsidRPr="00677A62" w:rsidRDefault="00677A62" w:rsidP="00677A62">
      <w:pPr>
        <w:pStyle w:val="ListParagraph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 w:themeColor="text1"/>
          <w:sz w:val="24"/>
          <w:szCs w:val="24"/>
        </w:rPr>
      </w:pPr>
      <w:r w:rsidRPr="00677A62">
        <w:rPr>
          <w:rFonts w:ascii="Helvetica" w:hAnsi="Helvetica" w:cs="Helvetica"/>
          <w:b/>
          <w:bCs/>
          <w:color w:val="000000" w:themeColor="text1"/>
          <w:sz w:val="24"/>
          <w:szCs w:val="24"/>
        </w:rPr>
        <w:t>Optimización del Rendimiento Físico:</w:t>
      </w:r>
      <w:r w:rsidRPr="00677A62">
        <w:rPr>
          <w:rFonts w:ascii="Helvetica" w:hAnsi="Helvetica" w:cs="Helvetica"/>
          <w:color w:val="000000" w:themeColor="text1"/>
          <w:sz w:val="24"/>
          <w:szCs w:val="24"/>
        </w:rPr>
        <w:t xml:space="preserve"> Implementa algoritmos diseñados para maximizar la hipertrofia y el progreso en fuerza mediante rutinas estructuradas y seguimiento de suplementación.</w:t>
      </w:r>
    </w:p>
    <w:p w14:paraId="4151BD33" w14:textId="3C3169D3" w:rsidR="00677A62" w:rsidRPr="00677A62" w:rsidRDefault="00677A62" w:rsidP="00677A62">
      <w:pPr>
        <w:pStyle w:val="ListParagraph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 w:themeColor="text1"/>
          <w:sz w:val="24"/>
          <w:szCs w:val="24"/>
        </w:rPr>
      </w:pPr>
      <w:r w:rsidRPr="00677A62">
        <w:rPr>
          <w:rFonts w:ascii="Helvetica" w:hAnsi="Helvetica" w:cs="Helvetica"/>
          <w:b/>
          <w:bCs/>
          <w:color w:val="000000" w:themeColor="text1"/>
          <w:sz w:val="24"/>
          <w:szCs w:val="24"/>
        </w:rPr>
        <w:t>Diseño de Experiencia de Usuario de Vanguardia:</w:t>
      </w:r>
      <w:r w:rsidRPr="00677A62">
        <w:rPr>
          <w:rFonts w:ascii="Helvetica" w:hAnsi="Helvetica" w:cs="Helvetica"/>
          <w:color w:val="000000" w:themeColor="text1"/>
          <w:sz w:val="24"/>
          <w:szCs w:val="24"/>
        </w:rPr>
        <w:t xml:space="preserve"> Presenta una interfaz moderna y minimalista basada en principios de glassmorphism, lo que facilita la retención del usuario y la navegabilidad dentro de la plataforma.</w:t>
      </w:r>
    </w:p>
    <w:p w14:paraId="223BE435" w14:textId="3A4CE093" w:rsidR="00677A62" w:rsidRPr="00677A62" w:rsidRDefault="00677A62" w:rsidP="00677A62">
      <w:pPr>
        <w:pStyle w:val="ListParagraph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 w:themeColor="text1"/>
          <w:sz w:val="24"/>
          <w:szCs w:val="24"/>
        </w:rPr>
      </w:pPr>
      <w:r w:rsidRPr="00677A62">
        <w:rPr>
          <w:rFonts w:ascii="Helvetica" w:hAnsi="Helvetica" w:cs="Helvetica"/>
          <w:b/>
          <w:bCs/>
          <w:color w:val="000000" w:themeColor="text1"/>
          <w:sz w:val="24"/>
          <w:szCs w:val="24"/>
        </w:rPr>
        <w:t>Infraestructura Tecnológica Escalable:</w:t>
      </w:r>
      <w:r w:rsidRPr="00677A62">
        <w:rPr>
          <w:rFonts w:ascii="Helvetica" w:hAnsi="Helvetica" w:cs="Helvetica"/>
          <w:color w:val="000000" w:themeColor="text1"/>
          <w:sz w:val="24"/>
          <w:szCs w:val="24"/>
        </w:rPr>
        <w:t xml:space="preserve"> Desarrollada con un stack robusto que integra React Native y servicios de Google Cloud, asegurando estabilidad y rapidez en el procesamiento de datos de salud.</w:t>
      </w:r>
    </w:p>
    <w:p w14:paraId="216D0340" w14:textId="6EAE9965" w:rsidR="007230ED" w:rsidRPr="00677A62" w:rsidRDefault="00677A62" w:rsidP="00677A62">
      <w:pPr>
        <w:pStyle w:val="ListParagraph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 w:themeColor="text1"/>
          <w:sz w:val="24"/>
          <w:szCs w:val="24"/>
        </w:rPr>
      </w:pPr>
      <w:r w:rsidRPr="00677A62">
        <w:rPr>
          <w:rFonts w:ascii="Helvetica" w:hAnsi="Helvetica" w:cs="Helvetica"/>
          <w:b/>
          <w:bCs/>
          <w:color w:val="000000" w:themeColor="text1"/>
          <w:sz w:val="24"/>
          <w:szCs w:val="24"/>
        </w:rPr>
        <w:t>Enfoque en Bienestar Integral:</w:t>
      </w:r>
      <w:r w:rsidRPr="00677A62">
        <w:rPr>
          <w:rFonts w:ascii="Helvetica" w:hAnsi="Helvetica" w:cs="Helvetica"/>
          <w:color w:val="000000" w:themeColor="text1"/>
          <w:sz w:val="24"/>
          <w:szCs w:val="24"/>
        </w:rPr>
        <w:t xml:space="preserve"> Centraliza la gestión de objetivos físicos y alimenticios en una sola herramienta, promoviendo un estilo de vida saludable de manera simplificada y profesional.</w:t>
      </w:r>
    </w:p>
    <w:p w14:paraId="138BB434" w14:textId="77777777" w:rsidR="00677A62" w:rsidRDefault="00677A62" w:rsidP="00AD0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 w:themeColor="text1"/>
          <w:sz w:val="24"/>
          <w:szCs w:val="24"/>
        </w:rPr>
      </w:pPr>
    </w:p>
    <w:p w14:paraId="5A4D39C7" w14:textId="77777777" w:rsidR="00677A62" w:rsidRPr="00226176" w:rsidRDefault="00677A62" w:rsidP="00AD0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 w:themeColor="text1"/>
          <w:sz w:val="24"/>
          <w:szCs w:val="24"/>
        </w:rPr>
      </w:pPr>
    </w:p>
    <w:p w14:paraId="15E7832C" w14:textId="0DEFCEBF" w:rsidR="004A4467" w:rsidRDefault="007230ED" w:rsidP="00677A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40" w:lineRule="auto"/>
        <w:jc w:val="both"/>
        <w:rPr>
          <w:rFonts w:ascii="Helvetica" w:hAnsi="Helvetica" w:cs="Helvetica"/>
          <w:b/>
          <w:bCs/>
          <w:color w:val="000000" w:themeColor="text1"/>
          <w:sz w:val="32"/>
          <w:szCs w:val="32"/>
        </w:rPr>
      </w:pPr>
      <w:r w:rsidRPr="004A4467">
        <w:rPr>
          <w:rFonts w:ascii="Helvetica" w:hAnsi="Helvetica" w:cs="Helvetica"/>
          <w:b/>
          <w:bCs/>
          <w:color w:val="000000" w:themeColor="text1"/>
          <w:sz w:val="32"/>
          <w:szCs w:val="32"/>
        </w:rPr>
        <w:t>Objetivos:</w:t>
      </w:r>
    </w:p>
    <w:p w14:paraId="4BF1BE7B" w14:textId="52804FC5" w:rsidR="00677A62" w:rsidRPr="00677A62" w:rsidRDefault="00677A62" w:rsidP="00677A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40" w:lineRule="auto"/>
        <w:jc w:val="both"/>
        <w:rPr>
          <w:rFonts w:ascii="Helvetica" w:hAnsi="Helvetica" w:cs="Helvetica"/>
          <w:color w:val="000000" w:themeColor="text1"/>
          <w:sz w:val="24"/>
          <w:szCs w:val="24"/>
        </w:rPr>
      </w:pPr>
      <w:r w:rsidRPr="00677A62">
        <w:rPr>
          <w:rFonts w:ascii="Helvetica" w:hAnsi="Helvetica" w:cs="Helvetica"/>
          <w:color w:val="000000" w:themeColor="text1"/>
          <w:sz w:val="24"/>
          <w:szCs w:val="24"/>
        </w:rPr>
        <w:t xml:space="preserve">Desarrollar y lanzar </w:t>
      </w:r>
      <w:r>
        <w:rPr>
          <w:rFonts w:ascii="Helvetica" w:hAnsi="Helvetica" w:cs="Helvetica"/>
          <w:color w:val="000000" w:themeColor="text1"/>
          <w:sz w:val="24"/>
          <w:szCs w:val="24"/>
        </w:rPr>
        <w:t>una</w:t>
      </w:r>
      <w:r w:rsidRPr="00677A62">
        <w:rPr>
          <w:rFonts w:ascii="Helvetica" w:hAnsi="Helvetica" w:cs="Helvetica"/>
          <w:color w:val="000000" w:themeColor="text1"/>
          <w:sz w:val="24"/>
          <w:szCs w:val="24"/>
        </w:rPr>
        <w:t xml:space="preserve"> aplicación móvil BanaFit (funcional en iOS y Android) que actúe como un coach de fitness y nutrición impulsado por Inteligencia Artificial. El propósito fundamental es democratizar el acceso al bienestar físico mediante un sistema de "personalización extrema" que adapte los planes de entrenamiento y alimentación no solo a las necesidades físicas, sino también a la realidad económica (presupuesto) y disponibilidad de tiempo del usuario</w:t>
      </w:r>
    </w:p>
    <w:p w14:paraId="4EBAD850" w14:textId="77777777" w:rsidR="00677A62" w:rsidRDefault="00677A62" w:rsidP="00AD0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sz w:val="24"/>
          <w:szCs w:val="24"/>
        </w:rPr>
      </w:pPr>
    </w:p>
    <w:p w14:paraId="5B7D4CDC" w14:textId="77777777" w:rsidR="00677A62" w:rsidRDefault="00677A62">
      <w:pPr>
        <w:rPr>
          <w:rFonts w:ascii="Helvetica" w:hAnsi="Helvetica" w:cs="Helvetica"/>
          <w:b/>
          <w:bCs/>
          <w:color w:val="000000"/>
          <w:sz w:val="32"/>
          <w:szCs w:val="32"/>
        </w:rPr>
      </w:pPr>
      <w:r>
        <w:rPr>
          <w:rFonts w:ascii="Helvetica" w:hAnsi="Helvetica" w:cs="Helvetica"/>
          <w:b/>
          <w:bCs/>
          <w:color w:val="000000"/>
          <w:sz w:val="32"/>
          <w:szCs w:val="32"/>
        </w:rPr>
        <w:br w:type="page"/>
      </w:r>
    </w:p>
    <w:p w14:paraId="28D9A4E3" w14:textId="2D2ABC0F" w:rsidR="004A4467" w:rsidRPr="00AF61E2" w:rsidRDefault="004A4467" w:rsidP="00AD0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40" w:lineRule="auto"/>
        <w:jc w:val="both"/>
        <w:rPr>
          <w:rFonts w:ascii="Helvetica" w:hAnsi="Helvetica" w:cs="Helvetica"/>
          <w:b/>
          <w:bCs/>
          <w:color w:val="000000"/>
          <w:sz w:val="32"/>
          <w:szCs w:val="32"/>
        </w:rPr>
      </w:pPr>
      <w:r w:rsidRPr="00AF61E2">
        <w:rPr>
          <w:rFonts w:ascii="Helvetica" w:hAnsi="Helvetica" w:cs="Helvetica"/>
          <w:b/>
          <w:bCs/>
          <w:color w:val="000000"/>
          <w:sz w:val="32"/>
          <w:szCs w:val="32"/>
        </w:rPr>
        <w:lastRenderedPageBreak/>
        <w:t>Costo Estimado</w:t>
      </w:r>
      <w:r w:rsidR="00677A62">
        <w:rPr>
          <w:rFonts w:ascii="Helvetica" w:hAnsi="Helvetica" w:cs="Helvetica"/>
          <w:b/>
          <w:bCs/>
          <w:color w:val="000000"/>
          <w:sz w:val="32"/>
          <w:szCs w:val="32"/>
        </w:rPr>
        <w:t>:</w:t>
      </w:r>
    </w:p>
    <w:tbl>
      <w:tblPr>
        <w:tblW w:w="6600" w:type="dxa"/>
        <w:jc w:val="center"/>
        <w:tblLook w:val="04A0" w:firstRow="1" w:lastRow="0" w:firstColumn="1" w:lastColumn="0" w:noHBand="0" w:noVBand="1"/>
      </w:tblPr>
      <w:tblGrid>
        <w:gridCol w:w="5286"/>
        <w:gridCol w:w="1314"/>
      </w:tblGrid>
      <w:tr w:rsidR="00A01797" w:rsidRPr="00A01797" w14:paraId="68BE5C32" w14:textId="77777777" w:rsidTr="004A4467">
        <w:trPr>
          <w:trHeight w:val="410"/>
          <w:jc w:val="center"/>
        </w:trPr>
        <w:tc>
          <w:tcPr>
            <w:tcW w:w="6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F472E0B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sz w:val="28"/>
                <w:szCs w:val="28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sz w:val="28"/>
                <w:szCs w:val="28"/>
                <w:lang w:val="en-MX"/>
              </w:rPr>
              <w:t xml:space="preserve"> Cálculo de Factibilidad Económica</w:t>
            </w:r>
          </w:p>
        </w:tc>
      </w:tr>
      <w:tr w:rsidR="00A01797" w:rsidRPr="00A01797" w14:paraId="666C77C9" w14:textId="77777777" w:rsidTr="004A4467">
        <w:trPr>
          <w:trHeight w:val="380"/>
          <w:jc w:val="center"/>
        </w:trPr>
        <w:tc>
          <w:tcPr>
            <w:tcW w:w="6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69E3E246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sz w:val="28"/>
                <w:szCs w:val="28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sz w:val="28"/>
                <w:szCs w:val="28"/>
                <w:lang w:val="en-MX"/>
              </w:rPr>
              <w:t>1. Costos Iniciales de Inversión</w:t>
            </w:r>
          </w:p>
        </w:tc>
      </w:tr>
      <w:tr w:rsidR="00A01797" w:rsidRPr="00A01797" w14:paraId="45979B97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6A3C4A7C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  <w:t>Concepto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2602698A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  <w:t>Monto (MXN)</w:t>
            </w:r>
          </w:p>
        </w:tc>
      </w:tr>
      <w:tr w:rsidR="00A01797" w:rsidRPr="00A01797" w14:paraId="7158756B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8BC21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Servidores y Hardware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63ABE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$150,000</w:t>
            </w:r>
          </w:p>
        </w:tc>
      </w:tr>
      <w:tr w:rsidR="00A01797" w:rsidRPr="00A01797" w14:paraId="72BEF899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D8760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Licencias de Software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F514E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$80,000</w:t>
            </w:r>
          </w:p>
        </w:tc>
      </w:tr>
      <w:tr w:rsidR="00A01797" w:rsidRPr="00A01797" w14:paraId="59C70B33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3E890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Instalación de Red y Seguridad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DB434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$120,000</w:t>
            </w:r>
          </w:p>
        </w:tc>
      </w:tr>
      <w:tr w:rsidR="00A01797" w:rsidRPr="00A01797" w14:paraId="78D9D5F1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59B56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Capacitación del Personal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51D18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$50,000</w:t>
            </w:r>
          </w:p>
        </w:tc>
      </w:tr>
      <w:tr w:rsidR="00A01797" w:rsidRPr="00A01797" w14:paraId="122E979C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57F16F8B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  <w:t>Total Inversión Inicial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6450FE09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  <w:t>$400,000</w:t>
            </w:r>
          </w:p>
        </w:tc>
      </w:tr>
      <w:tr w:rsidR="00A01797" w:rsidRPr="00A01797" w14:paraId="2591A95C" w14:textId="77777777" w:rsidTr="004A4467">
        <w:trPr>
          <w:trHeight w:val="380"/>
          <w:jc w:val="center"/>
        </w:trPr>
        <w:tc>
          <w:tcPr>
            <w:tcW w:w="6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207AE436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sz w:val="28"/>
                <w:szCs w:val="28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sz w:val="28"/>
                <w:szCs w:val="28"/>
                <w:lang w:val="en-MX"/>
              </w:rPr>
              <w:t>1. Costos Operativos Anuales</w:t>
            </w:r>
          </w:p>
        </w:tc>
      </w:tr>
      <w:tr w:rsidR="00A01797" w:rsidRPr="00A01797" w14:paraId="5AEF02D9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601AFBAC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  <w:t>Concepto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0635D9BE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  <w:t>Monto (MXN)</w:t>
            </w:r>
          </w:p>
        </w:tc>
      </w:tr>
      <w:tr w:rsidR="00A01797" w:rsidRPr="00A01797" w14:paraId="4DE1E6C0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D1AD9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Mantenimiento de infraestructura y soporte técnico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BAC69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$200,000</w:t>
            </w:r>
          </w:p>
        </w:tc>
      </w:tr>
      <w:tr w:rsidR="00A01797" w:rsidRPr="00A01797" w14:paraId="2D57B087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E2CD6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Consumo de algoritmos de IA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B0CD2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$250,000</w:t>
            </w:r>
          </w:p>
        </w:tc>
      </w:tr>
      <w:tr w:rsidR="00A01797" w:rsidRPr="00A01797" w14:paraId="33AA70BC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BF586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Campañas de retención y marketing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6DE4A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$150,000</w:t>
            </w:r>
          </w:p>
        </w:tc>
      </w:tr>
      <w:tr w:rsidR="00A01797" w:rsidRPr="00A01797" w14:paraId="7C9ADE68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2CB3AA73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  <w:t>Total Costos Operativos/año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039EC291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  <w:t>$600,000</w:t>
            </w:r>
          </w:p>
        </w:tc>
      </w:tr>
      <w:tr w:rsidR="00A01797" w:rsidRPr="00A01797" w14:paraId="0130D8B6" w14:textId="77777777" w:rsidTr="004A4467">
        <w:trPr>
          <w:trHeight w:val="380"/>
          <w:jc w:val="center"/>
        </w:trPr>
        <w:tc>
          <w:tcPr>
            <w:tcW w:w="6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C5342A7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sz w:val="28"/>
                <w:szCs w:val="28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sz w:val="28"/>
                <w:szCs w:val="28"/>
                <w:lang w:val="en-MX"/>
              </w:rPr>
              <w:t>3. Beneficios Esperados Anuales</w:t>
            </w:r>
          </w:p>
        </w:tc>
      </w:tr>
      <w:tr w:rsidR="00A01797" w:rsidRPr="00A01797" w14:paraId="68D596BC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49F68200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  <w:t>Beneficio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10E62993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  <w:t>Monto (MXN)</w:t>
            </w:r>
          </w:p>
        </w:tc>
      </w:tr>
      <w:tr w:rsidR="00A01797" w:rsidRPr="00A01797" w14:paraId="0755EA43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49C30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Suscripciones Premium B2C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8BADF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$600,000</w:t>
            </w:r>
          </w:p>
        </w:tc>
      </w:tr>
      <w:tr w:rsidR="00A01797" w:rsidRPr="00A01797" w14:paraId="2E97E260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8B960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Alianzas B2B (BanaPass)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C51B9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$150,000</w:t>
            </w:r>
          </w:p>
        </w:tc>
      </w:tr>
      <w:tr w:rsidR="00A01797" w:rsidRPr="00A01797" w14:paraId="7F068B89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4513F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Reducción de costos de gestión para entrenadores aliados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DA598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color w:val="000000"/>
                <w:lang w:val="en-MX"/>
              </w:rPr>
              <w:t>$100,000</w:t>
            </w:r>
          </w:p>
        </w:tc>
      </w:tr>
      <w:tr w:rsidR="00A01797" w:rsidRPr="00A01797" w14:paraId="6ADA6C1F" w14:textId="77777777" w:rsidTr="004A4467">
        <w:trPr>
          <w:trHeight w:val="300"/>
          <w:jc w:val="center"/>
        </w:trPr>
        <w:tc>
          <w:tcPr>
            <w:tcW w:w="5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39240660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  <w:t>Total Beneficios/año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3615513D" w14:textId="77777777" w:rsidR="00A01797" w:rsidRPr="00677A62" w:rsidRDefault="00A01797" w:rsidP="00AD0AEC">
            <w:pPr>
              <w:spacing w:after="0" w:line="240" w:lineRule="auto"/>
              <w:jc w:val="both"/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</w:pPr>
            <w:r w:rsidRPr="00677A62">
              <w:rPr>
                <w:rFonts w:ascii="Helvetica" w:eastAsia="Times New Roman" w:hAnsi="Helvetica" w:cs="Calibri"/>
                <w:b/>
                <w:bCs/>
                <w:color w:val="000000"/>
                <w:lang w:val="en-MX"/>
              </w:rPr>
              <w:t>$850,000</w:t>
            </w:r>
          </w:p>
        </w:tc>
      </w:tr>
    </w:tbl>
    <w:p w14:paraId="4165A801" w14:textId="77777777" w:rsidR="00A01797" w:rsidRDefault="00A01797" w:rsidP="00AD0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sz w:val="24"/>
          <w:szCs w:val="24"/>
        </w:rPr>
      </w:pPr>
    </w:p>
    <w:p w14:paraId="4EDC0450" w14:textId="77777777" w:rsidR="001950DF" w:rsidRDefault="001950DF" w:rsidP="00AD0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sz w:val="24"/>
          <w:szCs w:val="24"/>
        </w:rPr>
      </w:pPr>
    </w:p>
    <w:p w14:paraId="1364E369" w14:textId="1159963E" w:rsidR="00302DF7" w:rsidRPr="001950DF" w:rsidRDefault="00302DF7" w:rsidP="00AD0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40" w:lineRule="auto"/>
        <w:jc w:val="both"/>
        <w:rPr>
          <w:rFonts w:ascii="Helvetica" w:hAnsi="Helvetica" w:cs="Helvetica"/>
          <w:b/>
          <w:bCs/>
          <w:color w:val="000000"/>
          <w:sz w:val="32"/>
          <w:szCs w:val="32"/>
        </w:rPr>
      </w:pPr>
      <w:r w:rsidRPr="001950DF">
        <w:rPr>
          <w:rFonts w:ascii="Helvetica" w:hAnsi="Helvetica" w:cs="Helvetica"/>
          <w:b/>
          <w:bCs/>
          <w:color w:val="000000"/>
          <w:sz w:val="32"/>
          <w:szCs w:val="32"/>
        </w:rPr>
        <w:t>Duración:</w:t>
      </w:r>
    </w:p>
    <w:p w14:paraId="61F2A7C2" w14:textId="3D19782E" w:rsidR="00302DF7" w:rsidRPr="007230ED" w:rsidRDefault="001950DF" w:rsidP="00AD0A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sz w:val="24"/>
          <w:szCs w:val="24"/>
        </w:rPr>
      </w:pPr>
      <w:r>
        <w:rPr>
          <w:rFonts w:ascii="Helvetica" w:hAnsi="Helvetica" w:cs="Helvetica"/>
          <w:color w:val="000000"/>
          <w:sz w:val="24"/>
          <w:szCs w:val="24"/>
        </w:rPr>
        <w:t>Aproximadamente 12 meses</w:t>
      </w:r>
    </w:p>
    <w:sectPr w:rsidR="00302DF7" w:rsidRPr="007230ED" w:rsidSect="00E0544F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42A0C" w14:textId="77777777" w:rsidR="00210A8F" w:rsidRDefault="00210A8F" w:rsidP="003A59DF">
      <w:pPr>
        <w:spacing w:after="0" w:line="240" w:lineRule="auto"/>
      </w:pPr>
      <w:r>
        <w:separator/>
      </w:r>
    </w:p>
  </w:endnote>
  <w:endnote w:type="continuationSeparator" w:id="0">
    <w:p w14:paraId="2A8E76C2" w14:textId="77777777" w:rsidR="00210A8F" w:rsidRDefault="00210A8F" w:rsidP="003A5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5D2A" w14:textId="77777777" w:rsidR="007B3D47" w:rsidRDefault="00210A8F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860B01" wp14:editId="1223328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57057" cy="1583787"/>
              <wp:effectExtent l="0" t="0" r="635" b="0"/>
              <wp:wrapNone/>
              <wp:docPr id="451619037" name="Triangulo isosceles Plan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57057" cy="1583787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F59E0B"/>
                      </a:solidFill>
                      <a:ln>
                        <a:noFill/>
                      </a:ln>
                    </wps:spPr>
                    <wps:txbx>
                      <w:txbxContent>
                        <w:p w14:paraId="5C5A893D" w14:textId="77777777" w:rsidR="007B3D47" w:rsidRDefault="00210A8F">
                          <w:pPr>
                            <w:jc w:val="center"/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zCs w:val="14"/>
                            </w:rPr>
                            <w:instrText>PAGE \* MERGEFORMAT</w:instrTex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40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860B01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ulo isosceles Plan" o:spid="_x0000_s1026" type="#_x0000_t5" style="position:absolute;margin-left:79.3pt;margin-top:0;width:130.5pt;height:124.7pt;z-index:251659264;visibility:visible;mso-wrap-style:square;mso-wrap-distance-left:9pt;mso-wrap-distance-top:0;mso-wrap-distance-right:9pt;mso-wrap-distance-bottom:0;mso-position-horizontal:right;mso-position-horizontal-relative:page;mso-position-vertical:bottom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" adj="21600" fillcolor="#f59e0b" stroked="f">
              <v:textbox>
                <w:txbxContent>
                  <w:p w14:paraId="5C5A893D" w14:textId="77777777" w:rsidR="007B3D47" w:rsidRDefault="00210A8F">
                    <w:pPr>
                      <w:jc w:val="center"/>
                    </w:pPr>
                    <w:r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sz w:val="14"/>
                        <w:szCs w:val="14"/>
                      </w:rPr>
                      <w:instrText>PAGE \* MERGEFORMAT</w:instrText>
                    </w:r>
                    <w:r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40"/>
                        <w:szCs w:val="40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40"/>
                        <w:szCs w:val="40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351BD" w14:textId="77777777" w:rsidR="00210A8F" w:rsidRDefault="00210A8F" w:rsidP="003A59DF">
      <w:pPr>
        <w:spacing w:after="0" w:line="240" w:lineRule="auto"/>
      </w:pPr>
      <w:r>
        <w:separator/>
      </w:r>
    </w:p>
  </w:footnote>
  <w:footnote w:type="continuationSeparator" w:id="0">
    <w:p w14:paraId="08900A41" w14:textId="77777777" w:rsidR="00210A8F" w:rsidRDefault="00210A8F" w:rsidP="003A5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0F60" w14:textId="77777777" w:rsidR="007B3D47" w:rsidRDefault="00210A8F">
    <w:pPr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AA820FD1" wp14:editId="059A7DE1">
          <wp:simplePos x="0" y="0"/>
          <wp:positionH relativeFrom="column">
            <wp:posOffset>4630420</wp:posOffset>
          </wp:positionH>
          <wp:positionV relativeFrom="page">
            <wp:posOffset>214975</wp:posOffset>
          </wp:positionV>
          <wp:extent cx="1802130" cy="388620"/>
          <wp:effectExtent l="0" t="0" r="7620" b="0"/>
          <wp:wrapSquare wrapText="bothSides"/>
          <wp:docPr id="1630647043" name="Logo BanaCode Pl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2130" cy="38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63293E"/>
    <w:multiLevelType w:val="hybridMultilevel"/>
    <w:tmpl w:val="D00C0078"/>
    <w:lvl w:ilvl="0" w:tplc="6ACCB0DE">
      <w:start w:val="1"/>
      <w:numFmt w:val="decimal"/>
      <w:lvlText w:val="%1."/>
      <w:lvlJc w:val="left"/>
      <w:pPr>
        <w:ind w:left="928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26295E"/>
    <w:multiLevelType w:val="hybridMultilevel"/>
    <w:tmpl w:val="722A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296861">
    <w:abstractNumId w:val="8"/>
  </w:num>
  <w:num w:numId="2" w16cid:durableId="890313873">
    <w:abstractNumId w:val="6"/>
  </w:num>
  <w:num w:numId="3" w16cid:durableId="845828261">
    <w:abstractNumId w:val="5"/>
  </w:num>
  <w:num w:numId="4" w16cid:durableId="1640450243">
    <w:abstractNumId w:val="4"/>
  </w:num>
  <w:num w:numId="5" w16cid:durableId="1456485888">
    <w:abstractNumId w:val="7"/>
  </w:num>
  <w:num w:numId="6" w16cid:durableId="478959134">
    <w:abstractNumId w:val="3"/>
  </w:num>
  <w:num w:numId="7" w16cid:durableId="1103183390">
    <w:abstractNumId w:val="2"/>
  </w:num>
  <w:num w:numId="8" w16cid:durableId="2092457976">
    <w:abstractNumId w:val="1"/>
  </w:num>
  <w:num w:numId="9" w16cid:durableId="1933511534">
    <w:abstractNumId w:val="0"/>
  </w:num>
  <w:num w:numId="10" w16cid:durableId="724258094">
    <w:abstractNumId w:val="9"/>
  </w:num>
  <w:num w:numId="11" w16cid:durableId="19651145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39B"/>
    <w:rsid w:val="000A52AF"/>
    <w:rsid w:val="000E1816"/>
    <w:rsid w:val="001124D6"/>
    <w:rsid w:val="0015074B"/>
    <w:rsid w:val="001950DF"/>
    <w:rsid w:val="00210A8F"/>
    <w:rsid w:val="00226176"/>
    <w:rsid w:val="0029639D"/>
    <w:rsid w:val="002D59C6"/>
    <w:rsid w:val="003006A1"/>
    <w:rsid w:val="00302DF7"/>
    <w:rsid w:val="00326F90"/>
    <w:rsid w:val="00350EEE"/>
    <w:rsid w:val="00352BC6"/>
    <w:rsid w:val="003807B9"/>
    <w:rsid w:val="003A59DF"/>
    <w:rsid w:val="00415884"/>
    <w:rsid w:val="004613D0"/>
    <w:rsid w:val="004A4467"/>
    <w:rsid w:val="005240A2"/>
    <w:rsid w:val="005554C1"/>
    <w:rsid w:val="00571763"/>
    <w:rsid w:val="00574A37"/>
    <w:rsid w:val="00630846"/>
    <w:rsid w:val="00641ABC"/>
    <w:rsid w:val="00677A62"/>
    <w:rsid w:val="007230ED"/>
    <w:rsid w:val="00735505"/>
    <w:rsid w:val="007366F5"/>
    <w:rsid w:val="007564D6"/>
    <w:rsid w:val="007B3D47"/>
    <w:rsid w:val="00897765"/>
    <w:rsid w:val="008A650B"/>
    <w:rsid w:val="008D6F14"/>
    <w:rsid w:val="00915C7B"/>
    <w:rsid w:val="00944BD4"/>
    <w:rsid w:val="00956EE8"/>
    <w:rsid w:val="00A01797"/>
    <w:rsid w:val="00A57B25"/>
    <w:rsid w:val="00A8250A"/>
    <w:rsid w:val="00AA1D8D"/>
    <w:rsid w:val="00AA5411"/>
    <w:rsid w:val="00AD0AEC"/>
    <w:rsid w:val="00AD0DB1"/>
    <w:rsid w:val="00AE516C"/>
    <w:rsid w:val="00AF61E2"/>
    <w:rsid w:val="00B47730"/>
    <w:rsid w:val="00B73A36"/>
    <w:rsid w:val="00C000FB"/>
    <w:rsid w:val="00C57EB8"/>
    <w:rsid w:val="00CB0664"/>
    <w:rsid w:val="00CB0AC4"/>
    <w:rsid w:val="00CE599F"/>
    <w:rsid w:val="00DB3860"/>
    <w:rsid w:val="00E0544F"/>
    <w:rsid w:val="00EE58A3"/>
    <w:rsid w:val="00F321D7"/>
    <w:rsid w:val="00F34961"/>
    <w:rsid w:val="00F47287"/>
    <w:rsid w:val="00FC693F"/>
    <w:rsid w:val="00FD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9E97A"/>
  <w14:defaultImageDpi w14:val="300"/>
  <w15:docId w15:val="{B519C8A0-C824-4D7F-BDEB-C28795EF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B73A3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Normal1">
    <w:name w:val="Table Normal1"/>
    <w:uiPriority w:val="2"/>
    <w:semiHidden/>
    <w:unhideWhenUsed/>
    <w:qFormat/>
    <w:rsid w:val="00E0544F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0544F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lang w:val="es-ES"/>
    </w:rPr>
  </w:style>
  <w:style w:type="table" w:styleId="GridTable4-Accent2">
    <w:name w:val="Grid Table 4 Accent 2"/>
    <w:basedOn w:val="TableNormal"/>
    <w:uiPriority w:val="49"/>
    <w:rsid w:val="0063084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Default">
    <w:name w:val="Default"/>
    <w:rsid w:val="003807B9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sz w:val="24"/>
      <w:szCs w:val="24"/>
      <w:lang w:val="es-MX"/>
    </w:rPr>
  </w:style>
  <w:style w:type="table" w:styleId="GridTable4-Accent6">
    <w:name w:val="Grid Table 4 Accent 6"/>
    <w:basedOn w:val="TableNormal"/>
    <w:uiPriority w:val="49"/>
    <w:rsid w:val="00EE58A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p1">
    <w:name w:val="p1"/>
    <w:basedOn w:val="Normal"/>
    <w:rsid w:val="008D6F14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val="en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462</Words>
  <Characters>2638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Vazquez Ornelas</cp:lastModifiedBy>
  <cp:revision>16</cp:revision>
  <dcterms:created xsi:type="dcterms:W3CDTF">2026-05-12T14:44:00Z</dcterms:created>
  <dcterms:modified xsi:type="dcterms:W3CDTF">2026-05-12T15:16:00Z</dcterms:modified>
  <cp:category/>
</cp:coreProperties>
</file>