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5D131" w14:textId="285D9637" w:rsidR="000F4D0A" w:rsidRDefault="00543E8A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3AC7028B" w14:textId="77777777" w:rsidR="000F4D0A" w:rsidRDefault="00543E8A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7FB95BBE" w14:textId="77777777" w:rsidR="000F4D0A" w:rsidRDefault="000F4D0A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0F4D0A" w14:paraId="0B2292F6" w14:textId="77777777">
        <w:trPr>
          <w:jc w:val="center"/>
        </w:trPr>
        <w:tc>
          <w:tcPr>
            <w:tcW w:w="4508" w:type="dxa"/>
          </w:tcPr>
          <w:p w14:paraId="050192A5" w14:textId="77777777" w:rsidR="000F4D0A" w:rsidRDefault="00543E8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286378EB" w14:textId="1826DEC1" w:rsidR="000F4D0A" w:rsidRDefault="00E021AE">
            <w:pPr>
              <w:rPr>
                <w:rFonts w:ascii="Arial" w:eastAsia="Arial" w:hAnsi="Arial" w:cs="Arial"/>
              </w:rPr>
            </w:pPr>
            <w:r w:rsidRPr="00E021AE">
              <w:rPr>
                <w:rFonts w:ascii="Arial" w:eastAsia="Arial" w:hAnsi="Arial" w:cs="Arial"/>
              </w:rPr>
              <w:t xml:space="preserve">20 february  </w:t>
            </w:r>
            <w:r w:rsidR="00BB4DDC">
              <w:rPr>
                <w:rFonts w:ascii="Arial" w:eastAsia="Arial" w:hAnsi="Arial" w:cs="Arial"/>
              </w:rPr>
              <w:t>202</w:t>
            </w:r>
            <w:r w:rsidR="00F5580A">
              <w:rPr>
                <w:rFonts w:ascii="Arial" w:eastAsia="Arial" w:hAnsi="Arial" w:cs="Arial"/>
              </w:rPr>
              <w:t>6</w:t>
            </w:r>
          </w:p>
        </w:tc>
      </w:tr>
      <w:tr w:rsidR="000F4D0A" w14:paraId="4E05AD6F" w14:textId="77777777">
        <w:trPr>
          <w:jc w:val="center"/>
        </w:trPr>
        <w:tc>
          <w:tcPr>
            <w:tcW w:w="4508" w:type="dxa"/>
          </w:tcPr>
          <w:p w14:paraId="486C94B3" w14:textId="77777777" w:rsidR="000F4D0A" w:rsidRDefault="00543E8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08916CC0" w14:textId="32514F6F" w:rsidR="000F4D0A" w:rsidRDefault="00007EBC">
            <w:pPr>
              <w:rPr>
                <w:rFonts w:ascii="Arial" w:eastAsia="Arial" w:hAnsi="Arial" w:cs="Arial"/>
              </w:rPr>
            </w:pPr>
            <w:r w:rsidRPr="00007EBC">
              <w:rPr>
                <w:rFonts w:ascii="Arial" w:eastAsia="Arial" w:hAnsi="Arial" w:cs="Arial"/>
              </w:rPr>
              <w:t>LTVIP2026TMIDS73244</w:t>
            </w:r>
          </w:p>
        </w:tc>
      </w:tr>
      <w:tr w:rsidR="002A5A4C" w14:paraId="11AC80A6" w14:textId="77777777">
        <w:trPr>
          <w:jc w:val="center"/>
        </w:trPr>
        <w:tc>
          <w:tcPr>
            <w:tcW w:w="4508" w:type="dxa"/>
          </w:tcPr>
          <w:p w14:paraId="4ADB5131" w14:textId="77777777" w:rsidR="002A5A4C" w:rsidRDefault="002A5A4C" w:rsidP="002A5A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5AC6A4C8" w14:textId="7BD50DA0" w:rsidR="002A5A4C" w:rsidRDefault="002A5A4C" w:rsidP="002A5A4C">
            <w:pPr>
              <w:rPr>
                <w:rFonts w:ascii="Arial" w:eastAsia="Arial" w:hAnsi="Arial" w:cs="Arial"/>
              </w:rPr>
            </w:pPr>
            <w:r w:rsidRPr="003B01C9">
              <w:t>Heart Disease Analysis</w:t>
            </w:r>
          </w:p>
        </w:tc>
      </w:tr>
      <w:tr w:rsidR="002A5A4C" w14:paraId="4C54CAD8" w14:textId="77777777">
        <w:trPr>
          <w:jc w:val="center"/>
        </w:trPr>
        <w:tc>
          <w:tcPr>
            <w:tcW w:w="4508" w:type="dxa"/>
          </w:tcPr>
          <w:p w14:paraId="21D01AAD" w14:textId="77777777" w:rsidR="002A5A4C" w:rsidRDefault="002A5A4C" w:rsidP="002A5A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79C256E" w14:textId="77777777" w:rsidR="002A5A4C" w:rsidRDefault="002A5A4C" w:rsidP="002A5A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6BF6B129" w14:textId="77777777" w:rsidR="000F4D0A" w:rsidRDefault="000F4D0A">
      <w:pPr>
        <w:rPr>
          <w:rFonts w:ascii="Arial" w:eastAsia="Arial" w:hAnsi="Arial" w:cs="Arial"/>
          <w:b/>
        </w:rPr>
      </w:pPr>
    </w:p>
    <w:p w14:paraId="71F752ED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383530A1" w14:textId="77777777" w:rsidR="000F4D0A" w:rsidRDefault="00543E8A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6B9764EE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Example: Order processing during pandemics for offline mode</w:t>
      </w:r>
    </w:p>
    <w:p w14:paraId="2A07F380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Reference: </w:t>
      </w:r>
      <w:hyperlink r:id="rId6">
        <w:r w:rsidR="000F4D0A">
          <w:rPr>
            <w:rFonts w:ascii="Arial" w:eastAsia="Arial" w:hAnsi="Arial" w:cs="Arial"/>
            <w:b/>
            <w:color w:val="0563C1"/>
            <w:u w:val="single"/>
          </w:rPr>
          <w:t>https://developer.ibm.com/patterns/ai-powered-backend-system-for-order-processing-during-pandemics/</w:t>
        </w:r>
      </w:hyperlink>
    </w:p>
    <w:p w14:paraId="0E1544DA" w14:textId="77777777" w:rsidR="000F4D0A" w:rsidRDefault="00543E8A">
      <w:pPr>
        <w:rPr>
          <w:rFonts w:ascii="Arial" w:eastAsia="Arial" w:hAnsi="Arial" w:cs="Arial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8378B50" wp14:editId="75E84E42">
                <wp:simplePos x="0" y="0"/>
                <wp:positionH relativeFrom="column">
                  <wp:posOffset>4292600</wp:posOffset>
                </wp:positionH>
                <wp:positionV relativeFrom="paragraph">
                  <wp:posOffset>203200</wp:posOffset>
                </wp:positionV>
                <wp:extent cx="4759325" cy="2632075"/>
                <wp:effectExtent l="0" t="0" r="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5F9BFF" w14:textId="77777777" w:rsidR="000F4D0A" w:rsidRDefault="00543E8A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14:paraId="25F0475A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14:paraId="0DEE06A3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14:paraId="7F8164DE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14:paraId="220787B2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14:paraId="15ED72A3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378B50" id="Rectangle 11" o:spid="_x0000_s1026" style="position:absolute;margin-left:338pt;margin-top:16pt;width:374.75pt;height:207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235F9BFF" w14:textId="77777777" w:rsidR="000F4D0A" w:rsidRDefault="00543E8A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Guidelines:</w:t>
                      </w:r>
                    </w:p>
                    <w:p w14:paraId="25F0475A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Include all the processes (As an application logic / Technology Block)</w:t>
                      </w:r>
                    </w:p>
                    <w:p w14:paraId="0DEE06A3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Provide infrastructural demarcation (Local / Cloud)</w:t>
                      </w:r>
                    </w:p>
                    <w:p w14:paraId="7F8164DE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external interfaces (third party API’s etc.)</w:t>
                      </w:r>
                    </w:p>
                    <w:p w14:paraId="220787B2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Data Storage components / services</w:t>
                      </w:r>
                    </w:p>
                    <w:p w14:paraId="15ED72A3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interface to machine learning models (if applicable)</w:t>
                      </w:r>
                    </w:p>
                  </w:txbxContent>
                </v:textbox>
              </v:rect>
            </w:pict>
          </mc:Fallback>
        </mc:AlternateContent>
      </w:r>
    </w:p>
    <w:p w14:paraId="60FF2062" w14:textId="77777777" w:rsidR="000F4D0A" w:rsidRDefault="00543E8A">
      <w:pPr>
        <w:rPr>
          <w:rFonts w:ascii="Arial" w:eastAsia="Arial" w:hAnsi="Arial" w:cs="Arial"/>
          <w:b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C0F1DC7" wp14:editId="1AF65966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12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8A2A7E" w14:textId="77777777" w:rsidR="000F4D0A" w:rsidRDefault="00543E8A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br/>
      </w:r>
    </w:p>
    <w:p w14:paraId="6D8CE3E9" w14:textId="77777777" w:rsidR="000F4D0A" w:rsidRDefault="000F4D0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1104E11" w14:textId="77777777" w:rsidR="000F4D0A" w:rsidRDefault="00543E8A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Table-1 : Components &amp; Technologies:</w:t>
      </w:r>
    </w:p>
    <w:tbl>
      <w:tblPr>
        <w:tblStyle w:val="a0"/>
        <w:tblW w:w="141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4"/>
        <w:gridCol w:w="4006"/>
        <w:gridCol w:w="5218"/>
        <w:gridCol w:w="4135"/>
      </w:tblGrid>
      <w:tr w:rsidR="000F4D0A" w14:paraId="459892C0" w14:textId="77777777">
        <w:trPr>
          <w:trHeight w:val="398"/>
        </w:trPr>
        <w:tc>
          <w:tcPr>
            <w:tcW w:w="834" w:type="dxa"/>
          </w:tcPr>
          <w:p w14:paraId="798FB5B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4006" w:type="dxa"/>
          </w:tcPr>
          <w:p w14:paraId="193B41F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Component</w:t>
            </w:r>
          </w:p>
        </w:tc>
        <w:tc>
          <w:tcPr>
            <w:tcW w:w="5218" w:type="dxa"/>
          </w:tcPr>
          <w:p w14:paraId="115F615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135" w:type="dxa"/>
          </w:tcPr>
          <w:p w14:paraId="1326766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Technology</w:t>
            </w:r>
          </w:p>
        </w:tc>
      </w:tr>
      <w:tr w:rsidR="000F4D0A" w14:paraId="7A4FCB8E" w14:textId="77777777">
        <w:trPr>
          <w:trHeight w:val="489"/>
        </w:trPr>
        <w:tc>
          <w:tcPr>
            <w:tcW w:w="834" w:type="dxa"/>
          </w:tcPr>
          <w:p w14:paraId="0942A0FA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5C26466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218" w:type="dxa"/>
          </w:tcPr>
          <w:p w14:paraId="43679E02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How user interacts with application e.g.</w:t>
            </w:r>
          </w:p>
          <w:p w14:paraId="79257C3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Web UI, Mobile App, Chatbot etc.</w:t>
            </w:r>
          </w:p>
        </w:tc>
        <w:tc>
          <w:tcPr>
            <w:tcW w:w="4135" w:type="dxa"/>
          </w:tcPr>
          <w:p w14:paraId="2E1BC48B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HTML, CSS, JavaScript / Angular Js / React Js etc.</w:t>
            </w:r>
          </w:p>
        </w:tc>
      </w:tr>
      <w:tr w:rsidR="000F4D0A" w14:paraId="7D2A9335" w14:textId="77777777">
        <w:trPr>
          <w:trHeight w:val="470"/>
        </w:trPr>
        <w:tc>
          <w:tcPr>
            <w:tcW w:w="834" w:type="dxa"/>
          </w:tcPr>
          <w:p w14:paraId="6240F63A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713301C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Logic-1</w:t>
            </w:r>
          </w:p>
        </w:tc>
        <w:tc>
          <w:tcPr>
            <w:tcW w:w="5218" w:type="dxa"/>
          </w:tcPr>
          <w:p w14:paraId="4CD8596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35" w:type="dxa"/>
          </w:tcPr>
          <w:p w14:paraId="22E9C4AB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Java / Python </w:t>
            </w:r>
          </w:p>
        </w:tc>
      </w:tr>
      <w:tr w:rsidR="000F4D0A" w14:paraId="5584AC6D" w14:textId="77777777">
        <w:trPr>
          <w:trHeight w:val="470"/>
        </w:trPr>
        <w:tc>
          <w:tcPr>
            <w:tcW w:w="834" w:type="dxa"/>
          </w:tcPr>
          <w:p w14:paraId="655E5635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6F1E162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218" w:type="dxa"/>
          </w:tcPr>
          <w:p w14:paraId="7043D8E3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35" w:type="dxa"/>
          </w:tcPr>
          <w:p w14:paraId="75E461B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STT service </w:t>
            </w:r>
          </w:p>
        </w:tc>
      </w:tr>
      <w:tr w:rsidR="000F4D0A" w14:paraId="171E079E" w14:textId="77777777">
        <w:trPr>
          <w:trHeight w:val="470"/>
        </w:trPr>
        <w:tc>
          <w:tcPr>
            <w:tcW w:w="834" w:type="dxa"/>
          </w:tcPr>
          <w:p w14:paraId="5DD7A571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34F2C3B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218" w:type="dxa"/>
          </w:tcPr>
          <w:p w14:paraId="604AC08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35" w:type="dxa"/>
          </w:tcPr>
          <w:p w14:paraId="2ECA049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Assistant </w:t>
            </w:r>
          </w:p>
        </w:tc>
      </w:tr>
      <w:tr w:rsidR="000F4D0A" w14:paraId="29A0EE18" w14:textId="77777777">
        <w:trPr>
          <w:trHeight w:val="489"/>
        </w:trPr>
        <w:tc>
          <w:tcPr>
            <w:tcW w:w="834" w:type="dxa"/>
          </w:tcPr>
          <w:p w14:paraId="7617032D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6BE1B9D3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18" w:type="dxa"/>
          </w:tcPr>
          <w:p w14:paraId="4DA2C3D2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Type, Configurations etc.</w:t>
            </w:r>
          </w:p>
        </w:tc>
        <w:tc>
          <w:tcPr>
            <w:tcW w:w="4135" w:type="dxa"/>
          </w:tcPr>
          <w:p w14:paraId="783F25F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MySQL, NoSQL, etc.</w:t>
            </w:r>
          </w:p>
        </w:tc>
      </w:tr>
      <w:tr w:rsidR="000F4D0A" w14:paraId="342935ED" w14:textId="77777777">
        <w:trPr>
          <w:trHeight w:val="489"/>
        </w:trPr>
        <w:tc>
          <w:tcPr>
            <w:tcW w:w="834" w:type="dxa"/>
          </w:tcPr>
          <w:p w14:paraId="1DDAD561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6F38A8B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Cloud Database</w:t>
            </w:r>
          </w:p>
        </w:tc>
        <w:tc>
          <w:tcPr>
            <w:tcW w:w="5218" w:type="dxa"/>
          </w:tcPr>
          <w:p w14:paraId="6BADD42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 Service on Cloud</w:t>
            </w:r>
          </w:p>
        </w:tc>
        <w:tc>
          <w:tcPr>
            <w:tcW w:w="4135" w:type="dxa"/>
          </w:tcPr>
          <w:p w14:paraId="06B04A90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DB2, IBM Cloudant etc.</w:t>
            </w:r>
          </w:p>
        </w:tc>
      </w:tr>
      <w:tr w:rsidR="000F4D0A" w14:paraId="642A53DB" w14:textId="77777777">
        <w:trPr>
          <w:trHeight w:val="489"/>
        </w:trPr>
        <w:tc>
          <w:tcPr>
            <w:tcW w:w="834" w:type="dxa"/>
          </w:tcPr>
          <w:p w14:paraId="2C06A71B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164580C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18" w:type="dxa"/>
          </w:tcPr>
          <w:p w14:paraId="03699D6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 requirements</w:t>
            </w:r>
          </w:p>
        </w:tc>
        <w:tc>
          <w:tcPr>
            <w:tcW w:w="4135" w:type="dxa"/>
          </w:tcPr>
          <w:p w14:paraId="05C7FC6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Block Storage or Other Storage Service or Local Filesystem</w:t>
            </w:r>
          </w:p>
        </w:tc>
      </w:tr>
      <w:tr w:rsidR="000F4D0A" w14:paraId="589E7FAF" w14:textId="77777777">
        <w:trPr>
          <w:trHeight w:val="489"/>
        </w:trPr>
        <w:tc>
          <w:tcPr>
            <w:tcW w:w="834" w:type="dxa"/>
          </w:tcPr>
          <w:p w14:paraId="46DFD5FE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14215E8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API-1</w:t>
            </w:r>
          </w:p>
        </w:tc>
        <w:tc>
          <w:tcPr>
            <w:tcW w:w="5218" w:type="dxa"/>
          </w:tcPr>
          <w:p w14:paraId="5F33E7B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35" w:type="dxa"/>
          </w:tcPr>
          <w:p w14:paraId="654D1153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Weather API, etc.</w:t>
            </w:r>
          </w:p>
        </w:tc>
      </w:tr>
      <w:tr w:rsidR="000F4D0A" w14:paraId="746CF74C" w14:textId="77777777">
        <w:trPr>
          <w:trHeight w:val="489"/>
        </w:trPr>
        <w:tc>
          <w:tcPr>
            <w:tcW w:w="834" w:type="dxa"/>
          </w:tcPr>
          <w:p w14:paraId="539530F1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1D837B9F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API-2</w:t>
            </w:r>
          </w:p>
        </w:tc>
        <w:tc>
          <w:tcPr>
            <w:tcW w:w="5218" w:type="dxa"/>
          </w:tcPr>
          <w:p w14:paraId="582A561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35" w:type="dxa"/>
          </w:tcPr>
          <w:p w14:paraId="6B353CD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Aadhar API, etc.</w:t>
            </w:r>
          </w:p>
        </w:tc>
      </w:tr>
      <w:tr w:rsidR="000F4D0A" w14:paraId="2D3786AC" w14:textId="77777777">
        <w:trPr>
          <w:trHeight w:val="489"/>
        </w:trPr>
        <w:tc>
          <w:tcPr>
            <w:tcW w:w="834" w:type="dxa"/>
          </w:tcPr>
          <w:p w14:paraId="1358191F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35C86D2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Model</w:t>
            </w:r>
          </w:p>
        </w:tc>
        <w:tc>
          <w:tcPr>
            <w:tcW w:w="5218" w:type="dxa"/>
          </w:tcPr>
          <w:p w14:paraId="650FBE5D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Machine Learning Model</w:t>
            </w:r>
          </w:p>
        </w:tc>
        <w:tc>
          <w:tcPr>
            <w:tcW w:w="4135" w:type="dxa"/>
          </w:tcPr>
          <w:p w14:paraId="2806F02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Object Recognition Model, etc.</w:t>
            </w:r>
          </w:p>
        </w:tc>
      </w:tr>
      <w:tr w:rsidR="000F4D0A" w14:paraId="359FEC4F" w14:textId="77777777">
        <w:trPr>
          <w:trHeight w:val="489"/>
        </w:trPr>
        <w:tc>
          <w:tcPr>
            <w:tcW w:w="834" w:type="dxa"/>
          </w:tcPr>
          <w:p w14:paraId="4636360C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28C441B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Infrastructure (Server / Cloud)</w:t>
            </w:r>
          </w:p>
        </w:tc>
        <w:tc>
          <w:tcPr>
            <w:tcW w:w="5218" w:type="dxa"/>
          </w:tcPr>
          <w:p w14:paraId="0C1A4E7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Deployment on Local System / Cloud</w:t>
            </w:r>
          </w:p>
          <w:p w14:paraId="6841198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 Server Configuration:</w:t>
            </w:r>
          </w:p>
          <w:p w14:paraId="247D11E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Cloud Server Configuration : </w:t>
            </w:r>
          </w:p>
        </w:tc>
        <w:tc>
          <w:tcPr>
            <w:tcW w:w="4135" w:type="dxa"/>
          </w:tcPr>
          <w:p w14:paraId="6D24BE2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Local, Cloud Foundry, Kubernetes, etc.</w:t>
            </w:r>
          </w:p>
        </w:tc>
      </w:tr>
    </w:tbl>
    <w:p w14:paraId="53395C34" w14:textId="77777777" w:rsidR="000F4D0A" w:rsidRDefault="000F4D0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A9317FF" w14:textId="77777777" w:rsidR="000F4D0A" w:rsidRDefault="00543E8A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Style w:val="a1"/>
        <w:tblW w:w="14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0F4D0A" w14:paraId="00A7FFED" w14:textId="77777777">
        <w:trPr>
          <w:trHeight w:val="539"/>
          <w:tblHeader/>
        </w:trPr>
        <w:tc>
          <w:tcPr>
            <w:tcW w:w="826" w:type="dxa"/>
          </w:tcPr>
          <w:p w14:paraId="580C7B0F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3969" w:type="dxa"/>
          </w:tcPr>
          <w:p w14:paraId="71D9DE17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Characteristics</w:t>
            </w:r>
          </w:p>
        </w:tc>
        <w:tc>
          <w:tcPr>
            <w:tcW w:w="5170" w:type="dxa"/>
          </w:tcPr>
          <w:p w14:paraId="4E2A0AEC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097" w:type="dxa"/>
          </w:tcPr>
          <w:p w14:paraId="3DF1CF3C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Technology </w:t>
            </w:r>
          </w:p>
        </w:tc>
      </w:tr>
      <w:tr w:rsidR="000F4D0A" w14:paraId="75832B4C" w14:textId="77777777">
        <w:trPr>
          <w:trHeight w:val="229"/>
        </w:trPr>
        <w:tc>
          <w:tcPr>
            <w:tcW w:w="826" w:type="dxa"/>
          </w:tcPr>
          <w:p w14:paraId="4811D361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6EE7177D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327D074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the open-source frameworks used</w:t>
            </w:r>
          </w:p>
        </w:tc>
        <w:tc>
          <w:tcPr>
            <w:tcW w:w="4097" w:type="dxa"/>
          </w:tcPr>
          <w:p w14:paraId="018C115F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of Opensource framework</w:t>
            </w:r>
          </w:p>
        </w:tc>
      </w:tr>
      <w:tr w:rsidR="000F4D0A" w14:paraId="657E11C9" w14:textId="77777777">
        <w:trPr>
          <w:trHeight w:val="229"/>
        </w:trPr>
        <w:tc>
          <w:tcPr>
            <w:tcW w:w="826" w:type="dxa"/>
          </w:tcPr>
          <w:p w14:paraId="4420EEE2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E792540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4896D739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all the security / access controls implemented, use of firewalls etc.</w:t>
            </w:r>
          </w:p>
        </w:tc>
        <w:tc>
          <w:tcPr>
            <w:tcW w:w="4097" w:type="dxa"/>
          </w:tcPr>
          <w:p w14:paraId="5DCB90C7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e.g. SHA-256, Encryptions, IAM Controls, OWASP etc.</w:t>
            </w:r>
          </w:p>
        </w:tc>
      </w:tr>
      <w:tr w:rsidR="000F4D0A" w14:paraId="14B4E072" w14:textId="77777777">
        <w:trPr>
          <w:trHeight w:val="229"/>
        </w:trPr>
        <w:tc>
          <w:tcPr>
            <w:tcW w:w="826" w:type="dxa"/>
          </w:tcPr>
          <w:p w14:paraId="307D30A6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4DC027F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5FCA42DD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scalability of architecture (3 – tier, Micro-services)</w:t>
            </w:r>
          </w:p>
        </w:tc>
        <w:tc>
          <w:tcPr>
            <w:tcW w:w="4097" w:type="dxa"/>
          </w:tcPr>
          <w:p w14:paraId="6D73F61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0F4D0A" w14:paraId="39F920B5" w14:textId="77777777">
        <w:trPr>
          <w:trHeight w:val="229"/>
        </w:trPr>
        <w:tc>
          <w:tcPr>
            <w:tcW w:w="826" w:type="dxa"/>
          </w:tcPr>
          <w:p w14:paraId="7A133447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4DC970D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43FADB6C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availability of application (e.g. use of load balancers, distributed servers etc.)</w:t>
            </w:r>
          </w:p>
        </w:tc>
        <w:tc>
          <w:tcPr>
            <w:tcW w:w="4097" w:type="dxa"/>
          </w:tcPr>
          <w:p w14:paraId="09C0869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0F4D0A" w14:paraId="3B2D6E1D" w14:textId="77777777">
        <w:trPr>
          <w:trHeight w:val="229"/>
        </w:trPr>
        <w:tc>
          <w:tcPr>
            <w:tcW w:w="826" w:type="dxa"/>
          </w:tcPr>
          <w:p w14:paraId="25689A45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8F30CB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5F3C163B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Design consideration for the performance of the application (number of requests per sec, use of Cache, use of CDN’s) etc.</w:t>
            </w:r>
          </w:p>
        </w:tc>
        <w:tc>
          <w:tcPr>
            <w:tcW w:w="4097" w:type="dxa"/>
          </w:tcPr>
          <w:p w14:paraId="1F2DCD6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</w:tbl>
    <w:p w14:paraId="58E620E1" w14:textId="77777777" w:rsidR="000F4D0A" w:rsidRDefault="000F4D0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0F88497C" w14:textId="77777777" w:rsidR="000F4D0A" w:rsidRDefault="000F4D0A">
      <w:pPr>
        <w:rPr>
          <w:rFonts w:ascii="Arial" w:eastAsia="Arial" w:hAnsi="Arial" w:cs="Arial"/>
          <w:b/>
        </w:rPr>
      </w:pPr>
    </w:p>
    <w:p w14:paraId="7A77C32E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References:</w:t>
      </w:r>
    </w:p>
    <w:p w14:paraId="5F87B132" w14:textId="77777777" w:rsidR="000F4D0A" w:rsidRDefault="000F4D0A">
      <w:pPr>
        <w:rPr>
          <w:rFonts w:ascii="Arial" w:eastAsia="Arial" w:hAnsi="Arial" w:cs="Arial"/>
          <w:b/>
        </w:rPr>
      </w:pPr>
      <w:hyperlink r:id="rId8">
        <w:r>
          <w:rPr>
            <w:rFonts w:ascii="Arial" w:eastAsia="Arial" w:hAnsi="Arial" w:cs="Arial"/>
            <w:b/>
            <w:color w:val="0563C1"/>
            <w:u w:val="single"/>
          </w:rPr>
          <w:t>https://c4model.com/</w:t>
        </w:r>
      </w:hyperlink>
    </w:p>
    <w:p w14:paraId="73A5C42C" w14:textId="77777777" w:rsidR="000F4D0A" w:rsidRDefault="000F4D0A">
      <w:pPr>
        <w:rPr>
          <w:rFonts w:ascii="Arial" w:eastAsia="Arial" w:hAnsi="Arial" w:cs="Arial"/>
          <w:b/>
        </w:rPr>
      </w:pPr>
      <w:hyperlink r:id="rId9">
        <w:r>
          <w:rPr>
            <w:rFonts w:ascii="Arial" w:eastAsia="Arial" w:hAnsi="Arial" w:cs="Arial"/>
            <w:b/>
            <w:color w:val="0563C1"/>
            <w:u w:val="single"/>
          </w:rPr>
          <w:t>https://developer.ibm.com/patterns/online-order-processing-system-during-pandemic/</w:t>
        </w:r>
      </w:hyperlink>
    </w:p>
    <w:p w14:paraId="3963B33C" w14:textId="77777777" w:rsidR="000F4D0A" w:rsidRDefault="000F4D0A">
      <w:pPr>
        <w:rPr>
          <w:rFonts w:ascii="Arial" w:eastAsia="Arial" w:hAnsi="Arial" w:cs="Arial"/>
          <w:b/>
        </w:rPr>
      </w:pPr>
      <w:hyperlink r:id="rId10">
        <w:r>
          <w:rPr>
            <w:rFonts w:ascii="Arial" w:eastAsia="Arial" w:hAnsi="Arial" w:cs="Arial"/>
            <w:b/>
            <w:color w:val="0563C1"/>
            <w:u w:val="single"/>
          </w:rPr>
          <w:t>https://www.ibm.com/cloud/architecture</w:t>
        </w:r>
      </w:hyperlink>
    </w:p>
    <w:p w14:paraId="40DFEA53" w14:textId="77777777" w:rsidR="000F4D0A" w:rsidRDefault="000F4D0A">
      <w:pPr>
        <w:rPr>
          <w:rFonts w:ascii="Arial" w:eastAsia="Arial" w:hAnsi="Arial" w:cs="Arial"/>
          <w:b/>
        </w:rPr>
      </w:pPr>
      <w:hyperlink r:id="rId11">
        <w:r>
          <w:rPr>
            <w:rFonts w:ascii="Arial" w:eastAsia="Arial" w:hAnsi="Arial" w:cs="Arial"/>
            <w:b/>
            <w:color w:val="0563C1"/>
            <w:u w:val="single"/>
          </w:rPr>
          <w:t>https://aws.amazon.com/architecture</w:t>
        </w:r>
      </w:hyperlink>
    </w:p>
    <w:p w14:paraId="692D50B6" w14:textId="77777777" w:rsidR="000F4D0A" w:rsidRDefault="000F4D0A">
      <w:pPr>
        <w:rPr>
          <w:rFonts w:ascii="Arial" w:eastAsia="Arial" w:hAnsi="Arial" w:cs="Arial"/>
          <w:b/>
        </w:rPr>
      </w:pPr>
      <w:hyperlink r:id="rId12">
        <w:r>
          <w:rPr>
            <w:rFonts w:ascii="Arial" w:eastAsia="Arial" w:hAnsi="Arial" w:cs="Arial"/>
            <w:b/>
            <w:color w:val="0563C1"/>
            <w:u w:val="single"/>
          </w:rPr>
          <w:t>https://medium.com/the-internal-startup/how-to-draw-useful-technical-architecture-diagrams-2d20c9fda90d</w:t>
        </w:r>
      </w:hyperlink>
    </w:p>
    <w:p w14:paraId="0A7E38CD" w14:textId="77777777" w:rsidR="000F4D0A" w:rsidRDefault="000F4D0A">
      <w:pPr>
        <w:rPr>
          <w:rFonts w:ascii="Arial" w:eastAsia="Arial" w:hAnsi="Arial" w:cs="Arial"/>
          <w:b/>
        </w:rPr>
      </w:pPr>
    </w:p>
    <w:p w14:paraId="2755CC6B" w14:textId="77777777" w:rsidR="000F4D0A" w:rsidRDefault="000F4D0A">
      <w:pPr>
        <w:rPr>
          <w:rFonts w:ascii="Arial" w:eastAsia="Arial" w:hAnsi="Arial" w:cs="Arial"/>
          <w:b/>
        </w:rPr>
      </w:pPr>
    </w:p>
    <w:p w14:paraId="218FE456" w14:textId="77777777" w:rsidR="000F4D0A" w:rsidRDefault="000F4D0A">
      <w:pPr>
        <w:rPr>
          <w:rFonts w:ascii="Arial" w:eastAsia="Arial" w:hAnsi="Arial" w:cs="Arial"/>
          <w:b/>
        </w:rPr>
      </w:pPr>
    </w:p>
    <w:sectPr w:rsidR="000F4D0A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07297"/>
    <w:multiLevelType w:val="multilevel"/>
    <w:tmpl w:val="D5188AE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4442A99"/>
    <w:multiLevelType w:val="multilevel"/>
    <w:tmpl w:val="F4C4A69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775054104">
    <w:abstractNumId w:val="0"/>
  </w:num>
  <w:num w:numId="2" w16cid:durableId="11812864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D0A"/>
    <w:rsid w:val="00007EBC"/>
    <w:rsid w:val="000F4D0A"/>
    <w:rsid w:val="002A5A4C"/>
    <w:rsid w:val="005067F6"/>
    <w:rsid w:val="00543E8A"/>
    <w:rsid w:val="00992010"/>
    <w:rsid w:val="009F0D8A"/>
    <w:rsid w:val="00AD2006"/>
    <w:rsid w:val="00BB4DDC"/>
    <w:rsid w:val="00DE5C02"/>
    <w:rsid w:val="00E021AE"/>
    <w:rsid w:val="00F55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ECE5C"/>
  <w15:docId w15:val="{7522773B-5A44-471D-96D7-628172C8C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4model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medium.com/the-internal-startup/how-to-draw-useful-technical-architecture-diagrams-2d20c9fda90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ibm.com/patterns/ai-powered-backend-system-for-order-processing-during-pandemics/" TargetMode="External"/><Relationship Id="rId11" Type="http://schemas.openxmlformats.org/officeDocument/2006/relationships/hyperlink" Target="https://aws.amazon.com/architectur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ibm.com/cloud/architectu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ibm.com/patterns/online-order-processing-system-during-pandemic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PHch2fPnz8Rk7cxyM6sY3Mzi+w==">CgMxLjA4AHIhMWN5YU5DYnI0c1lhTi1LNUE5TXQxQkhfdVZsSHQzNVNx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469</Words>
  <Characters>2674</Characters>
  <Application>Microsoft Office Word</Application>
  <DocSecurity>0</DocSecurity>
  <Lines>22</Lines>
  <Paragraphs>6</Paragraphs>
  <ScaleCrop>false</ScaleCrop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laharireddybana@gmail.com</cp:lastModifiedBy>
  <cp:revision>5</cp:revision>
  <cp:lastPrinted>2026-02-20T16:31:00Z</cp:lastPrinted>
  <dcterms:created xsi:type="dcterms:W3CDTF">2026-02-20T16:02:00Z</dcterms:created>
  <dcterms:modified xsi:type="dcterms:W3CDTF">2026-02-24T16:20:00Z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7782bf91-c8ae-43da-b7ba-4e1ff668dbe9</vt:lpwstr>
  </property>
</Properties>
</file>