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769905106"/>
      </w:sdtPr>
      <w:sdtContent>
        <w:p>
          <w:pPr>
            <w:pStyle w:val="TOCHeading"/>
            <w:spacing w:before="240" w:after="0"/>
            <w:rPr/>
          </w:pPr>
          <w:r>
            <w:rPr/>
            <w:t>Оглавление Документы оставить в лекции и использовать в управлении. Подробнее о ТЗ</w:t>
          </w:r>
        </w:p>
        <w:p>
          <w:pPr>
            <w:pStyle w:val="2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7"/>
              <w:b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Style17"/>
              <w:b/>
              <w:rFonts w:cs="Times New Roman" w:ascii="Times New Roman" w:hAnsi="Times New Roman"/>
            </w:rPr>
            <w:fldChar w:fldCharType="separate"/>
          </w:r>
          <w:hyperlink w:anchor="_Toc469859515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Лекция 4  Документация в процессе проектирования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16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4.1 Программный продукт и его артефакты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17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4.2 Программный проект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18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4.3 Процесс проектирования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19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4.4 Этап внедрения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20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>4.5 Методы и модели программной инженерии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469859521">
            <w:r>
              <w:rPr>
                <w:webHidden/>
                <w:rStyle w:val="Style17"/>
                <w:rFonts w:cs="Times New Roman" w:ascii="Times New Roman" w:hAnsi="Times New Roman"/>
                <w:b/>
              </w:rPr>
              <w:t xml:space="preserve">4.6 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lang w:eastAsia="ru-RU"/>
              </w:rPr>
              <w:t>Документация, используемая в процессе разработки программных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_Toc469859521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2"/>
        <w:rPr>
          <w:rFonts w:ascii="Times New Roman" w:hAnsi="Times New Roman" w:cs="Times New Roman"/>
          <w:b/>
          <w:b/>
          <w:color w:val="auto"/>
          <w:sz w:val="32"/>
          <w:szCs w:val="32"/>
        </w:rPr>
      </w:pPr>
      <w:bookmarkStart w:id="0" w:name="_Toc469859515"/>
      <w:r>
        <w:rPr>
          <w:rFonts w:cs="Times New Roman" w:ascii="Times New Roman" w:hAnsi="Times New Roman"/>
          <w:b/>
          <w:color w:val="auto"/>
          <w:sz w:val="32"/>
          <w:szCs w:val="32"/>
        </w:rPr>
        <w:t>Лекция 4 Документация в процессе проектирования ПО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>
        <w:rPr>
          <w:rFonts w:cs="Times New Roman" w:ascii="Times New Roman" w:hAnsi="Times New Roman"/>
          <w:sz w:val="28"/>
          <w:szCs w:val="28"/>
        </w:rPr>
        <w:t>Ниже приводятся лишь некоторые основные понятия программной инженерии, имеющие отношения к наиболее общим («верхним») уровням проектирования ПО на разных этапах проектирования.</w:t>
      </w:r>
    </w:p>
    <w:p>
      <w:pPr>
        <w:pStyle w:val="3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" w:name="_Toc469859516"/>
      <w:r>
        <w:rPr>
          <w:rFonts w:cs="Times New Roman" w:ascii="Times New Roman" w:hAnsi="Times New Roman"/>
          <w:b/>
          <w:color w:val="auto"/>
          <w:sz w:val="28"/>
          <w:szCs w:val="28"/>
        </w:rPr>
        <w:t>4.1 Программный продукт и его артефакты</w:t>
      </w:r>
      <w:bookmarkEnd w:id="1"/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разработке программного обеспечения под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программным продуктом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понимают совокупность созданного программного приложения и все его артефакты</w:t>
      </w:r>
      <w:r>
        <w:rPr>
          <w:rStyle w:val="FootnoteCharacters"/>
          <w:rStyle w:val="Style11"/>
          <w:rFonts w:cs="Times New Roman" w:ascii="Times New Roman" w:hAnsi="Times New Roman"/>
          <w:color w:val="000000"/>
          <w:sz w:val="28"/>
          <w:szCs w:val="28"/>
        </w:rPr>
        <w:footnoteReference w:id="2"/>
      </w:r>
      <w:r>
        <w:rPr>
          <w:rFonts w:cs="Times New Roman" w:ascii="Times New Roman" w:hAnsi="Times New Roman"/>
          <w:color w:val="000000"/>
          <w:sz w:val="28"/>
          <w:szCs w:val="28"/>
        </w:rPr>
        <w:t>, появившиеся при работе над этим приложением.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Программный продукт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результат реализации программного проекта, обладающий заявленной функциональностью и потребительскими характеристиками.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Артефакт программного продукта </w:t>
      </w:r>
      <w:r>
        <w:rPr>
          <w:rFonts w:cs="Times New Roman" w:ascii="Times New Roman" w:hAnsi="Times New Roman"/>
          <w:color w:val="000000"/>
          <w:sz w:val="28"/>
          <w:szCs w:val="28"/>
        </w:rPr>
        <w:t>– неотъемлемая часть результата и процесса выполнения программного проекта, реализованная в виде документации, программного кода (исходного или скомпилированного) или его части (например, модуля).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Примеры артефактов, соответствующих составляющих приложения приведены в табл.4.1.</w:t>
      </w:r>
    </w:p>
    <w:p>
      <w:pPr>
        <w:pStyle w:val="Normal"/>
        <w:spacing w:lineRule="auto" w:line="240" w:before="0" w:after="0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Таблица 4.1</w:t>
      </w:r>
    </w:p>
    <w:p>
      <w:pPr>
        <w:pStyle w:val="Normal"/>
        <w:spacing w:lineRule="auto" w:line="240" w:before="0" w:after="0"/>
        <w:ind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Артефакты программного продукта</w:t>
      </w:r>
    </w:p>
    <w:tbl>
      <w:tblPr>
        <w:tblStyle w:val="af1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5"/>
        <w:gridCol w:w="4039"/>
      </w:tblGrid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8"/>
                <w:szCs w:val="28"/>
              </w:rPr>
              <w:t>Составляющие программного продукта и процесса</w:t>
            </w:r>
          </w:p>
        </w:tc>
        <w:tc>
          <w:tcPr>
            <w:tcW w:w="4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8"/>
                <w:szCs w:val="28"/>
              </w:rPr>
              <w:t>Артефакты</w:t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Требования</w:t>
            </w:r>
          </w:p>
        </w:tc>
        <w:tc>
          <w:tcPr>
            <w:tcW w:w="4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Спецификация требований к программному продукту</w:t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Программная архитектура</w:t>
            </w:r>
          </w:p>
        </w:tc>
        <w:tc>
          <w:tcPr>
            <w:tcW w:w="4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Проектная модель</w:t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Детальная проектирование</w:t>
            </w:r>
          </w:p>
        </w:tc>
        <w:tc>
          <w:tcPr>
            <w:tcW w:w="403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Исходный и объектный код</w:t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Реализация </w:t>
            </w:r>
          </w:p>
        </w:tc>
        <w:tc>
          <w:tcPr>
            <w:tcW w:w="40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4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Тестовые процедуры и тестовые варианты</w:t>
            </w:r>
          </w:p>
        </w:tc>
      </w:tr>
      <w:tr>
        <w:trPr/>
        <w:tc>
          <w:tcPr>
            <w:tcW w:w="53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Внедрение и сопровождение </w:t>
            </w:r>
          </w:p>
        </w:tc>
        <w:tc>
          <w:tcPr>
            <w:tcW w:w="40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Документация по программному обеспечению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Выделяют две категории программных продуктов.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Общего назначения (коробочное программное обеспечение), создаваемое для распространения на открытом рынке;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Программные продукты, выполненные по заказу конкретного потребителя или целевой категории. Они обладают узконаправленной функциональностью.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Правовые аспекты защиты программных продуктов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авторское право, патентная защита, закон о производственных секретах, лицензионное соглашение и контракты.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Качество программного обеспечения (программного продукта)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совокупность наиболее важных характеристик программного продукта (например, надёжность), а также характеристик самого процесса разработки (например, количество дефектов на тысячу строк кода), измеряемых количественно по тем или иным методикам, на основе которых можно сделать заключение о соответствие продукта и/или процесса заранее определённым показателям.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Прототип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программный продукт, по ряду ключевых на данный момент характеристик близкий к разрабатываемому. Прототип предназначен для демонстрации для демонстрации результатов заказчику с целью определения его мнения относительно интерфейса или части реализованной функциональности. Как правило прототипы используют для своевременной корректировки требований к программному обеспечению к программному продукту в процессе разработки.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3"/>
        <w:spacing w:before="0" w:after="160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2" w:name="_Toc469859517"/>
      <w:r>
        <w:rPr>
          <w:rFonts w:cs="Times New Roman" w:ascii="Times New Roman" w:hAnsi="Times New Roman"/>
          <w:b/>
          <w:color w:val="auto"/>
          <w:sz w:val="28"/>
          <w:szCs w:val="28"/>
        </w:rPr>
        <w:t>4.2 Программный проект</w:t>
      </w:r>
      <w:bookmarkEnd w:id="2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Проект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протяжённое во времени предприятие, направленное на создание уникальных продуктов, услуг или достижение иных результатов.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-проект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(проект с позиций программной инженерии) – это совокупность действий, необходимая для создания артефактов программного продукта. Любой проект включает в себя взаимодействие с заказчиком, написание документации, кодирование и тестирование. А также – процесс реализации комплекса мероприятий, направленных на создание программного продукта.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Требования к программному обеспечению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документ, отражающий, что должно делать разрабатываемое программное обеспечение.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Исходный код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программный код, написанный на каком-либо языке программирования.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Объектный код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переведённый на машинный язык исходный код, ещё не подверженный особой упаковке, характерной для конкретной операционной системы.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Двоичный код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переведённый на машинный язык, понятный ЭВМ исходный код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3"/>
        <w:spacing w:before="0" w:after="160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3" w:name="_Toc469859518"/>
      <w:r>
        <w:rPr>
          <w:rFonts w:cs="Times New Roman" w:ascii="Times New Roman" w:hAnsi="Times New Roman"/>
          <w:b/>
          <w:color w:val="auto"/>
          <w:sz w:val="28"/>
          <w:szCs w:val="28"/>
        </w:rPr>
        <w:t>4.3 Процесс проектирования</w:t>
      </w:r>
      <w:bookmarkEnd w:id="3"/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Архитектура программного обеспечения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модель ПО на самом высоком уровне, формализованная теми или иными средствами</w:t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Проектирование программного обеспечения</w:t>
      </w:r>
      <w:r>
        <w:rPr>
          <w:rFonts w:cs="Times New Roman" w:ascii="Times New Roman" w:hAnsi="Times New Roman"/>
          <w:sz w:val="28"/>
          <w:szCs w:val="28"/>
        </w:rPr>
        <w:t xml:space="preserve"> – создание модели программного обеспечения с применением тех или иных средств, языков и стандартов, уровень детализации которой находится между архитектурой программного обеспечения и потребительскими характеристиками.</w:t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Детальное проектирование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-  создание подробной модели разрабатываемой программной системы с применением псевдокода, блок-схем и др., достаточной для написания для написания программного кода.</w:t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Инспектирование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коллективное исследование артефактов проекта, направленное на выявление дефектов, осуществляемое, как правило, лицами (разработчиками ил их группами), не участвующими в создании инспектируемых артефактов.</w:t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Тестирование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составляющих.</w:t>
      </w:r>
    </w:p>
    <w:p>
      <w:pPr>
        <w:pStyle w:val="Normal"/>
        <w:spacing w:lineRule="auto" w:line="240" w:before="0" w:after="0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Управление конфигурациями программного обеспечения – поддержание соответствия версий всех артефактов создаваемого программного продукта в процессе разработки.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3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4" w:name="_Toc469859519"/>
      <w:r>
        <w:rPr>
          <w:rFonts w:cs="Times New Roman" w:ascii="Times New Roman" w:hAnsi="Times New Roman"/>
          <w:b/>
          <w:color w:val="auto"/>
          <w:sz w:val="28"/>
          <w:szCs w:val="28"/>
        </w:rPr>
        <w:t>4.4 Этап внедрения</w:t>
      </w:r>
      <w:bookmarkEnd w:id="4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Сопровождение программного обеспечения</w:t>
      </w:r>
      <w:r>
        <w:rPr>
          <w:rFonts w:cs="Times New Roman" w:ascii="Times New Roman" w:hAnsi="Times New Roman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составляющих.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spacing w:lineRule="auto" w:line="240" w:before="0" w:after="160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eastAsia="ru-RU"/>
        </w:rPr>
      </w:pPr>
      <w:bookmarkStart w:id="5" w:name="_Toc469859520"/>
      <w:r>
        <w:rPr>
          <w:rFonts w:cs="Times New Roman" w:ascii="Times New Roman" w:hAnsi="Times New Roman"/>
          <w:b/>
          <w:color w:val="auto"/>
          <w:sz w:val="28"/>
          <w:szCs w:val="28"/>
        </w:rPr>
        <w:t>4.5 Методы и модели программной инженерии</w:t>
      </w:r>
      <w:bookmarkEnd w:id="5"/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программной инженерии — это структурный подход к созданию ПО, который способствует производству высококачественного продукта эффективным в экономическом аспекте способом. В этом определении есть две основные составляющие: (а) создание высококачественного продукта и (б) экономически эффективным способом. Иными словами, метод – это то, что обеспечивает решение основной задачи программной инженерии: создание качественного продукта при заданных ресурсах времени, бюджета, оборудования, людей. 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Начиная с 70-х годов создано достаточно много методов разработки ПО. Наиболее известны:</w:t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структурного анализа и проектирования Том ДеМарко (1978), </w:t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сущность-связь проектирования информационных систем Чен (1976)</w:t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 объектно-ориентированного анализа Буч (1994), Рамбо (1991).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SimSun" w:cs="Times New Roman"/>
          <w:sz w:val="28"/>
          <w:szCs w:val="28"/>
          <w:lang w:eastAsia="zh-CN"/>
        </w:rPr>
      </w:pPr>
      <w:r>
        <w:rPr>
          <w:rFonts w:eastAsia="SimSun" w:cs="Times New Roman" w:ascii="Times New Roman" w:hAnsi="Times New Roman"/>
          <w:b/>
          <w:sz w:val="28"/>
          <w:szCs w:val="28"/>
          <w:u w:val="single"/>
          <w:lang w:eastAsia="zh-CN"/>
        </w:rPr>
        <w:t>Метод программной индустрии основан на идее создания моделей ПО с поэтапным преобразованием этих моделей в программу</w:t>
      </w:r>
      <w:r>
        <w:rPr>
          <w:rFonts w:eastAsia="SimSun" w:cs="Times New Roman" w:ascii="Times New Roman" w:hAnsi="Times New Roman"/>
          <w:sz w:val="28"/>
          <w:szCs w:val="28"/>
          <w:lang w:eastAsia="zh-CN"/>
        </w:rPr>
        <w:t xml:space="preserve"> – </w:t>
      </w:r>
      <w:r>
        <w:rPr>
          <w:rFonts w:eastAsia="SimSun" w:cs="Times New Roman" w:ascii="Times New Roman" w:hAnsi="Times New Roman"/>
          <w:b/>
          <w:sz w:val="28"/>
          <w:szCs w:val="28"/>
          <w:lang w:eastAsia="zh-CN"/>
        </w:rPr>
        <w:t>окончательную модель решаемой задачи.</w:t>
      </w:r>
      <w:r>
        <w:rPr>
          <w:rFonts w:eastAsia="SimSun" w:cs="Times New Roman" w:ascii="Times New Roman" w:hAnsi="Times New Roman"/>
          <w:sz w:val="28"/>
          <w:szCs w:val="28"/>
          <w:lang w:eastAsia="zh-CN"/>
        </w:rPr>
        <w:t xml:space="preserve">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SimSun" w:cs="Times New Roman"/>
          <w:sz w:val="28"/>
          <w:szCs w:val="28"/>
          <w:lang w:eastAsia="zh-CN"/>
        </w:rPr>
      </w:pPr>
      <w:r>
        <w:rPr>
          <w:rFonts w:eastAsia="SimSun" w:cs="Times New Roman" w:ascii="Times New Roman" w:hAnsi="Times New Roman"/>
          <w:sz w:val="28"/>
          <w:szCs w:val="28"/>
          <w:lang w:eastAsia="zh-CN"/>
        </w:rPr>
        <w:t xml:space="preserve">Так, на </w:t>
      </w:r>
      <w:r>
        <w:rPr>
          <w:rFonts w:eastAsia="SimSun" w:cs="Times New Roman" w:ascii="Times New Roman" w:hAnsi="Times New Roman"/>
          <w:b/>
          <w:sz w:val="28"/>
          <w:szCs w:val="28"/>
          <w:lang w:eastAsia="zh-CN"/>
        </w:rPr>
        <w:t xml:space="preserve">этапе спецификаций создается </w:t>
      </w:r>
      <w:r>
        <w:rPr>
          <w:rFonts w:eastAsia="SimSun" w:cs="Times New Roman" w:ascii="Times New Roman" w:hAnsi="Times New Roman"/>
          <w:b/>
          <w:sz w:val="28"/>
          <w:szCs w:val="28"/>
          <w:u w:val="single"/>
          <w:lang w:eastAsia="zh-CN"/>
        </w:rPr>
        <w:t>модель</w:t>
      </w:r>
      <w:r>
        <w:rPr>
          <w:rFonts w:eastAsia="SimSun" w:cs="Times New Roman" w:ascii="Times New Roman" w:hAnsi="Times New Roman"/>
          <w:sz w:val="28"/>
          <w:szCs w:val="28"/>
          <w:lang w:eastAsia="zh-CN"/>
        </w:rPr>
        <w:t xml:space="preserve"> – описание требований, которая далее преобразуется в модель проекта ПО, проект – в программный код. При этом важно, чтобы модели метода представлялись графически с помощью некоторого языка представления моделей.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Методы должны включать в себя следующие компоненты: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моделей системы и нотация, используемая для описания этих моделей (например, объектные модели, конечно-автоматные модели и т.д.)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Правила и ограничения, которые надо выполнять при разработке моделей (например, каждый объект должен иметь одинаковое имя)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Рекомендации — </w:t>
      </w:r>
      <w:r>
        <w:rPr>
          <w:rFonts w:cs="Times New Roman" w:ascii="Times New Roman" w:hAnsi="Times New Roman"/>
          <w:b/>
          <w:sz w:val="28"/>
          <w:szCs w:val="28"/>
        </w:rPr>
        <w:t>эвристики</w:t>
      </w:r>
      <w:r>
        <w:rPr>
          <w:rStyle w:val="FootnoteCharacters"/>
          <w:rStyle w:val="Style11"/>
          <w:rFonts w:cs="Times New Roman" w:ascii="Times New Roman" w:hAnsi="Times New Roman"/>
          <w:b/>
          <w:sz w:val="28"/>
          <w:szCs w:val="28"/>
        </w:rPr>
        <w:footnoteReference w:id="3"/>
      </w:r>
      <w:r>
        <w:rPr>
          <w:rFonts w:cs="Times New Roman" w:ascii="Times New Roman" w:hAnsi="Times New Roman"/>
          <w:sz w:val="28"/>
          <w:szCs w:val="28"/>
        </w:rPr>
        <w:t xml:space="preserve">, характеризующие хорошие приемы проектирования в данном методе (скажем, рекомендация о том, что ни у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одного объекта не должно быть больше семи подобъектов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numPr>
          <w:ilvl w:val="0"/>
          <w:numId w:val="16"/>
        </w:numPr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Руководство по применению метода — описание последовательности работ (действий), которые надо выполнить для построения моделей (все атрибуты должны быть задокументированы до определения операций, связанных с этим объектом)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Нет идеальных методов, все они применимы только для тех или иных случаев. 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Нет абсолютных методов – применяемые на практике методы могут включать элементы различных подходов. </w:t>
      </w:r>
      <w:r>
        <w:rPr>
          <w:rFonts w:cs="Times New Roman" w:ascii="Times New Roman" w:hAnsi="Times New Roman"/>
          <w:b/>
          <w:sz w:val="28"/>
          <w:szCs w:val="28"/>
        </w:rPr>
        <w:t>Выбор метода составляет задачу специалиста по программной инженерии.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</w:rPr>
        <w:t>Модель в программной инженерии</w:t>
      </w:r>
      <w:r>
        <w:rPr>
          <w:rFonts w:cs="Times New Roman" w:ascii="Times New Roman" w:hAnsi="Times New Roman"/>
          <w:sz w:val="28"/>
          <w:szCs w:val="28"/>
        </w:rPr>
        <w:t xml:space="preserve"> – отображение в той или иной нотации (форме), понятной квалифицированному специалисту, задачи и результата того или иного этапа процесса разработки программного проекта. Например, различают следующие модели: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3833777"/>
      <w:bookmarkStart w:id="7" w:name="_Toc86232945"/>
      <w:r>
        <w:rPr>
          <w:rFonts w:cs="Times New Roman" w:ascii="Times New Roman" w:hAnsi="Times New Roman"/>
          <w:sz w:val="28"/>
          <w:szCs w:val="28"/>
        </w:rPr>
        <w:t>Модель прецедентов (требований)</w:t>
      </w:r>
      <w:bookmarkEnd w:id="6"/>
      <w:bookmarkEnd w:id="7"/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Модель классов;</w:t>
      </w:r>
    </w:p>
    <w:p>
      <w:pPr>
        <w:pStyle w:val="ListParagraph"/>
        <w:numPr>
          <w:ilvl w:val="0"/>
          <w:numId w:val="18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Модель сущность-связь.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3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eastAsia="ru-RU"/>
        </w:rPr>
      </w:pPr>
      <w:bookmarkStart w:id="8" w:name="_Toc469859521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4.6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  <w:lang w:eastAsia="ru-RU"/>
        </w:rPr>
        <w:t>Документация, используемая в процессе разработки программных средств</w:t>
      </w:r>
      <w:bookmarkEnd w:id="8"/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Инициация проекта ПС, процессы разработки, внедрения и сопровождения должны сопровождаться созданием соответствующего документационного сопровождения. Это сложное и трудоёмкое дело определяется соответствующими стандартами.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Ниже представлены лишь некоторые базовые аспекты. Содержание некоторых документов будет подробнее рассмотрено в одной из следующих лекций. 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Достаточно полное описание можно найти по адресу   </w:t>
      </w:r>
    </w:p>
    <w:p>
      <w:pPr>
        <w:pStyle w:val="Normal"/>
        <w:ind w:hanging="0"/>
        <w:rPr/>
      </w:pPr>
      <w:hyperlink r:id="rId2">
        <w:r>
          <w:rPr>
            <w:rStyle w:val="Style9"/>
            <w:rFonts w:cs="Times New Roman" w:ascii="Times New Roman" w:hAnsi="Times New Roman"/>
            <w:sz w:val="28"/>
            <w:szCs w:val="28"/>
            <w:lang w:eastAsia="ru-RU"/>
          </w:rPr>
          <w:t>http://www.tinlib.ru/kompyutery_i_internet/programmnoe_obespechenie_vstroennyh_sistem_obshie_trebovanija_k_razrabotke_i_dokumentirovaniyu/p12.php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 xml:space="preserve"> , представляющей материалы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on</w:t>
      </w:r>
      <w:r>
        <w:rPr>
          <w:rFonts w:cs="Times New Roman" w:ascii="Times New Roman" w:hAnsi="Times New Roman"/>
          <w:sz w:val="28"/>
          <w:szCs w:val="28"/>
          <w:lang w:eastAsia="ru-RU"/>
        </w:rPr>
        <w:t>-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line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библиотеки. Там же можно найти Госстандарт России ,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подготовленный на основе применения аутентичного текста технических рекомендаций ИСО/МЭК ТО 9294-90 «Информационная технология. Руководство по управлению документированием программного обеспечения» </w:t>
      </w:r>
      <w:r>
        <w:rPr>
          <w:rStyle w:val="FootnoteCharacters"/>
          <w:rStyle w:val="Style11"/>
          <w:rFonts w:cs="Times New Roman" w:ascii="Times New Roman" w:hAnsi="Times New Roman"/>
          <w:color w:val="000000"/>
          <w:sz w:val="28"/>
          <w:szCs w:val="28"/>
          <w:shd w:fill="FFFFFF" w:val="clear"/>
        </w:rPr>
        <w:footnoteReference w:id="4"/>
      </w:r>
    </w:p>
    <w:p>
      <w:pPr>
        <w:pStyle w:val="4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4.6.1 Назначение, классификация и роль документации в процессе проектировании программного средства</w:t>
      </w:r>
    </w:p>
    <w:p>
      <w:pPr>
        <w:pStyle w:val="NormalWeb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Данная тема очень обширна важна. Ниже приводим базовые понятия</w:t>
      </w:r>
      <w:r>
        <w:rPr>
          <w:rStyle w:val="FootnoteCharacters"/>
          <w:rStyle w:val="Style11"/>
          <w:sz w:val="28"/>
          <w:szCs w:val="28"/>
        </w:rPr>
        <w:footnoteReference w:id="5"/>
      </w:r>
      <w:r>
        <w:rPr>
          <w:sz w:val="28"/>
          <w:szCs w:val="28"/>
        </w:rPr>
        <w:t>, которые основываются в свою очередь на следующих стандартах: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1063-1988, IEEE Standard for Software User Documentation.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830-1984, IEEE Guide for Software Requirements Specification.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1016-1987, IEEE Recommended Practice for Software Design Description.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1008-1987, IEEE Standard for Software Unit Testing.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1012-1986, IEEE Standard for Software Verification and Validation Plans.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983-1986, IEEE Guide for Software Quality Assurance Planning.</w:t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ANSI/IEEE Std 829-1983, IEEE Standard for Software Test Documentation</w:t>
      </w:r>
    </w:p>
    <w:p>
      <w:pPr>
        <w:pStyle w:val="NormalWeb"/>
        <w:spacing w:beforeAutospacing="0" w:before="0" w:afterAutospacing="0" w:after="0"/>
        <w:ind w:firstLine="36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Web"/>
        <w:spacing w:beforeAutospacing="0" w:before="0" w:afterAutospacing="0" w:after="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ПС создается и используется большой объем разнообразной документации. Она необходима как: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средство передачи информации между разработчиками ПС,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средство управления разработкой ПС и 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средство передачи пользователям информации, необходимой для применения и сопровождения ПС. </w:t>
      </w:r>
    </w:p>
    <w:p>
      <w:pPr>
        <w:pStyle w:val="NormalWeb"/>
        <w:spacing w:beforeAutospacing="0" w:before="0" w:afterAutospacing="0" w:after="0"/>
        <w:ind w:firstLine="360"/>
        <w:jc w:val="both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На создание этой документации приходится большая доля стоимости ПС.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Эту документацию можно разбить на две группы: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Документы управления разработкой ПС.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Документы, входящие в состав ПС.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Документы управления разработкой ПС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eastAsia="ru-RU"/>
        </w:rPr>
        <w:t>(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>software process documentation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eastAsia="ru-RU"/>
        </w:rPr>
        <w:t xml:space="preserve">)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управляют и протоколируют процессы разработки и сопровождения ПС, обеспечивая связи внутри коллектива разработчиков ПС и между коллективом разработчиков и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менеджерами ПС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software managers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 - лицами, управляющими разработкой ПС. Эти документы могут быть следующих типов: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Планы, оценки, расписания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Эти документы создаются менеджерами для прогнозирования и управления процессами разработки и сопровождения ПС.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Отчеты об использовании ресурсов в процессе разработки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Создаются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менеджерами.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Стандарты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Эти документы предписывают разработчикам, каким принципам, правилам, соглашениям они должны следовать в процессе разработки ПС. Эти стандарты могут быть как международными или национальными, так и специально созданными для организации, в которой ведется разработка ПС.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Рабочие документы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Это основные технические документы, обеспечивающие связь между разработчиками. Они содержат фиксацию идей и проблем, возникающих в процессе разработки, описание используемых стратегий и подходов, а также рабочие (временные) версии документов, которые должны войти в ПС.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Заметки и переписка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Эти документы фиксируют различные детали взаимодействия между менеджерами и разработчиками.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u w:val="single"/>
          <w:lang w:eastAsia="ru-RU"/>
        </w:rPr>
        <w:t xml:space="preserve">Документы, входящие в состав ПС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eastAsia="ru-RU"/>
        </w:rPr>
        <w:t>software product documentation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описывают программы ПС как с точки зрения их применения пользователями, так и с точки зрения их разработчиков и сопроводителей (в соответствии с назначением ПС). Здесь следует отметить, что эти документы будут использоваться не только на стадии эксплуатации ПС (в ее фазах применения и сопровождения), но и на стадии разработки для управления процессом разработки (вместе с рабочими документами) - во всяком случае,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они должны быть проверены (протестированы)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на соответствие программам ПС. Эти документы образуют два комплекта с разным назначением: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Пользовательская документация ПС (П-документация).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Документация по сопровождению ПС (С-документация).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pacing w:lineRule="auto" w:line="240" w:before="0" w:after="160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4.6.2 Пользовательская документация программных средств 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 xml:space="preserve">Пользовательская документация ПС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>user documentation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объясняет пользователям, как они должны действовать, чтобы применить разрабатываемое ПС. Она необходима, если ПС предполагает какое-либо взаимодействие с пользователями. К такой документации относятся документы, которыми должен руководствоваться пользователь при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 xml:space="preserve">инсталляции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ПС (при установке ПС с соответствующей настройкой на среду применения ПС), при применении ПС для решения своих задач и при управлении ПС (например, когда разрабатываемое ПС будет взаимодействовать с другими системами). Эти документы частично затрагивают вопросы сопровождения ПС, но не касаются вопросов, связанных с модификацией программ.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связи с этим следует различать две категории пользователей ПС: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ординарных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пользователей ПС и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администраторов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ПС.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>Ординарный пользователь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 ПС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(e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nd-user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 использует ПС для решения своих задач (в своей предметной области). Это может быть инженер, проектирующий техническое устройство, или кассир, продающий железнодорожные билеты с помощью ПС. Он может и не знать многих деталей работы компьютера или принципов программирования.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>Администратор ПС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system administrator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 управляет использованием ПС ординарными пользователями и осуществляет сопровождение ПС, не связанное с модификацией программ. Например, он может регулировать права доступа к ПС между ординарными пользователями, поддерживать связь с поставщиками ПС или выполнять определенные действия, чтобы поддерживать ПС в рабочем состоянии, если оно включено как часть в другую систему.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Состав пользовательской документации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зависит от аудиторий пользователей,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 которые ориентировано разрабатываемое ПС, и от режима использования документов. Под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аудиторией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здесь понимается контингент пользователей ПС, у которого есть необходимость в определенной пользовательской документации ПС. Удачный пользовательский документ существенно зависит от точного определения аудитории, для которой он предназначен. Пользовательская документация должна содержать информацию, необходимую для каждой аудитории. 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Под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режимом использования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документа понимается способ, определяющий, каким образом используется этот документ. Обычно пользователю достаточно больших программных систем требуются либо документы для изучения ПС (использование в виде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инструкции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либо для уточнения некоторой информации (использование в виде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справочника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Типичным можно считать следующий состав пользовательской документации для достаточно больших ПС: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Общее функциональное описание ПС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Дает краткую характеристику функциональных возможностей ПС. Предназначено для пользователей, которые должны решить, насколько необходимо им данное ПС.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Руководство по инсталляции ПС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Предназначено для администраторов ПС. Оно должно детально предписывать, как устанавливать системы в конкретной среде, в частности, должно содержать описание компьютерно-считываемого носителя, на котором поставляется ПС, файлы, представляющие ПС, и требования к минимальной конфигурации аппаратуры.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Инструкция по применению ПС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Предназначена для ординарных пользователей.Содержит необходимую информацию по применению ПС, организованную в форме удобной для ее изучения.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Справочник по применению ПС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Предназначен для ординарных пользователей. Содержит необходимую информацию по применению ПС, организованную в форме удобной для избирательного поиска отдельных деталей.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eastAsia="ru-RU"/>
        </w:rPr>
        <w:t>Руководство по управлению ПС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Предназначено для администраторов ПС. Оно должно описывать сообщения, генерируемые, когда ПС взаимодействует с другими системами, и как должен реагировать администратор на эти сообщения. Кроме того, если ПС использует системную аппаратуру, этот документ может объяснять, как сопровождать эту аппаратуру.</w:t>
      </w:r>
    </w:p>
    <w:p>
      <w:pPr>
        <w:pStyle w:val="Normal"/>
        <w:spacing w:lineRule="auto" w:line="240" w:before="0" w:after="0"/>
        <w:ind w:firstLine="54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Разработка пользовательской документации начинается сразу после создания внешнего описания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Качество этой документации может существенно определять успех ПС. Она должна быть достаточно проста и удобна для пользователя (в противном случае это ПС, вообще, не стоило создавать). Поэтому, хотя черновые варианты (наброски) пользовательских документов создаются основными разработчиками ПС, к созданию их окончательных вариантов часто привлекаются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профессиональные технические писатели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 Кроме того, для обеспечения качества пользовательской документации разработан ряд стандартов, в которых предписывается порядок разработки этой документации, формулируются требования к каждому виду пользовательских документов и определяются их структура и содержание.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4"/>
        <w:spacing w:lineRule="auto" w:line="240" w:before="0" w:after="160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4.6.3 Документация по сопровождению программных средств 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 xml:space="preserve">Документация по сопровождению ПС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>system documentation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описывает ПС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с точки зрения ее разработки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Эта документация необходима, если ПС предполагает изучение того, как оно устроена (сконструирована), и модернизацию его программ. 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Сопровождение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- это продолжающаяся разработка. Поэтому в случае необходимости модернизации ПС к этой работе привлекается специальная команда разработчиков-сопроводителей. 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Этой команде придется иметь дело с такой же документацией, которая определяла деятельность команды первоначальных (основных) разработчиков ПС, - с той лишь разницей, что эта документация для команды разработчиков - сопроводителей будет, как правило, чужой (она создавалась другой командой). Чтобы понять строение и процесс разработки модернизируемого ПС, команда разработчиков-сопроводителей должна изучить эту документацию, а затем внести в нее необходимые изменения, повторяя в значительной степени технологические процессы, с помощью которых создавалось первоначальное ПС.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Документация по сопровождению ПС можно разбить на две группы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документация, определяющая строение программ и структур данных ПС и технологию их разработки;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документацию, помогающую вносить изменения в ПС.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Документация первой группы содержит итоговые документы каждого технологического этапа разработки ПС. Она включает следующие документы: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Внешнее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описание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ПС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(Requirements document).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Описание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архитектуры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ПС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(description of the system architecture),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включая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внешнюю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спецификацию каждой ее программы (подсистемы).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каждой программы ПС - описание ее модульной структуры, включая внешнюю спецификацию каждого включенного в нее модуля.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каждого модуля - его спецификация и описание его строения (design description).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Тексты модулей на выбранном языке программирования (program source code listings).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Документы установления достоверности ПС (validation documents), описывающие, как устанавливалась достоверность каждой программы ПС и как информация об установлении достоверности связывалась с требованиями к ПС.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Документы установления достоверности ПС включают, прежде всего, документацию по тестированию (схема тестирования и описание комплекта тестов), но могут включать и результаты других видов проверки ПС, например, доказательства свойств программ.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Для обеспечения приемлемого качества этой документации полезно следовать общепринятым рекомендациям и стандартам.</w:t>
      </w:r>
    </w:p>
    <w:p>
      <w:pPr>
        <w:pStyle w:val="Normal"/>
        <w:spacing w:lineRule="auto" w:line="240" w:before="0" w:after="0"/>
        <w:ind w:firstLine="36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Документация второй группы содержит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: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eastAsia="ru-RU"/>
        </w:rPr>
        <w:t>Руководство по сопровождению ПС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(system maintenance guide), которое описывает особенности реализации ПС (в частности, трудности, которые пришлось преодолевать) и как учтены возможности развития ПС в его строении (конструкции). В нем также фиксируются, какие части ПС являются аппаратно- и программно-зависимыми.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Общая проблема сопровождения ПС - обеспечить, чтобы все его представления шли в ногу (оставались согласованными), когда ПС изменяется. Чтобы этому помочь, связи и зависимости между документами и их частями должны быть отражены в руководстве по сопровождению, и зафиксированы в базе данных управления конфигурацией.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4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4.6.3 Перечень документов программного проекта согласно руководству 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PMBOK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Руководство к своду знаний по управлению проектами содержит перечень документов, которые должны создаваться в процессе его реализации на разных стадиях. Естественно, что этими рекомендациями можно и следует руководствоваться и при реализации программного проекта.</w:t>
      </w:r>
    </w:p>
    <w:p>
      <w:pPr>
        <w:pStyle w:val="5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4.6.3.1 Классификация проектных документов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Проектные документы делятся на три группы: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1-я группа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– документы непосредственно по управлению проектом (Устав проекта, паспорт проекта, календарный план проекта, ресурсный план проекта, отчет о статусе проекта и т.д.).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2-я группа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– документы, разрабатываемые на стадиях создания информационных систем (техническое задание, программа и методика испытаний, инструкции к системе и т.д.).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3-я группа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– финансовые, договорные, организационно-распорядительные документы (договор, акты сдачи-приемки работ, счета, счета-фактуры, приказ о начале/завершении проекта, акт о вводе в промышленную эксплуатацию и т.д.).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5"/>
        <w:rPr/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4.6.3.2 Основные документы, разрабатываемые на стадиях создания ИС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1.Техническое задание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В нем фиксируется назначение и цели создания системы, характеристика объекта внедрения, требования к системе, перечень разрабатываемых на ИС документов и т.д. Значение этого документа в проекте сложно переоценить.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2.Эскизный проект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- совокупность конструкторских документов, которые должны содержать принципиальные конструктивные решения, дающие общее представление об устройстве и принципе работы изделия, а также данные, определяющие назначение, основные параметры и габаритные размеры разрабатываемого изделия.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3.Технический проект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- совокупность конструкторских документов, которые должны содержать окончательные технические решения, дающие полное представление об устройстве разрабатываемого изделия, и исходные данные для разработки рабочей документации.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4.План-график работ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Документ устанавливает перечень работ, сроки выполнения и исполнителей работ, связанных с созданием АС. Документ для каждой работы, включенной в перечень, содержит: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работы;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дату начала и окончания работы;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подразделения - участника работы;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фамилию и должность ответственного исполнителя;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форму представления результатов работы.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5.Программа и методика испытаний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Программа и методика испытаний устанавливает необходимый и достаточный объем испытаний, обеспечивающий заданную достоверность получаемых результатов.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6.Акт приемки в опытную эксплуатацию.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7.Приказ о начале опытной эксплуатации (ее частей)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Документ содержит: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автоматизированной (информационной) системы в целом или ее частей, проходящей опытную эксплуатацию;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организации-разработчика,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организаций-соисполнителей;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сроки проведения опытной эксплуатации; список должностных лиц организации-заказчика и организации-разработчика, ответственных за проведение опытной эксплуатации; 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перечень подразделений организации-заказчика, участвующих в проведении опытной эксплуатации.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8.Приказ о составе приемочной комиссии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>. Документ содержит: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принимаемой АС в целом или ее частей;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сведения о составе комиссии;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основание для организации комиссии;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организации-заказчика;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организации-разработчика, организаций-соисполнителей;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назначение и цели работы комиссии;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сроки начала и завершения работы комиссии; 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указание о форме завершения работы комиссии.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9.Протокол испытаний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Документ содержит: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наименование объекта испытаний;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список должностных лиц, проводивших испытания;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цель испытаний;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сведения о продолжительности испытаний; перечень пунктов технического задания на создание АС, на соответствие которым проведены испытания;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перечень пунктов "Программы испытаний", по которым проведены испытания;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сведения о результатах наблюдений за правильностью функционирования АС;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сведения об отказах, сбоях и аварийных ситуациях, возникающих при испытаниях;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сведения о корректировках параметров объекта испытания и технической документации.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10.Приказ о вводе в промышленную эксплуатацию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Документ содержит: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состав функций АС или ее частей, технических и программных средств, принимаемых в промышленную эксплуатацию;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список должностных лиц и перечень подразделений организации-заказчика, ответственных за работу АС;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порядок и сроки введения новых форм документов (при необходимости);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>порядок и сроки перевода персонала на работу в условиях функционирования АС.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11.Руководство по эксплуатации ИС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0202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12.Руководство пользователей ИС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 xml:space="preserve"> (в соответствии с функциональными ролями).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202020"/>
          <w:sz w:val="28"/>
          <w:szCs w:val="28"/>
          <w:shd w:fill="FFFFFF" w:val="clear"/>
          <w:lang w:eastAsia="ru-RU"/>
        </w:rPr>
        <w:t>13.Статус-отчеты</w:t>
      </w:r>
      <w:r>
        <w:rPr>
          <w:rFonts w:eastAsia="Times New Roman" w:cs="Times New Roman" w:ascii="Times New Roman" w:hAnsi="Times New Roman"/>
          <w:color w:val="202020"/>
          <w:sz w:val="28"/>
          <w:szCs w:val="28"/>
          <w:shd w:fill="FFFFFF" w:val="clear"/>
          <w:lang w:eastAsia="ru-RU"/>
        </w:rPr>
        <w:t>. Статус-отчетов может быть несколько: отчет, предоставляемый вам подрядчиком; отчет, который готовите непосредственно вы для коллегиальных органов, контролирующих ход проекта. Статус-отчеты регулярно создаются на протяжении всего проекта с определенной периодичностью. Причем, периодичность предоставления отчета подрядчиком определяете вы сами (как правило, 1 раз в неделю), а периодичность предоставления отчета для коллегиальных органов определена либо Уставом проекта, либо локальными нормативными документами по управлению проектами</w:t>
      </w:r>
      <w:r>
        <w:rPr>
          <w:rFonts w:eastAsia="Times New Roman" w:cs="Arial" w:ascii="Arial" w:hAnsi="Arial"/>
          <w:color w:val="202020"/>
          <w:sz w:val="21"/>
          <w:szCs w:val="21"/>
          <w:shd w:fill="FFFFFF" w:val="clear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9" w:name="_GoBack"/>
      <w:bookmarkStart w:id="10" w:name="_GoBack"/>
      <w:bookmarkEnd w:id="1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16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517806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9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7"/>
        <w:rPr/>
      </w:pPr>
      <w:r>
        <w:rPr>
          <w:rStyle w:val="Style18"/>
        </w:rPr>
        <w:footnoteRef/>
      </w:r>
      <w:r>
        <w:rPr>
          <w:rStyle w:val="FootnoteCharacters"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rFonts w:cs="Arial"/>
          <w:b/>
          <w:bCs/>
          <w:color w:val="252525"/>
          <w:sz w:val="22"/>
          <w:szCs w:val="22"/>
          <w:shd w:fill="FFFFFF" w:val="clear"/>
        </w:rPr>
        <w:t>Артефакт</w:t>
      </w:r>
      <w:r>
        <w:rPr>
          <w:rFonts w:cs="Arial"/>
          <w:color w:val="252525"/>
          <w:sz w:val="22"/>
          <w:szCs w:val="22"/>
          <w:shd w:fill="FFFFFF" w:val="clear"/>
        </w:rPr>
        <w:t> (</w:t>
      </w:r>
      <w:hyperlink r:id="rId1" w:tgtFrame="Латинский язык">
        <w:r>
          <w:rPr>
            <w:rStyle w:val="Style9"/>
            <w:rFonts w:cs="Arial"/>
            <w:color w:val="0B0080"/>
            <w:sz w:val="22"/>
            <w:szCs w:val="22"/>
            <w:highlight w:val="white"/>
          </w:rPr>
          <w:t>лат.</w:t>
        </w:r>
      </w:hyperlink>
      <w:r>
        <w:rPr>
          <w:rFonts w:cs="Arial"/>
          <w:color w:val="252525"/>
          <w:sz w:val="22"/>
          <w:szCs w:val="22"/>
          <w:shd w:fill="FFFFFF" w:val="clear"/>
        </w:rPr>
        <w:t> </w:t>
      </w:r>
      <w:r>
        <w:rPr>
          <w:rFonts w:cs="Arial"/>
          <w:i/>
          <w:iCs/>
          <w:color w:val="252525"/>
          <w:sz w:val="22"/>
          <w:szCs w:val="22"/>
          <w:shd w:fill="FFFFFF" w:val="clear"/>
          <w:lang w:val="la"/>
        </w:rPr>
        <w:t>artefactum</w:t>
      </w:r>
      <w:r>
        <w:rPr>
          <w:rFonts w:cs="Arial"/>
          <w:color w:val="252525"/>
          <w:sz w:val="22"/>
          <w:szCs w:val="22"/>
          <w:shd w:fill="FFFFFF" w:val="clear"/>
        </w:rPr>
        <w:t> от </w:t>
      </w:r>
      <w:r>
        <w:rPr>
          <w:rFonts w:cs="Arial"/>
          <w:i/>
          <w:iCs/>
          <w:color w:val="252525"/>
          <w:sz w:val="22"/>
          <w:szCs w:val="22"/>
          <w:shd w:fill="FFFFFF" w:val="clear"/>
          <w:lang w:val="la"/>
        </w:rPr>
        <w:t>arte</w:t>
      </w:r>
      <w:r>
        <w:rPr>
          <w:rFonts w:cs="Arial"/>
          <w:color w:val="252525"/>
          <w:sz w:val="22"/>
          <w:szCs w:val="22"/>
          <w:shd w:fill="FFFFFF" w:val="clear"/>
        </w:rPr>
        <w:t> — искусственно + </w:t>
      </w:r>
      <w:r>
        <w:rPr>
          <w:rFonts w:cs="Arial"/>
          <w:i/>
          <w:iCs/>
          <w:color w:val="252525"/>
          <w:sz w:val="22"/>
          <w:szCs w:val="22"/>
          <w:shd w:fill="FFFFFF" w:val="clear"/>
          <w:lang w:val="la"/>
        </w:rPr>
        <w:t>factus</w:t>
      </w:r>
      <w:r>
        <w:rPr>
          <w:rFonts w:cs="Arial"/>
          <w:color w:val="252525"/>
          <w:sz w:val="22"/>
          <w:szCs w:val="22"/>
          <w:shd w:fill="FFFFFF" w:val="clear"/>
        </w:rPr>
        <w:t> — сделанный) в обычном понимании — любой искусственно созданный объект, продукт человеческой деятельности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>.</w:t>
      </w:r>
    </w:p>
  </w:footnote>
  <w:footnote w:id="3">
    <w:p>
      <w:pPr>
        <w:pStyle w:val="Style27"/>
        <w:rPr/>
      </w:pPr>
      <w:r>
        <w:rPr>
          <w:rStyle w:val="Style18"/>
        </w:rPr>
        <w:footnoteRef/>
      </w:r>
      <w:r>
        <w:rPr>
          <w:rStyle w:val="FootnoteCharacters"/>
          <w:rFonts w:cs="Times New Roman" w:ascii="Times New Roman" w:hAnsi="Times New Roman"/>
          <w:sz w:val="22"/>
          <w:szCs w:val="22"/>
        </w:rPr>
        <w:tab/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Style w:val="Strong"/>
          <w:rFonts w:cs="Times New Roman" w:ascii="Times New Roman" w:hAnsi="Times New Roman"/>
          <w:color w:val="000000"/>
          <w:sz w:val="22"/>
          <w:szCs w:val="22"/>
        </w:rPr>
        <w:t>Эвристика</w:t>
      </w:r>
      <w:r>
        <w:rPr>
          <w:rStyle w:val="Appleconvertedspace"/>
          <w:rFonts w:cs="Times New Roman" w:ascii="Times New Roman" w:hAnsi="Times New Roman"/>
          <w:color w:val="000000"/>
          <w:sz w:val="22"/>
          <w:szCs w:val="22"/>
          <w:shd w:fill="F8F8FF" w:val="clear"/>
        </w:rPr>
        <w:t> </w:t>
      </w:r>
      <w:r>
        <w:rPr>
          <w:rFonts w:cs="Times New Roman" w:ascii="Times New Roman" w:hAnsi="Times New Roman"/>
          <w:color w:val="000000"/>
          <w:sz w:val="22"/>
          <w:szCs w:val="22"/>
          <w:shd w:fill="F8F8FF" w:val="clear"/>
        </w:rPr>
        <w:t>(</w:t>
      </w:r>
      <w:r>
        <w:rPr>
          <w:rStyle w:val="Style14"/>
          <w:rFonts w:cs="Times New Roman" w:ascii="Times New Roman" w:hAnsi="Times New Roman"/>
          <w:color w:val="000000"/>
          <w:sz w:val="22"/>
          <w:szCs w:val="22"/>
        </w:rPr>
        <w:t>от древнегреческого ευρίσκω – «отыскиваю», «открываю»</w:t>
      </w:r>
      <w:r>
        <w:rPr>
          <w:rFonts w:cs="Times New Roman" w:ascii="Times New Roman" w:hAnsi="Times New Roman"/>
          <w:color w:val="000000"/>
          <w:sz w:val="22"/>
          <w:szCs w:val="22"/>
          <w:shd w:fill="F8F8FF" w:val="clear"/>
        </w:rPr>
        <w:t>) – совокупность логических приемов, методов и правил, облегчающих и упрощающих решение познавательных, конструктивных, практических задач. Эвристика – это момент открытия нового, а также методы, которые используются в процессе этого открытия. Эвристикой еще называют науку, которая имеет дело с изучением творческой деятельности. В педагогике под этой категорией подразумевается метод обучения.</w:t>
      </w:r>
    </w:p>
  </w:footnote>
  <w:footnote w:id="4">
    <w:p>
      <w:pPr>
        <w:pStyle w:val="Style27"/>
        <w:rPr/>
      </w:pPr>
      <w:r>
        <w:rPr>
          <w:rStyle w:val="Style18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2">
        <w:r>
          <w:rPr>
            <w:rStyle w:val="Style9"/>
            <w:rFonts w:cs="Times New Roman" w:ascii="Times New Roman" w:hAnsi="Times New Roman"/>
            <w:sz w:val="22"/>
            <w:szCs w:val="22"/>
          </w:rPr>
          <w:t>http://www.tinlib.ru/kompyutery_i_internet/informacionnaja_tehnologija_rukovodstvo_po_upravleniyu_dokumentirovaniem_programmnogo_obespechenija/index.php</w:t>
        </w:r>
      </w:hyperlink>
      <w:r>
        <w:rPr>
          <w:rFonts w:cs="Times New Roman" w:ascii="Times New Roman" w:hAnsi="Times New Roman"/>
          <w:sz w:val="22"/>
          <w:szCs w:val="22"/>
        </w:rPr>
        <w:t xml:space="preserve"> </w:t>
      </w:r>
    </w:p>
  </w:footnote>
  <w:footnote w:id="5">
    <w:p>
      <w:pPr>
        <w:pStyle w:val="Style27"/>
        <w:rPr/>
      </w:pPr>
      <w:r>
        <w:rPr>
          <w:rStyle w:val="Style18"/>
        </w:rPr>
        <w:footnoteRef/>
      </w:r>
      <w:r>
        <w:rPr>
          <w:rStyle w:val="FootnoteCharacters"/>
        </w:rPr>
        <w:tab/>
      </w:r>
      <w:r>
        <w:rPr/>
        <w:t xml:space="preserve"> </w:t>
      </w:r>
      <w:hyperlink r:id="rId3">
        <w:r>
          <w:rPr>
            <w:rStyle w:val="Style9"/>
          </w:rPr>
          <w:t>http://bourabai.ru/alg/pro13.htm</w:t>
        </w:r>
      </w:hyperlink>
      <w:r>
        <w:rPr/>
        <w:t xml:space="preserve">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81013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8101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5d0e0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link w:val="40"/>
    <w:uiPriority w:val="9"/>
    <w:unhideWhenUsed/>
    <w:qFormat/>
    <w:rsid w:val="002b6161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link w:val="50"/>
    <w:uiPriority w:val="9"/>
    <w:unhideWhenUsed/>
    <w:qFormat/>
    <w:rsid w:val="00e64e7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101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101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9">
    <w:name w:val="Интернет-ссылка"/>
    <w:basedOn w:val="DefaultParagraphFont"/>
    <w:uiPriority w:val="99"/>
    <w:unhideWhenUsed/>
    <w:rsid w:val="00345d46"/>
    <w:rPr>
      <w:color w:val="0563C1" w:themeColor="hyperlink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8901e9"/>
    <w:rPr>
      <w:sz w:val="20"/>
      <w:szCs w:val="20"/>
    </w:rPr>
  </w:style>
  <w:style w:type="character" w:styleId="Style11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901e9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qFormat/>
    <w:rsid w:val="00c74191"/>
    <w:rPr/>
  </w:style>
  <w:style w:type="character" w:styleId="Style12" w:customStyle="1">
    <w:name w:val="Верхний колонтитул Знак"/>
    <w:basedOn w:val="DefaultParagraphFont"/>
    <w:link w:val="a9"/>
    <w:uiPriority w:val="99"/>
    <w:qFormat/>
    <w:rsid w:val="00c74191"/>
    <w:rPr/>
  </w:style>
  <w:style w:type="character" w:styleId="Style13" w:customStyle="1">
    <w:name w:val="Нижний колонтитул Знак"/>
    <w:basedOn w:val="DefaultParagraphFont"/>
    <w:link w:val="ab"/>
    <w:uiPriority w:val="99"/>
    <w:qFormat/>
    <w:rsid w:val="00c74191"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d0e0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20b3"/>
    <w:rPr>
      <w:color w:val="954F72" w:themeColor="followedHyperlink"/>
      <w:u w:val="single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2b6161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e64e7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Appleconvertedspace" w:customStyle="1">
    <w:name w:val="apple-converted-space"/>
    <w:basedOn w:val="DefaultParagraphFont"/>
    <w:qFormat/>
    <w:rsid w:val="004e08a2"/>
    <w:rPr/>
  </w:style>
  <w:style w:type="character" w:styleId="Style14">
    <w:name w:val="Выделение"/>
    <w:basedOn w:val="DefaultParagraphFont"/>
    <w:uiPriority w:val="20"/>
    <w:qFormat/>
    <w:rsid w:val="003c6113"/>
    <w:rPr>
      <w:i/>
      <w:iCs/>
    </w:rPr>
  </w:style>
  <w:style w:type="character" w:styleId="Style15" w:customStyle="1">
    <w:name w:val="Текст концевой сноски Знак"/>
    <w:basedOn w:val="DefaultParagraphFont"/>
    <w:link w:val="af2"/>
    <w:uiPriority w:val="99"/>
    <w:semiHidden/>
    <w:qFormat/>
    <w:rsid w:val="00727e78"/>
    <w:rPr>
      <w:sz w:val="20"/>
      <w:szCs w:val="20"/>
    </w:rPr>
  </w:style>
  <w:style w:type="character" w:styleId="Style1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727e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27e78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8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8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ascii="Times New Roman" w:hAnsi="Times New Roman"/>
      <w:sz w:val="28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ascii="Times New Roman" w:hAnsi="Times New Roman"/>
      <w:sz w:val="28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rFonts w:ascii="Times New Roman" w:hAnsi="Times New Roman"/>
      <w:sz w:val="28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ascii="Times New Roman" w:hAnsi="Times New Roman" w:cs="Times New Roman"/>
      <w:sz w:val="28"/>
      <w:szCs w:val="28"/>
      <w:lang w:eastAsia="ru-RU"/>
    </w:rPr>
  </w:style>
  <w:style w:type="character" w:styleId="Style17">
    <w:name w:val="Ссылка указателя"/>
    <w:qFormat/>
    <w:rPr/>
  </w:style>
  <w:style w:type="character" w:styleId="Style18">
    <w:name w:val="Символ сноски"/>
    <w:qFormat/>
    <w:rPr/>
  </w:style>
  <w:style w:type="character" w:styleId="Style19">
    <w:name w:val="Посещённая гиперссылка"/>
    <w:rPr>
      <w:color w:val="800000"/>
      <w:u w:val="single"/>
      <w:lang w:val="zxx" w:eastAsia="zxx" w:bidi="zxx"/>
    </w:rPr>
  </w:style>
  <w:style w:type="character" w:styleId="Style20">
    <w:name w:val="Символ концевой сноски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6a13"/>
    <w:pPr>
      <w:spacing w:before="0" w:after="160"/>
      <w:ind w:left="720" w:hanging="0"/>
      <w:contextualSpacing/>
    </w:pPr>
    <w:rPr/>
  </w:style>
  <w:style w:type="paragraph" w:styleId="Style26" w:customStyle="1">
    <w:name w:val="Текст в заданном формате"/>
    <w:basedOn w:val="Normal"/>
    <w:qFormat/>
    <w:rsid w:val="008901e9"/>
    <w:pPr>
      <w:suppressAutoHyphens w:val="true"/>
      <w:spacing w:lineRule="auto" w:line="240" w:before="0" w:after="0"/>
      <w:textAlignment w:val="baseline"/>
    </w:pPr>
    <w:rPr>
      <w:rFonts w:ascii="Liberation Mono" w:hAnsi="Liberation Mono" w:eastAsia="Nimbus Mono L" w:cs="Liberation Mono"/>
      <w:kern w:val="2"/>
      <w:sz w:val="20"/>
      <w:szCs w:val="20"/>
      <w:lang w:val="en-US" w:eastAsia="zh-CN" w:bidi="hi-IN"/>
    </w:rPr>
  </w:style>
  <w:style w:type="paragraph" w:styleId="Style27">
    <w:name w:val="Footnote Text"/>
    <w:basedOn w:val="Normal"/>
    <w:link w:val="a6"/>
    <w:uiPriority w:val="99"/>
    <w:semiHidden/>
    <w:unhideWhenUsed/>
    <w:rsid w:val="008901e9"/>
    <w:pPr>
      <w:spacing w:lineRule="auto" w:line="240" w:before="0" w:after="0"/>
    </w:pPr>
    <w:rPr>
      <w:sz w:val="20"/>
      <w:szCs w:val="20"/>
    </w:rPr>
  </w:style>
  <w:style w:type="paragraph" w:styleId="Style28">
    <w:name w:val="Header"/>
    <w:basedOn w:val="Normal"/>
    <w:link w:val="aa"/>
    <w:uiPriority w:val="99"/>
    <w:unhideWhenUsed/>
    <w:rsid w:val="00c7419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ac"/>
    <w:uiPriority w:val="99"/>
    <w:unhideWhenUsed/>
    <w:rsid w:val="00c7419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7f7d35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7f7d35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7f7d35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7f7d35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unhideWhenUsed/>
    <w:qFormat/>
    <w:rsid w:val="004e08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dc206c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Normal"/>
    <w:qFormat/>
    <w:rsid w:val="00dc206c"/>
    <w:pPr>
      <w:suppressAutoHyphens w:val="true"/>
      <w:spacing w:lineRule="auto" w:line="288" w:before="0" w:after="140"/>
    </w:pPr>
    <w:rPr>
      <w:rFonts w:ascii="Liberation Serif" w:hAnsi="Liberation Serif" w:eastAsia="Noto Sans CJK SC Regular" w:cs="FreeSans"/>
      <w:kern w:val="2"/>
      <w:sz w:val="24"/>
      <w:szCs w:val="24"/>
      <w:lang w:val="en-US" w:eastAsia="zh-CN" w:bidi="hi-IN"/>
    </w:rPr>
  </w:style>
  <w:style w:type="paragraph" w:styleId="Style30">
    <w:name w:val="Endnote Text"/>
    <w:basedOn w:val="Normal"/>
    <w:link w:val="af3"/>
    <w:uiPriority w:val="99"/>
    <w:semiHidden/>
    <w:unhideWhenUsed/>
    <w:rsid w:val="00727e7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495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inlib.ru/kompyutery_i_internet/programmnoe_obespechenie_vstroennyh_sistem_obshie_trebovanija_k_razrabotke_i_dokumentirovaniyu/p12.php" TargetMode="Externa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ru.wikipedia.org/wiki/&#1051;&#1072;&#1090;&#1080;&#1085;&#1089;&#1082;&#1080;&#1081;_&#1103;&#1079;&#1099;&#1082;" TargetMode="External"/><Relationship Id="rId2" Type="http://schemas.openxmlformats.org/officeDocument/2006/relationships/hyperlink" Target="http://www.tinlib.ru/kompyutery_i_internet/informacionnaja_tehnologija_rukovodstvo_po_upravleniyu_dokumentirovaniem_programmnogo_obespechenija/index.php" TargetMode="External"/><Relationship Id="rId3" Type="http://schemas.openxmlformats.org/officeDocument/2006/relationships/hyperlink" Target="http://bourabai.ru/alg/pro13.htm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CB7D-ED6F-45AB-9306-FC047E00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Application>LibreOffice/6.0.7.3$Linux_X86_64 LibreOffice_project/00m0$Build-3</Application>
  <Pages>14</Pages>
  <Words>3006</Words>
  <Characters>22273</Characters>
  <CharactersWithSpaces>25128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2016-08-09T14:39:00Z</dcterms:created>
  <dc:creator>Victor Okulich</dc:creator>
  <dc:description/>
  <dc:language>ru-RU</dc:language>
  <cp:lastModifiedBy/>
  <dcterms:modified xsi:type="dcterms:W3CDTF">2020-11-16T20:50:55Z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