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7F1" w:rsidRDefault="0017329D">
      <w:pPr>
        <w:pStyle w:val="21"/>
        <w:tabs>
          <w:tab w:val="right" w:leader="dot" w:pos="9336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6549639" w:history="1">
        <w:r w:rsidR="00E257F1" w:rsidRPr="008313C8">
          <w:rPr>
            <w:rStyle w:val="a4"/>
            <w:rFonts w:ascii="Times New Roman" w:hAnsi="Times New Roman" w:cs="Times New Roman"/>
            <w:b/>
            <w:noProof/>
          </w:rPr>
          <w:t>Лекция 7 Управление программным проектом - введение</w:t>
        </w:r>
        <w:r w:rsidR="00E257F1">
          <w:rPr>
            <w:noProof/>
            <w:webHidden/>
          </w:rPr>
          <w:tab/>
        </w:r>
        <w:r w:rsidR="00E257F1">
          <w:rPr>
            <w:noProof/>
            <w:webHidden/>
          </w:rPr>
          <w:fldChar w:fldCharType="begin"/>
        </w:r>
        <w:r w:rsidR="00E257F1">
          <w:rPr>
            <w:noProof/>
            <w:webHidden/>
          </w:rPr>
          <w:instrText xml:space="preserve"> PAGEREF _Toc496549639 \h </w:instrText>
        </w:r>
        <w:r w:rsidR="00E257F1">
          <w:rPr>
            <w:noProof/>
            <w:webHidden/>
          </w:rPr>
        </w:r>
        <w:r w:rsidR="00E257F1">
          <w:rPr>
            <w:noProof/>
            <w:webHidden/>
          </w:rPr>
          <w:fldChar w:fldCharType="separate"/>
        </w:r>
        <w:r w:rsidR="00E257F1">
          <w:rPr>
            <w:noProof/>
            <w:webHidden/>
          </w:rPr>
          <w:t>2</w:t>
        </w:r>
        <w:r w:rsidR="00E257F1">
          <w:rPr>
            <w:noProof/>
            <w:webHidden/>
          </w:rPr>
          <w:fldChar w:fldCharType="end"/>
        </w:r>
      </w:hyperlink>
    </w:p>
    <w:p w:rsidR="00E257F1" w:rsidRDefault="00F63551">
      <w:pPr>
        <w:pStyle w:val="31"/>
        <w:tabs>
          <w:tab w:val="right" w:leader="dot" w:pos="9336"/>
        </w:tabs>
        <w:rPr>
          <w:rFonts w:eastAsiaTheme="minorEastAsia"/>
          <w:noProof/>
          <w:lang w:eastAsia="ru-RU"/>
        </w:rPr>
      </w:pPr>
      <w:hyperlink w:anchor="_Toc496549640" w:history="1">
        <w:r w:rsidR="00E257F1" w:rsidRPr="008313C8">
          <w:rPr>
            <w:rStyle w:val="a4"/>
            <w:rFonts w:ascii="Times New Roman" w:hAnsi="Times New Roman" w:cs="Times New Roman"/>
            <w:b/>
            <w:noProof/>
          </w:rPr>
          <w:t xml:space="preserve">7.1 </w:t>
        </w:r>
        <w:r w:rsidR="00E257F1" w:rsidRPr="008313C8">
          <w:rPr>
            <w:rStyle w:val="a4"/>
            <w:rFonts w:ascii="Times New Roman" w:hAnsi="Times New Roman" w:cs="Times New Roman"/>
            <w:b/>
            <w:noProof/>
            <w:bdr w:val="none" w:sz="0" w:space="0" w:color="auto" w:frame="1"/>
          </w:rPr>
          <w:t>Общие вопросы управления программными продуктами</w:t>
        </w:r>
        <w:r w:rsidR="00E257F1">
          <w:rPr>
            <w:noProof/>
            <w:webHidden/>
          </w:rPr>
          <w:tab/>
        </w:r>
        <w:r w:rsidR="00E257F1">
          <w:rPr>
            <w:noProof/>
            <w:webHidden/>
          </w:rPr>
          <w:fldChar w:fldCharType="begin"/>
        </w:r>
        <w:r w:rsidR="00E257F1">
          <w:rPr>
            <w:noProof/>
            <w:webHidden/>
          </w:rPr>
          <w:instrText xml:space="preserve"> PAGEREF _Toc496549640 \h </w:instrText>
        </w:r>
        <w:r w:rsidR="00E257F1">
          <w:rPr>
            <w:noProof/>
            <w:webHidden/>
          </w:rPr>
        </w:r>
        <w:r w:rsidR="00E257F1">
          <w:rPr>
            <w:noProof/>
            <w:webHidden/>
          </w:rPr>
          <w:fldChar w:fldCharType="separate"/>
        </w:r>
        <w:r w:rsidR="00E257F1">
          <w:rPr>
            <w:noProof/>
            <w:webHidden/>
          </w:rPr>
          <w:t>2</w:t>
        </w:r>
        <w:r w:rsidR="00E257F1">
          <w:rPr>
            <w:noProof/>
            <w:webHidden/>
          </w:rPr>
          <w:fldChar w:fldCharType="end"/>
        </w:r>
      </w:hyperlink>
    </w:p>
    <w:p w:rsidR="00E257F1" w:rsidRDefault="00F63551">
      <w:pPr>
        <w:pStyle w:val="41"/>
        <w:tabs>
          <w:tab w:val="right" w:leader="dot" w:pos="9336"/>
        </w:tabs>
        <w:rPr>
          <w:rFonts w:eastAsiaTheme="minorEastAsia"/>
          <w:noProof/>
          <w:lang w:eastAsia="ru-RU"/>
        </w:rPr>
      </w:pPr>
      <w:hyperlink w:anchor="_Toc496549641" w:history="1">
        <w:r w:rsidR="00E257F1" w:rsidRPr="008313C8">
          <w:rPr>
            <w:rStyle w:val="a4"/>
            <w:rFonts w:ascii="Times New Roman" w:hAnsi="Times New Roman" w:cs="Times New Roman"/>
            <w:b/>
            <w:noProof/>
          </w:rPr>
          <w:t>7.1.1 Некоторые определения</w:t>
        </w:r>
        <w:r w:rsidR="00E257F1">
          <w:rPr>
            <w:noProof/>
            <w:webHidden/>
          </w:rPr>
          <w:tab/>
        </w:r>
        <w:r w:rsidR="00E257F1">
          <w:rPr>
            <w:noProof/>
            <w:webHidden/>
          </w:rPr>
          <w:fldChar w:fldCharType="begin"/>
        </w:r>
        <w:r w:rsidR="00E257F1">
          <w:rPr>
            <w:noProof/>
            <w:webHidden/>
          </w:rPr>
          <w:instrText xml:space="preserve"> PAGEREF _Toc496549641 \h </w:instrText>
        </w:r>
        <w:r w:rsidR="00E257F1">
          <w:rPr>
            <w:noProof/>
            <w:webHidden/>
          </w:rPr>
        </w:r>
        <w:r w:rsidR="00E257F1">
          <w:rPr>
            <w:noProof/>
            <w:webHidden/>
          </w:rPr>
          <w:fldChar w:fldCharType="separate"/>
        </w:r>
        <w:r w:rsidR="00E257F1">
          <w:rPr>
            <w:noProof/>
            <w:webHidden/>
          </w:rPr>
          <w:t>2</w:t>
        </w:r>
        <w:r w:rsidR="00E257F1">
          <w:rPr>
            <w:noProof/>
            <w:webHidden/>
          </w:rPr>
          <w:fldChar w:fldCharType="end"/>
        </w:r>
      </w:hyperlink>
    </w:p>
    <w:p w:rsidR="00E257F1" w:rsidRDefault="00F63551">
      <w:pPr>
        <w:pStyle w:val="41"/>
        <w:tabs>
          <w:tab w:val="right" w:leader="dot" w:pos="9336"/>
        </w:tabs>
        <w:rPr>
          <w:rFonts w:eastAsiaTheme="minorEastAsia"/>
          <w:noProof/>
          <w:lang w:eastAsia="ru-RU"/>
        </w:rPr>
      </w:pPr>
      <w:hyperlink w:anchor="_Toc496549642" w:history="1">
        <w:r w:rsidR="00E257F1" w:rsidRPr="008313C8">
          <w:rPr>
            <w:rStyle w:val="a4"/>
            <w:rFonts w:ascii="Times New Roman" w:hAnsi="Times New Roman" w:cs="Times New Roman"/>
            <w:b/>
            <w:noProof/>
          </w:rPr>
          <w:t>7.1.2 О типичных рисках ИТ-проектов</w:t>
        </w:r>
        <w:r w:rsidR="00E257F1">
          <w:rPr>
            <w:noProof/>
            <w:webHidden/>
          </w:rPr>
          <w:tab/>
        </w:r>
        <w:r w:rsidR="00E257F1">
          <w:rPr>
            <w:noProof/>
            <w:webHidden/>
          </w:rPr>
          <w:fldChar w:fldCharType="begin"/>
        </w:r>
        <w:r w:rsidR="00E257F1">
          <w:rPr>
            <w:noProof/>
            <w:webHidden/>
          </w:rPr>
          <w:instrText xml:space="preserve"> PAGEREF _Toc496549642 \h </w:instrText>
        </w:r>
        <w:r w:rsidR="00E257F1">
          <w:rPr>
            <w:noProof/>
            <w:webHidden/>
          </w:rPr>
        </w:r>
        <w:r w:rsidR="00E257F1">
          <w:rPr>
            <w:noProof/>
            <w:webHidden/>
          </w:rPr>
          <w:fldChar w:fldCharType="separate"/>
        </w:r>
        <w:r w:rsidR="00E257F1">
          <w:rPr>
            <w:noProof/>
            <w:webHidden/>
          </w:rPr>
          <w:t>5</w:t>
        </w:r>
        <w:r w:rsidR="00E257F1">
          <w:rPr>
            <w:noProof/>
            <w:webHidden/>
          </w:rPr>
          <w:fldChar w:fldCharType="end"/>
        </w:r>
      </w:hyperlink>
    </w:p>
    <w:p w:rsidR="00E257F1" w:rsidRDefault="00F63551">
      <w:pPr>
        <w:pStyle w:val="31"/>
        <w:tabs>
          <w:tab w:val="right" w:leader="dot" w:pos="9336"/>
        </w:tabs>
        <w:rPr>
          <w:rFonts w:eastAsiaTheme="minorEastAsia"/>
          <w:noProof/>
          <w:lang w:eastAsia="ru-RU"/>
        </w:rPr>
      </w:pPr>
      <w:hyperlink w:anchor="_Toc496549643" w:history="1">
        <w:r w:rsidR="00E257F1" w:rsidRPr="008313C8">
          <w:rPr>
            <w:rStyle w:val="a4"/>
            <w:rFonts w:ascii="Times New Roman" w:hAnsi="Times New Roman" w:cs="Times New Roman"/>
            <w:b/>
            <w:noProof/>
          </w:rPr>
          <w:t xml:space="preserve">7.2 </w:t>
        </w:r>
        <w:r w:rsidR="00E257F1" w:rsidRPr="008313C8">
          <w:rPr>
            <w:rStyle w:val="a4"/>
            <w:rFonts w:ascii="Times New Roman" w:hAnsi="Times New Roman" w:cs="Times New Roman"/>
            <w:b/>
            <w:noProof/>
            <w:bdr w:val="none" w:sz="0" w:space="0" w:color="auto" w:frame="1"/>
          </w:rPr>
          <w:t>Измерения и формализация программного проекта</w:t>
        </w:r>
        <w:r w:rsidR="00E257F1">
          <w:rPr>
            <w:noProof/>
            <w:webHidden/>
          </w:rPr>
          <w:tab/>
        </w:r>
        <w:r w:rsidR="00E257F1">
          <w:rPr>
            <w:noProof/>
            <w:webHidden/>
          </w:rPr>
          <w:fldChar w:fldCharType="begin"/>
        </w:r>
        <w:r w:rsidR="00E257F1">
          <w:rPr>
            <w:noProof/>
            <w:webHidden/>
          </w:rPr>
          <w:instrText xml:space="preserve"> PAGEREF _Toc496549643 \h </w:instrText>
        </w:r>
        <w:r w:rsidR="00E257F1">
          <w:rPr>
            <w:noProof/>
            <w:webHidden/>
          </w:rPr>
        </w:r>
        <w:r w:rsidR="00E257F1">
          <w:rPr>
            <w:noProof/>
            <w:webHidden/>
          </w:rPr>
          <w:fldChar w:fldCharType="separate"/>
        </w:r>
        <w:r w:rsidR="00E257F1">
          <w:rPr>
            <w:noProof/>
            <w:webHidden/>
          </w:rPr>
          <w:t>7</w:t>
        </w:r>
        <w:r w:rsidR="00E257F1">
          <w:rPr>
            <w:noProof/>
            <w:webHidden/>
          </w:rPr>
          <w:fldChar w:fldCharType="end"/>
        </w:r>
      </w:hyperlink>
    </w:p>
    <w:p w:rsidR="00E257F1" w:rsidRDefault="00F63551">
      <w:pPr>
        <w:pStyle w:val="41"/>
        <w:tabs>
          <w:tab w:val="right" w:leader="dot" w:pos="9336"/>
        </w:tabs>
        <w:rPr>
          <w:rFonts w:eastAsiaTheme="minorEastAsia"/>
          <w:noProof/>
          <w:lang w:eastAsia="ru-RU"/>
        </w:rPr>
      </w:pPr>
      <w:hyperlink w:anchor="_Toc496549644" w:history="1">
        <w:r w:rsidR="00E257F1" w:rsidRPr="008313C8">
          <w:rPr>
            <w:rStyle w:val="a4"/>
            <w:rFonts w:ascii="Times New Roman" w:hAnsi="Times New Roman" w:cs="Times New Roman"/>
            <w:b/>
            <w:noProof/>
          </w:rPr>
          <w:t>7.2.1 Два измерения деятельности программного проекта</w:t>
        </w:r>
        <w:r w:rsidR="00E257F1">
          <w:rPr>
            <w:noProof/>
            <w:webHidden/>
          </w:rPr>
          <w:tab/>
        </w:r>
        <w:r w:rsidR="00E257F1">
          <w:rPr>
            <w:noProof/>
            <w:webHidden/>
          </w:rPr>
          <w:fldChar w:fldCharType="begin"/>
        </w:r>
        <w:r w:rsidR="00E257F1">
          <w:rPr>
            <w:noProof/>
            <w:webHidden/>
          </w:rPr>
          <w:instrText xml:space="preserve"> PAGEREF _Toc496549644 \h </w:instrText>
        </w:r>
        <w:r w:rsidR="00E257F1">
          <w:rPr>
            <w:noProof/>
            <w:webHidden/>
          </w:rPr>
        </w:r>
        <w:r w:rsidR="00E257F1">
          <w:rPr>
            <w:noProof/>
            <w:webHidden/>
          </w:rPr>
          <w:fldChar w:fldCharType="separate"/>
        </w:r>
        <w:r w:rsidR="00E257F1">
          <w:rPr>
            <w:noProof/>
            <w:webHidden/>
          </w:rPr>
          <w:t>7</w:t>
        </w:r>
        <w:r w:rsidR="00E257F1">
          <w:rPr>
            <w:noProof/>
            <w:webHidden/>
          </w:rPr>
          <w:fldChar w:fldCharType="end"/>
        </w:r>
      </w:hyperlink>
    </w:p>
    <w:p w:rsidR="00E257F1" w:rsidRDefault="00F63551">
      <w:pPr>
        <w:pStyle w:val="41"/>
        <w:tabs>
          <w:tab w:val="right" w:leader="dot" w:pos="9336"/>
        </w:tabs>
        <w:rPr>
          <w:rFonts w:eastAsiaTheme="minorEastAsia"/>
          <w:noProof/>
          <w:lang w:eastAsia="ru-RU"/>
        </w:rPr>
      </w:pPr>
      <w:hyperlink w:anchor="_Toc496549645" w:history="1">
        <w:r w:rsidR="00E257F1" w:rsidRPr="008313C8">
          <w:rPr>
            <w:rStyle w:val="a4"/>
            <w:rFonts w:ascii="Times New Roman" w:hAnsi="Times New Roman" w:cs="Times New Roman"/>
            <w:b/>
            <w:noProof/>
          </w:rPr>
          <w:t>7.2.2 Понятие формализации управления ИТ-проектом</w:t>
        </w:r>
        <w:r w:rsidR="00E257F1">
          <w:rPr>
            <w:noProof/>
            <w:webHidden/>
          </w:rPr>
          <w:tab/>
        </w:r>
        <w:r w:rsidR="00E257F1">
          <w:rPr>
            <w:noProof/>
            <w:webHidden/>
          </w:rPr>
          <w:fldChar w:fldCharType="begin"/>
        </w:r>
        <w:r w:rsidR="00E257F1">
          <w:rPr>
            <w:noProof/>
            <w:webHidden/>
          </w:rPr>
          <w:instrText xml:space="preserve"> PAGEREF _Toc496549645 \h </w:instrText>
        </w:r>
        <w:r w:rsidR="00E257F1">
          <w:rPr>
            <w:noProof/>
            <w:webHidden/>
          </w:rPr>
        </w:r>
        <w:r w:rsidR="00E257F1">
          <w:rPr>
            <w:noProof/>
            <w:webHidden/>
          </w:rPr>
          <w:fldChar w:fldCharType="separate"/>
        </w:r>
        <w:r w:rsidR="00E257F1">
          <w:rPr>
            <w:noProof/>
            <w:webHidden/>
          </w:rPr>
          <w:t>7</w:t>
        </w:r>
        <w:r w:rsidR="00E257F1">
          <w:rPr>
            <w:noProof/>
            <w:webHidden/>
          </w:rPr>
          <w:fldChar w:fldCharType="end"/>
        </w:r>
      </w:hyperlink>
    </w:p>
    <w:p w:rsidR="00E257F1" w:rsidRDefault="00F63551">
      <w:pPr>
        <w:pStyle w:val="41"/>
        <w:tabs>
          <w:tab w:val="right" w:leader="dot" w:pos="9336"/>
        </w:tabs>
        <w:rPr>
          <w:rFonts w:eastAsiaTheme="minorEastAsia"/>
          <w:noProof/>
          <w:lang w:eastAsia="ru-RU"/>
        </w:rPr>
      </w:pPr>
      <w:hyperlink w:anchor="_Toc496549646" w:history="1">
        <w:r w:rsidR="00E257F1" w:rsidRPr="008313C8">
          <w:rPr>
            <w:rStyle w:val="a4"/>
            <w:rFonts w:ascii="Times New Roman" w:hAnsi="Times New Roman" w:cs="Times New Roman"/>
            <w:b/>
            <w:noProof/>
          </w:rPr>
          <w:t>7.2.3 Этапы формализации программного проекта</w:t>
        </w:r>
        <w:r w:rsidR="00E257F1">
          <w:rPr>
            <w:noProof/>
            <w:webHidden/>
          </w:rPr>
          <w:tab/>
        </w:r>
        <w:r w:rsidR="00E257F1">
          <w:rPr>
            <w:noProof/>
            <w:webHidden/>
          </w:rPr>
          <w:fldChar w:fldCharType="begin"/>
        </w:r>
        <w:r w:rsidR="00E257F1">
          <w:rPr>
            <w:noProof/>
            <w:webHidden/>
          </w:rPr>
          <w:instrText xml:space="preserve"> PAGEREF _Toc496549646 \h </w:instrText>
        </w:r>
        <w:r w:rsidR="00E257F1">
          <w:rPr>
            <w:noProof/>
            <w:webHidden/>
          </w:rPr>
        </w:r>
        <w:r w:rsidR="00E257F1">
          <w:rPr>
            <w:noProof/>
            <w:webHidden/>
          </w:rPr>
          <w:fldChar w:fldCharType="separate"/>
        </w:r>
        <w:r w:rsidR="00E257F1">
          <w:rPr>
            <w:noProof/>
            <w:webHidden/>
          </w:rPr>
          <w:t>9</w:t>
        </w:r>
        <w:r w:rsidR="00E257F1">
          <w:rPr>
            <w:noProof/>
            <w:webHidden/>
          </w:rPr>
          <w:fldChar w:fldCharType="end"/>
        </w:r>
      </w:hyperlink>
    </w:p>
    <w:p w:rsidR="00E257F1" w:rsidRDefault="00F63551">
      <w:pPr>
        <w:pStyle w:val="41"/>
        <w:tabs>
          <w:tab w:val="right" w:leader="dot" w:pos="9336"/>
        </w:tabs>
        <w:rPr>
          <w:rFonts w:eastAsiaTheme="minorEastAsia"/>
          <w:noProof/>
          <w:lang w:eastAsia="ru-RU"/>
        </w:rPr>
      </w:pPr>
      <w:hyperlink w:anchor="_Toc496549647" w:history="1">
        <w:r w:rsidR="00E257F1" w:rsidRPr="008313C8">
          <w:rPr>
            <w:rStyle w:val="a4"/>
            <w:rFonts w:ascii="Times New Roman" w:hAnsi="Times New Roman" w:cs="Times New Roman"/>
            <w:b/>
            <w:noProof/>
          </w:rPr>
          <w:t>7.2.4 Применение формализации в ИТ-проектах</w:t>
        </w:r>
        <w:r w:rsidR="00E257F1">
          <w:rPr>
            <w:noProof/>
            <w:webHidden/>
          </w:rPr>
          <w:tab/>
        </w:r>
        <w:r w:rsidR="00E257F1">
          <w:rPr>
            <w:noProof/>
            <w:webHidden/>
          </w:rPr>
          <w:fldChar w:fldCharType="begin"/>
        </w:r>
        <w:r w:rsidR="00E257F1">
          <w:rPr>
            <w:noProof/>
            <w:webHidden/>
          </w:rPr>
          <w:instrText xml:space="preserve"> PAGEREF _Toc496549647 \h </w:instrText>
        </w:r>
        <w:r w:rsidR="00E257F1">
          <w:rPr>
            <w:noProof/>
            <w:webHidden/>
          </w:rPr>
        </w:r>
        <w:r w:rsidR="00E257F1">
          <w:rPr>
            <w:noProof/>
            <w:webHidden/>
          </w:rPr>
          <w:fldChar w:fldCharType="separate"/>
        </w:r>
        <w:r w:rsidR="00E257F1">
          <w:rPr>
            <w:noProof/>
            <w:webHidden/>
          </w:rPr>
          <w:t>11</w:t>
        </w:r>
        <w:r w:rsidR="00E257F1">
          <w:rPr>
            <w:noProof/>
            <w:webHidden/>
          </w:rPr>
          <w:fldChar w:fldCharType="end"/>
        </w:r>
      </w:hyperlink>
    </w:p>
    <w:p w:rsidR="00E257F1" w:rsidRDefault="00F63551">
      <w:pPr>
        <w:pStyle w:val="31"/>
        <w:tabs>
          <w:tab w:val="right" w:leader="dot" w:pos="9336"/>
        </w:tabs>
        <w:rPr>
          <w:rFonts w:eastAsiaTheme="minorEastAsia"/>
          <w:noProof/>
          <w:lang w:eastAsia="ru-RU"/>
        </w:rPr>
      </w:pPr>
      <w:hyperlink w:anchor="_Toc496549648" w:history="1">
        <w:r w:rsidR="00E257F1" w:rsidRPr="008313C8">
          <w:rPr>
            <w:rStyle w:val="a4"/>
            <w:rFonts w:ascii="Times New Roman" w:hAnsi="Times New Roman" w:cs="Times New Roman"/>
            <w:b/>
            <w:noProof/>
          </w:rPr>
          <w:t>7.3 Итоги</w:t>
        </w:r>
        <w:r w:rsidR="00E257F1">
          <w:rPr>
            <w:noProof/>
            <w:webHidden/>
          </w:rPr>
          <w:tab/>
        </w:r>
        <w:r w:rsidR="00E257F1">
          <w:rPr>
            <w:noProof/>
            <w:webHidden/>
          </w:rPr>
          <w:fldChar w:fldCharType="begin"/>
        </w:r>
        <w:r w:rsidR="00E257F1">
          <w:rPr>
            <w:noProof/>
            <w:webHidden/>
          </w:rPr>
          <w:instrText xml:space="preserve"> PAGEREF _Toc496549648 \h </w:instrText>
        </w:r>
        <w:r w:rsidR="00E257F1">
          <w:rPr>
            <w:noProof/>
            <w:webHidden/>
          </w:rPr>
        </w:r>
        <w:r w:rsidR="00E257F1">
          <w:rPr>
            <w:noProof/>
            <w:webHidden/>
          </w:rPr>
          <w:fldChar w:fldCharType="separate"/>
        </w:r>
        <w:r w:rsidR="00E257F1">
          <w:rPr>
            <w:noProof/>
            <w:webHidden/>
          </w:rPr>
          <w:t>11</w:t>
        </w:r>
        <w:r w:rsidR="00E257F1">
          <w:rPr>
            <w:noProof/>
            <w:webHidden/>
          </w:rPr>
          <w:fldChar w:fldCharType="end"/>
        </w:r>
      </w:hyperlink>
    </w:p>
    <w:p w:rsidR="0017329D" w:rsidRDefault="0017329D" w:rsidP="0017329D">
      <w:pPr>
        <w:pStyle w:val="ae"/>
      </w:pPr>
      <w:r>
        <w:fldChar w:fldCharType="end"/>
      </w:r>
    </w:p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 w:rsidP="00822EC2"/>
    <w:p w:rsidR="007F7D35" w:rsidRDefault="007F7D35">
      <w:r>
        <w:br w:type="page"/>
      </w:r>
    </w:p>
    <w:p w:rsidR="0017329D" w:rsidRPr="00822EC2" w:rsidRDefault="0017329D" w:rsidP="00822EC2"/>
    <w:p w:rsidR="00810134" w:rsidRDefault="00EC4817" w:rsidP="00A57470">
      <w:pPr>
        <w:pStyle w:val="2"/>
        <w:jc w:val="both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0" w:name="_Toc468136722"/>
      <w:bookmarkStart w:id="1" w:name="_Toc468137106"/>
      <w:bookmarkStart w:id="2" w:name="_Toc496549639"/>
      <w:r>
        <w:rPr>
          <w:rFonts w:ascii="Times New Roman" w:hAnsi="Times New Roman" w:cs="Times New Roman"/>
          <w:b/>
          <w:color w:val="auto"/>
          <w:sz w:val="32"/>
          <w:szCs w:val="32"/>
        </w:rPr>
        <w:t>Лекция</w:t>
      </w:r>
      <w:r w:rsidR="009E33EF">
        <w:rPr>
          <w:rFonts w:ascii="Times New Roman" w:hAnsi="Times New Roman" w:cs="Times New Roman"/>
          <w:b/>
          <w:color w:val="auto"/>
          <w:sz w:val="32"/>
          <w:szCs w:val="32"/>
        </w:rPr>
        <w:t xml:space="preserve"> 7</w:t>
      </w:r>
      <w:bookmarkEnd w:id="0"/>
      <w:bookmarkEnd w:id="1"/>
      <w:r w:rsidR="009E33EF">
        <w:rPr>
          <w:rFonts w:ascii="Times New Roman" w:hAnsi="Times New Roman" w:cs="Times New Roman"/>
          <w:b/>
          <w:color w:val="auto"/>
          <w:sz w:val="32"/>
          <w:szCs w:val="32"/>
        </w:rPr>
        <w:t xml:space="preserve"> Управление программным проектом</w:t>
      </w:r>
      <w:r w:rsidR="00021EE8">
        <w:rPr>
          <w:rFonts w:ascii="Times New Roman" w:hAnsi="Times New Roman" w:cs="Times New Roman"/>
          <w:b/>
          <w:color w:val="auto"/>
          <w:sz w:val="32"/>
          <w:szCs w:val="32"/>
        </w:rPr>
        <w:t xml:space="preserve"> - введение</w:t>
      </w:r>
      <w:bookmarkEnd w:id="2"/>
    </w:p>
    <w:p w:rsidR="00580E62" w:rsidRDefault="000D54DC" w:rsidP="008D729B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</w:pPr>
      <w:bookmarkStart w:id="3" w:name="_Toc468136723"/>
      <w:bookmarkStart w:id="4" w:name="_Toc468137107"/>
      <w:bookmarkStart w:id="5" w:name="_Toc496548303"/>
      <w:bookmarkStart w:id="6" w:name="_Toc49654964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7.1</w:t>
      </w:r>
      <w:r w:rsidR="00580E62" w:rsidRPr="008D72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End w:id="3"/>
      <w:bookmarkEnd w:id="4"/>
      <w:r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</w:rPr>
        <w:t>Общие вопросы управления программными продуктами</w:t>
      </w:r>
      <w:bookmarkEnd w:id="5"/>
      <w:bookmarkEnd w:id="6"/>
    </w:p>
    <w:p w:rsidR="00707FB3" w:rsidRPr="0017329D" w:rsidRDefault="00BB124A" w:rsidP="0017329D">
      <w:pPr>
        <w:pStyle w:val="4"/>
        <w:rPr>
          <w:rFonts w:ascii="Times New Roman" w:hAnsi="Times New Roman" w:cs="Times New Roman"/>
          <w:b/>
          <w:sz w:val="28"/>
          <w:szCs w:val="28"/>
        </w:rPr>
      </w:pPr>
      <w:r>
        <w:tab/>
      </w:r>
      <w:bookmarkStart w:id="7" w:name="_Toc468136724"/>
      <w:bookmarkStart w:id="8" w:name="_Toc496549641"/>
      <w:r w:rsidR="000D54DC">
        <w:rPr>
          <w:rFonts w:ascii="Times New Roman" w:hAnsi="Times New Roman" w:cs="Times New Roman"/>
          <w:b/>
          <w:color w:val="auto"/>
          <w:sz w:val="28"/>
          <w:szCs w:val="28"/>
        </w:rPr>
        <w:t>7.1</w:t>
      </w:r>
      <w:r w:rsidR="00707FB3" w:rsidRPr="001732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 </w:t>
      </w:r>
      <w:bookmarkEnd w:id="7"/>
      <w:r w:rsidR="000D54DC">
        <w:rPr>
          <w:rFonts w:ascii="Times New Roman" w:hAnsi="Times New Roman" w:cs="Times New Roman"/>
          <w:b/>
          <w:color w:val="auto"/>
          <w:sz w:val="28"/>
          <w:szCs w:val="28"/>
        </w:rPr>
        <w:t>Некоторые определения</w:t>
      </w:r>
      <w:bookmarkEnd w:id="8"/>
    </w:p>
    <w:p w:rsidR="00707FB3" w:rsidRDefault="00707FB3" w:rsidP="005C5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5C46" w:rsidRPr="005C5C46">
        <w:rPr>
          <w:rFonts w:ascii="Times New Roman" w:hAnsi="Times New Roman" w:cs="Times New Roman"/>
          <w:b/>
          <w:i/>
          <w:sz w:val="28"/>
          <w:szCs w:val="28"/>
          <w:u w:val="single"/>
        </w:rPr>
        <w:t>Управление</w:t>
      </w:r>
      <w:r w:rsidR="005C5C46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5C5C46">
        <w:rPr>
          <w:rFonts w:ascii="Times New Roman" w:hAnsi="Times New Roman" w:cs="Times New Roman"/>
          <w:sz w:val="28"/>
          <w:szCs w:val="28"/>
        </w:rPr>
        <w:t>– процесс воздействия на объект управления (систему, процесс, проект и т.п.), ведущий к достижению поставленной цели управляющим субъектом.</w:t>
      </w:r>
    </w:p>
    <w:p w:rsidR="005C5C46" w:rsidRDefault="005C5C46" w:rsidP="005C5C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Сопутствующие понятия</w:t>
      </w:r>
      <w:r w:rsidR="0090060A">
        <w:rPr>
          <w:rFonts w:ascii="Times New Roman" w:hAnsi="Times New Roman" w:cs="Times New Roman"/>
          <w:sz w:val="28"/>
          <w:szCs w:val="28"/>
        </w:rPr>
        <w:t xml:space="preserve"> (факторы управления)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0060A" w:rsidRDefault="0090060A" w:rsidP="0090060A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цели управления;</w:t>
      </w:r>
    </w:p>
    <w:p w:rsidR="0090060A" w:rsidRDefault="0090060A" w:rsidP="0090060A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Осуществимость управляющего воздействия;</w:t>
      </w:r>
    </w:p>
    <w:p w:rsidR="0090060A" w:rsidRDefault="0090060A" w:rsidP="0090060A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измерений состояния объекта</w:t>
      </w:r>
      <w:r w:rsidR="005737CC">
        <w:rPr>
          <w:rFonts w:ascii="Times New Roman" w:hAnsi="Times New Roman" w:cs="Times New Roman"/>
          <w:sz w:val="28"/>
          <w:szCs w:val="28"/>
        </w:rPr>
        <w:t>;</w:t>
      </w:r>
    </w:p>
    <w:p w:rsidR="005737CC" w:rsidRDefault="005737CC" w:rsidP="0090060A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Ограниченность управления! (время, финансы, качество).</w:t>
      </w:r>
    </w:p>
    <w:p w:rsidR="005737CC" w:rsidRPr="005737CC" w:rsidRDefault="005737CC" w:rsidP="005737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37CC">
        <w:rPr>
          <w:rFonts w:ascii="Times New Roman" w:hAnsi="Times New Roman" w:cs="Times New Roman"/>
          <w:b/>
          <w:i/>
          <w:sz w:val="28"/>
          <w:szCs w:val="28"/>
          <w:u w:val="single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 xml:space="preserve"> – протяжённое во времени предприятие (комплекс действий), направленное на создание уникальных продуктов, услуг или иных результатов, с точной датой начала и окончания действия, отличающееся от продолжающихся, повторных действий и требующее прогрессивного совершенствования характеристик (определение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PMI</w:t>
      </w:r>
      <w:r w:rsidRPr="005737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573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5737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Institute</w:t>
      </w:r>
      <w:r w:rsidRPr="005737CC">
        <w:rPr>
          <w:rFonts w:ascii="Times New Roman" w:hAnsi="Times New Roman" w:cs="Times New Roman"/>
          <w:sz w:val="28"/>
          <w:szCs w:val="28"/>
        </w:rPr>
        <w:t>)</w:t>
      </w:r>
      <w:r w:rsidR="00B70886">
        <w:rPr>
          <w:rFonts w:ascii="Times New Roman" w:hAnsi="Times New Roman" w:cs="Times New Roman"/>
          <w:sz w:val="28"/>
          <w:szCs w:val="28"/>
        </w:rPr>
        <w:t>.</w:t>
      </w:r>
    </w:p>
    <w:p w:rsidR="00602003" w:rsidRPr="00602003" w:rsidRDefault="00602003" w:rsidP="006A6C51">
      <w:pPr>
        <w:ind w:firstLine="708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602003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Характеристики проекта</w:t>
      </w:r>
    </w:p>
    <w:p w:rsidR="00602003" w:rsidRDefault="00602003" w:rsidP="00602003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0886"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чётко выраженный </w:t>
      </w:r>
      <w:r w:rsidR="00B70886">
        <w:rPr>
          <w:rFonts w:ascii="Times New Roman" w:hAnsi="Times New Roman" w:cs="Times New Roman"/>
          <w:bCs/>
          <w:sz w:val="28"/>
          <w:szCs w:val="28"/>
        </w:rPr>
        <w:t xml:space="preserve">конечный результат проекта, определённый в сопутствующих терминах </w:t>
      </w:r>
      <w:r w:rsidR="00B70886" w:rsidRPr="00B70886">
        <w:rPr>
          <w:rFonts w:ascii="Times New Roman" w:hAnsi="Times New Roman" w:cs="Times New Roman"/>
          <w:bCs/>
          <w:sz w:val="28"/>
          <w:szCs w:val="28"/>
          <w:u w:val="single"/>
        </w:rPr>
        <w:t>затрат, качества и времени</w:t>
      </w:r>
      <w:r w:rsidR="00B70886">
        <w:rPr>
          <w:rFonts w:ascii="Times New Roman" w:hAnsi="Times New Roman" w:cs="Times New Roman"/>
          <w:bCs/>
          <w:sz w:val="28"/>
          <w:szCs w:val="28"/>
        </w:rPr>
        <w:t xml:space="preserve"> реализации;</w:t>
      </w:r>
    </w:p>
    <w:p w:rsidR="00B70886" w:rsidRDefault="00B70886" w:rsidP="00602003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0886">
        <w:rPr>
          <w:rFonts w:ascii="Times New Roman" w:hAnsi="Times New Roman" w:cs="Times New Roman"/>
          <w:b/>
          <w:bCs/>
          <w:sz w:val="28"/>
          <w:szCs w:val="28"/>
        </w:rPr>
        <w:t>Уникальность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проект – это разовое начинание, которое </w:t>
      </w:r>
      <w:r w:rsidRPr="00B70886">
        <w:rPr>
          <w:rFonts w:ascii="Times New Roman" w:hAnsi="Times New Roman" w:cs="Times New Roman"/>
          <w:bCs/>
          <w:sz w:val="28"/>
          <w:szCs w:val="28"/>
          <w:u w:val="single"/>
        </w:rPr>
        <w:t>не будет повторяться</w:t>
      </w:r>
      <w:r>
        <w:rPr>
          <w:rFonts w:ascii="Times New Roman" w:hAnsi="Times New Roman" w:cs="Times New Roman"/>
          <w:bCs/>
          <w:sz w:val="28"/>
          <w:szCs w:val="28"/>
        </w:rPr>
        <w:t xml:space="preserve">. Сомнение </w:t>
      </w:r>
      <w:r w:rsidR="00052488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52488">
        <w:rPr>
          <w:rFonts w:ascii="Times New Roman" w:hAnsi="Times New Roman" w:cs="Times New Roman"/>
          <w:bCs/>
          <w:sz w:val="28"/>
          <w:szCs w:val="28"/>
        </w:rPr>
        <w:t xml:space="preserve">а как же здания, которые строятся по одному архитектурному проекту (документации). </w:t>
      </w:r>
      <w:r w:rsidR="00322201">
        <w:rPr>
          <w:rFonts w:ascii="Times New Roman" w:hAnsi="Times New Roman" w:cs="Times New Roman"/>
          <w:bCs/>
          <w:sz w:val="28"/>
          <w:szCs w:val="28"/>
        </w:rPr>
        <w:t xml:space="preserve"> Документация на здание одна и та же, но для разных зданий могут значительно отличаться среды реализации и используемые ресурсы (ещё пример – студенты одной специальности, но разного года поступления)</w:t>
      </w:r>
      <w:r w:rsidR="00322201" w:rsidRPr="00322201">
        <w:rPr>
          <w:rFonts w:ascii="Times New Roman" w:hAnsi="Times New Roman" w:cs="Times New Roman"/>
          <w:bCs/>
          <w:sz w:val="28"/>
          <w:szCs w:val="28"/>
        </w:rPr>
        <w:t>;</w:t>
      </w:r>
    </w:p>
    <w:p w:rsidR="00322201" w:rsidRDefault="00322201" w:rsidP="00602003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2201">
        <w:rPr>
          <w:rFonts w:ascii="Times New Roman" w:hAnsi="Times New Roman" w:cs="Times New Roman"/>
          <w:b/>
          <w:bCs/>
          <w:sz w:val="28"/>
          <w:szCs w:val="28"/>
        </w:rPr>
        <w:t>Ограниченность во времени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есть начало и конец. Важно для концентрации и высвобождением ресурсов;</w:t>
      </w:r>
    </w:p>
    <w:p w:rsidR="00322201" w:rsidRDefault="00322201" w:rsidP="00602003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2201">
        <w:rPr>
          <w:rFonts w:ascii="Times New Roman" w:hAnsi="Times New Roman" w:cs="Times New Roman"/>
          <w:b/>
          <w:bCs/>
          <w:sz w:val="28"/>
          <w:szCs w:val="28"/>
        </w:rPr>
        <w:t>Ограниченность ресурсов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:rsidR="00322201" w:rsidRDefault="00322201" w:rsidP="00602003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Сложность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необходимость решения множества задач, отношения между которыми могут быть довольно сложными – последовательность, скорость выполнения, </w:t>
      </w:r>
      <w:r w:rsidR="000F3004">
        <w:rPr>
          <w:rFonts w:ascii="Times New Roman" w:hAnsi="Times New Roman" w:cs="Times New Roman"/>
          <w:bCs/>
          <w:sz w:val="28"/>
          <w:szCs w:val="28"/>
        </w:rPr>
        <w:t>ресурсоёмкость;</w:t>
      </w:r>
    </w:p>
    <w:p w:rsidR="000F3004" w:rsidRDefault="000F3004" w:rsidP="00602003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Неопределённость </w:t>
      </w:r>
      <w:r>
        <w:rPr>
          <w:rFonts w:ascii="Times New Roman" w:hAnsi="Times New Roman" w:cs="Times New Roman"/>
          <w:bCs/>
          <w:sz w:val="28"/>
          <w:szCs w:val="28"/>
        </w:rPr>
        <w:t>– результат (достижение цели в назначенные сроки при использовании только выделенных ресурсов) не гарантирован из-за наличия рисков;</w:t>
      </w:r>
    </w:p>
    <w:p w:rsidR="000F3004" w:rsidRDefault="000F3004" w:rsidP="00602003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300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Предсказуемость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так как проект реализуется по определённому жизненному циклу, то, несмотря на риски, определённая степень предсказуемости наличествует.</w:t>
      </w:r>
    </w:p>
    <w:p w:rsidR="000F3004" w:rsidRDefault="000F3004" w:rsidP="000F300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F3004" w:rsidRDefault="000F3004" w:rsidP="000F3004">
      <w:pPr>
        <w:ind w:firstLine="708"/>
        <w:jc w:val="both"/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Категории управления проектами</w:t>
      </w:r>
    </w:p>
    <w:p w:rsidR="000F3004" w:rsidRDefault="000F3004" w:rsidP="000F3004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Категории управления проектами отражают </w:t>
      </w:r>
      <w:r w:rsidR="003C1676">
        <w:rPr>
          <w:rFonts w:ascii="Times New Roman" w:hAnsi="Times New Roman" w:cs="Times New Roman"/>
          <w:bCs/>
          <w:sz w:val="28"/>
          <w:szCs w:val="28"/>
        </w:rPr>
        <w:t>основные понятия теории и практики этой деятельности. К ним относятся:</w:t>
      </w:r>
    </w:p>
    <w:p w:rsidR="003C1676" w:rsidRDefault="003C1676" w:rsidP="003C1676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Цели;</w:t>
      </w:r>
    </w:p>
    <w:p w:rsidR="003C1676" w:rsidRDefault="003C1676" w:rsidP="003C1676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Критерии успеха и ограничения: стоимость, сроки, качество;</w:t>
      </w:r>
    </w:p>
    <w:p w:rsidR="003C1676" w:rsidRDefault="003C1676" w:rsidP="003C1676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Основные рычаги управления: ресурсы и технологии;</w:t>
      </w:r>
    </w:p>
    <w:p w:rsidR="003C1676" w:rsidRDefault="00274889" w:rsidP="003C1676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Вспомогательные рычаги управления: контракты, организация, взаимодействие, персонал;</w:t>
      </w:r>
    </w:p>
    <w:p w:rsidR="00274889" w:rsidRDefault="00274889" w:rsidP="003C1676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Неопределённость, связанная с рисками выполнения проекта;</w:t>
      </w:r>
    </w:p>
    <w:p w:rsidR="00274889" w:rsidRDefault="00274889" w:rsidP="003C1676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Треугольник ограничений проекта.</w:t>
      </w:r>
    </w:p>
    <w:p w:rsidR="00274889" w:rsidRDefault="007E7D1A" w:rsidP="0027488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Ключевая </w:t>
      </w:r>
      <w:r w:rsidR="00232D8C">
        <w:rPr>
          <w:rFonts w:ascii="Times New Roman" w:hAnsi="Times New Roman" w:cs="Times New Roman"/>
          <w:bCs/>
          <w:sz w:val="28"/>
          <w:szCs w:val="28"/>
        </w:rPr>
        <w:t>категория, «участвующая» в процессе управления проектами – ограничения.</w:t>
      </w:r>
    </w:p>
    <w:p w:rsidR="00232D8C" w:rsidRDefault="00232D8C" w:rsidP="0027488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Правило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Лермана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«железный» треугольник</w:t>
      </w:r>
      <w:r w:rsidR="00A85104">
        <w:rPr>
          <w:rFonts w:ascii="Times New Roman" w:hAnsi="Times New Roman" w:cs="Times New Roman"/>
          <w:bCs/>
          <w:sz w:val="28"/>
          <w:szCs w:val="28"/>
        </w:rPr>
        <w:t xml:space="preserve"> управления проектом.</w:t>
      </w:r>
    </w:p>
    <w:p w:rsidR="00A85104" w:rsidRDefault="00A85104" w:rsidP="0027488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5104">
        <w:rPr>
          <w:rFonts w:ascii="Times New Roman" w:hAnsi="Times New Roman" w:cs="Times New Roman"/>
          <w:b/>
          <w:bCs/>
          <w:sz w:val="28"/>
          <w:szCs w:val="28"/>
        </w:rPr>
        <w:t xml:space="preserve">Закон технологии </w:t>
      </w:r>
      <w:proofErr w:type="spellStart"/>
      <w:r w:rsidRPr="00A85104">
        <w:rPr>
          <w:rFonts w:ascii="Times New Roman" w:hAnsi="Times New Roman" w:cs="Times New Roman"/>
          <w:b/>
          <w:bCs/>
          <w:sz w:val="28"/>
          <w:szCs w:val="28"/>
        </w:rPr>
        <w:t>Лермана</w:t>
      </w:r>
      <w:proofErr w:type="spellEnd"/>
      <w:r w:rsidRPr="00A85104">
        <w:rPr>
          <w:rFonts w:ascii="Times New Roman" w:hAnsi="Times New Roman" w:cs="Times New Roman"/>
          <w:b/>
          <w:bCs/>
          <w:sz w:val="28"/>
          <w:szCs w:val="28"/>
        </w:rPr>
        <w:t xml:space="preserve"> его следствия</w:t>
      </w:r>
    </w:p>
    <w:p w:rsidR="00A85104" w:rsidRPr="00232D8C" w:rsidRDefault="00A85104" w:rsidP="0027488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Любую техническую проблему можно решить, имея достаточно времени и денег.</w:t>
      </w:r>
    </w:p>
    <w:p w:rsidR="000F3004" w:rsidRPr="00852601" w:rsidRDefault="00A85104" w:rsidP="000F3004">
      <w:p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Следствия</w:t>
      </w:r>
      <w:r w:rsidRPr="00852601">
        <w:rPr>
          <w:rFonts w:ascii="Times New Roman" w:hAnsi="Times New Roman" w:cs="Times New Roman"/>
          <w:bCs/>
          <w:sz w:val="28"/>
          <w:szCs w:val="28"/>
          <w:u w:val="single"/>
        </w:rPr>
        <w:t xml:space="preserve">: </w:t>
      </w:r>
    </w:p>
    <w:p w:rsidR="00A85104" w:rsidRDefault="00A85104" w:rsidP="000F300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5104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</w:rPr>
        <w:t>Вам всегда не будет хватать либо времени, либо денег.</w:t>
      </w:r>
    </w:p>
    <w:p w:rsidR="00A85104" w:rsidRPr="00A85104" w:rsidRDefault="00A85104" w:rsidP="000F300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Финансирующие организации откажутся от вашего предложения, если его результаты не будут известны заранее.</w:t>
      </w:r>
    </w:p>
    <w:p w:rsidR="00602003" w:rsidRPr="00F850EF" w:rsidRDefault="00F850EF" w:rsidP="006A6C5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(Закон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Мэрфи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и его следствия и вариации – </w:t>
      </w:r>
      <w:r w:rsidRPr="00F65BCF">
        <w:rPr>
          <w:rStyle w:val="a4"/>
          <w:rFonts w:ascii="Times New Roman" w:hAnsi="Times New Roman" w:cs="Times New Roman"/>
          <w:b/>
          <w:bCs/>
          <w:sz w:val="28"/>
          <w:szCs w:val="28"/>
          <w:lang w:val="en-US"/>
        </w:rPr>
        <w:t>www</w:t>
      </w:r>
      <w:r w:rsidRPr="00F65BCF">
        <w:rPr>
          <w:rStyle w:val="a4"/>
          <w:rFonts w:ascii="Times New Roman" w:hAnsi="Times New Roman" w:cs="Times New Roman"/>
          <w:b/>
          <w:bCs/>
          <w:sz w:val="28"/>
          <w:szCs w:val="28"/>
        </w:rPr>
        <w:t>.</w:t>
      </w:r>
      <w:r w:rsidR="00F65BCF">
        <w:rPr>
          <w:rStyle w:val="a4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65BCF">
        <w:rPr>
          <w:rStyle w:val="a4"/>
          <w:rFonts w:ascii="Times New Roman" w:hAnsi="Times New Roman" w:cs="Times New Roman"/>
          <w:b/>
          <w:bCs/>
          <w:sz w:val="28"/>
          <w:szCs w:val="28"/>
          <w:lang w:val="en-US"/>
        </w:rPr>
        <w:t>Firststep.ru</w:t>
      </w:r>
      <w:r w:rsidRPr="00F850EF">
        <w:rPr>
          <w:rFonts w:ascii="Times New Roman" w:hAnsi="Times New Roman" w:cs="Times New Roman"/>
          <w:b/>
          <w:bCs/>
          <w:sz w:val="28"/>
          <w:szCs w:val="28"/>
        </w:rPr>
        <w:t xml:space="preserve"> )</w:t>
      </w:r>
      <w:proofErr w:type="gramEnd"/>
    </w:p>
    <w:p w:rsidR="00602003" w:rsidRDefault="00852601" w:rsidP="0085260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Правило железного треугольника:</w:t>
      </w:r>
    </w:p>
    <w:p w:rsidR="00852601" w:rsidRDefault="00852601" w:rsidP="0085260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2601">
        <w:rPr>
          <w:rFonts w:ascii="Times New Roman" w:hAnsi="Times New Roman" w:cs="Times New Roman"/>
          <w:bCs/>
          <w:sz w:val="28"/>
          <w:szCs w:val="28"/>
        </w:rPr>
        <w:t>Задача проекта — достижение конкретной бизнес-цели, при соблюдении ограничений «ж</w:t>
      </w:r>
      <w:r>
        <w:rPr>
          <w:rFonts w:ascii="Times New Roman" w:hAnsi="Times New Roman" w:cs="Times New Roman"/>
          <w:bCs/>
          <w:sz w:val="28"/>
          <w:szCs w:val="28"/>
        </w:rPr>
        <w:t>елезного треугольника» (рис. 7.1</w:t>
      </w:r>
      <w:r w:rsidRPr="00852601">
        <w:rPr>
          <w:rFonts w:ascii="Times New Roman" w:hAnsi="Times New Roman" w:cs="Times New Roman"/>
          <w:bCs/>
          <w:sz w:val="28"/>
          <w:szCs w:val="28"/>
        </w:rPr>
        <w:t>). Это означает, что ни один из углов треугольника не может быть изменен без оказания влияния на другие. Например, чтобы уменьшить время, потребуется увеличить стоимость и/или сократить содержание.</w:t>
      </w:r>
    </w:p>
    <w:p w:rsidR="00C23ECE" w:rsidRPr="00C23ECE" w:rsidRDefault="00852601" w:rsidP="0085260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Центр и верхняя вершина фиксированы. Нижние могут перемещаться. Площади внутренних треугольников пропорциональны качеству проекта, его бюджету и времени выполнения.</w:t>
      </w:r>
    </w:p>
    <w:p w:rsidR="00852601" w:rsidRPr="00852601" w:rsidRDefault="00852601" w:rsidP="00C23EC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67D475" wp14:editId="132B43F6">
            <wp:extent cx="2352675" cy="1921240"/>
            <wp:effectExtent l="0" t="0" r="0" b="3175"/>
            <wp:docPr id="2" name="Рисунок 2" descr="https://konspekta.net/lektsiacom/baza5/25252806201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onspekta.net/lektsiacom/baza5/252528062014.files/image00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726" cy="193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3ECE">
        <w:rPr>
          <w:noProof/>
          <w:lang w:eastAsia="ru-RU"/>
        </w:rPr>
        <w:drawing>
          <wp:inline distT="0" distB="0" distL="0" distR="0" wp14:anchorId="0079F826" wp14:editId="62316DB2">
            <wp:extent cx="2943225" cy="22877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914" t="12274" r="33555" b="28925"/>
                    <a:stretch/>
                  </pic:blipFill>
                  <pic:spPr bwMode="auto">
                    <a:xfrm>
                      <a:off x="0" y="0"/>
                      <a:ext cx="2993869" cy="232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003" w:rsidRDefault="00137664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а)   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б)</w:t>
      </w:r>
    </w:p>
    <w:p w:rsidR="00C23ECE" w:rsidRDefault="00C23ECE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3ECE" w:rsidRDefault="00C23ECE" w:rsidP="00C23ECE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92B9AA" wp14:editId="36F060DB">
            <wp:extent cx="4874971" cy="263842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890" t="19410" r="39332" b="37488"/>
                    <a:stretch/>
                  </pic:blipFill>
                  <pic:spPr bwMode="auto">
                    <a:xfrm>
                      <a:off x="0" y="0"/>
                      <a:ext cx="4890479" cy="2646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ECE" w:rsidRPr="00852601" w:rsidRDefault="00137664" w:rsidP="00C0283C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с)</w:t>
      </w:r>
    </w:p>
    <w:p w:rsidR="00C0283C" w:rsidRDefault="00C0283C" w:rsidP="0013766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="00137664">
        <w:rPr>
          <w:rFonts w:ascii="Times New Roman" w:hAnsi="Times New Roman" w:cs="Times New Roman"/>
          <w:bCs/>
          <w:sz w:val="28"/>
          <w:szCs w:val="28"/>
        </w:rPr>
        <w:t xml:space="preserve">ис 7.1 </w:t>
      </w:r>
      <w:r>
        <w:rPr>
          <w:rFonts w:ascii="Times New Roman" w:hAnsi="Times New Roman" w:cs="Times New Roman"/>
          <w:bCs/>
          <w:sz w:val="28"/>
          <w:szCs w:val="28"/>
        </w:rPr>
        <w:t>– Треугольник связи трёх параметров выполнения проекта: время, качество (ресурсы), ресурсы.</w:t>
      </w:r>
    </w:p>
    <w:p w:rsidR="00137664" w:rsidRPr="00137664" w:rsidRDefault="00137664" w:rsidP="0013766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а) точка в центре внешнего </w:t>
      </w:r>
      <w:r w:rsidR="00C0283C">
        <w:rPr>
          <w:rFonts w:ascii="Times New Roman" w:hAnsi="Times New Roman" w:cs="Times New Roman"/>
          <w:bCs/>
          <w:sz w:val="28"/>
          <w:szCs w:val="28"/>
        </w:rPr>
        <w:t>треугольника – объём работ</w:t>
      </w:r>
      <w:r w:rsidR="00C0283C" w:rsidRPr="00C0283C">
        <w:rPr>
          <w:rFonts w:ascii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hAnsi="Times New Roman" w:cs="Times New Roman"/>
          <w:bCs/>
          <w:sz w:val="28"/>
          <w:szCs w:val="28"/>
        </w:rPr>
        <w:t>б) и с) – качество пропорционально площади треугольника</w:t>
      </w:r>
    </w:p>
    <w:p w:rsidR="00602003" w:rsidRDefault="00137664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Наиболее важная причина провала проекта – плохое управление, которое может быть обусловлено следующими причинами:</w:t>
      </w:r>
    </w:p>
    <w:p w:rsidR="00137664" w:rsidRDefault="00577E03" w:rsidP="00137664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Маловразумительными целями (нечёткими, плохо определёнными);</w:t>
      </w:r>
    </w:p>
    <w:p w:rsidR="00577E03" w:rsidRDefault="00577E03" w:rsidP="00137664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Плохим планированием (?);</w:t>
      </w:r>
    </w:p>
    <w:p w:rsidR="00577E03" w:rsidRDefault="00577E03" w:rsidP="00137664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Необходимостью использования новых малознакомых технологий;</w:t>
      </w:r>
    </w:p>
    <w:p w:rsidR="00577E03" w:rsidRDefault="00577E03" w:rsidP="00137664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Отсутствием методологии управления проектом (?);</w:t>
      </w:r>
    </w:p>
    <w:p w:rsidR="00577E03" w:rsidRDefault="00577E03" w:rsidP="00137664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Плохим учётом возможных рисков</w:t>
      </w:r>
      <w:r w:rsidR="00992E65">
        <w:rPr>
          <w:rFonts w:ascii="Times New Roman" w:hAnsi="Times New Roman" w:cs="Times New Roman"/>
          <w:bCs/>
          <w:sz w:val="28"/>
          <w:szCs w:val="28"/>
        </w:rPr>
        <w:t>, что выражается в конечном счёте отсутствием резервов (ресурсов) для их преодоления.</w:t>
      </w:r>
    </w:p>
    <w:p w:rsidR="00577E03" w:rsidRPr="00577E03" w:rsidRDefault="00577E03" w:rsidP="00577E03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664" w:rsidRPr="0067423A" w:rsidRDefault="00992E65" w:rsidP="0067423A">
      <w:pPr>
        <w:pStyle w:val="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96549642"/>
      <w:r w:rsidRPr="0067423A">
        <w:rPr>
          <w:rFonts w:ascii="Times New Roman" w:hAnsi="Times New Roman" w:cs="Times New Roman"/>
          <w:b/>
          <w:color w:val="auto"/>
          <w:sz w:val="28"/>
          <w:szCs w:val="28"/>
        </w:rPr>
        <w:t>7.1.2 О типичных рисках ИТ-проектов</w:t>
      </w:r>
      <w:bookmarkEnd w:id="9"/>
    </w:p>
    <w:p w:rsidR="00992E65" w:rsidRPr="00992E65" w:rsidRDefault="00F63551" w:rsidP="006A6C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992E65" w:rsidRPr="00077D67">
          <w:rPr>
            <w:rStyle w:val="a4"/>
            <w:rFonts w:ascii="Times New Roman" w:hAnsi="Times New Roman" w:cs="Times New Roman"/>
            <w:sz w:val="28"/>
            <w:szCs w:val="28"/>
          </w:rPr>
          <w:t>https://lektsia.c</w:t>
        </w:r>
        <w:bookmarkStart w:id="10" w:name="_GoBack"/>
        <w:bookmarkEnd w:id="10"/>
        <w:r w:rsidR="00992E65" w:rsidRPr="00077D67">
          <w:rPr>
            <w:rStyle w:val="a4"/>
            <w:rFonts w:ascii="Times New Roman" w:hAnsi="Times New Roman" w:cs="Times New Roman"/>
            <w:sz w:val="28"/>
            <w:szCs w:val="28"/>
          </w:rPr>
          <w:t>o</w:t>
        </w:r>
        <w:r w:rsidR="00992E65" w:rsidRPr="00077D67">
          <w:rPr>
            <w:rStyle w:val="a4"/>
            <w:rFonts w:ascii="Times New Roman" w:hAnsi="Times New Roman" w:cs="Times New Roman"/>
            <w:sz w:val="28"/>
            <w:szCs w:val="28"/>
          </w:rPr>
          <w:t>m/1x1402.html</w:t>
        </w:r>
      </w:hyperlink>
      <w:r w:rsidR="00992E6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2E65" w:rsidRPr="0067423A" w:rsidRDefault="00992E65" w:rsidP="0067423A">
      <w:pPr>
        <w:shd w:val="clear" w:color="auto" w:fill="FFFFFF"/>
        <w:spacing w:before="150" w:after="150" w:line="240" w:lineRule="auto"/>
        <w:ind w:left="150" w:right="150" w:firstLine="55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актуальных рисков, которыми действительно управляют, как правило, колеблется в пределах 10 – 20 на проект. В этот список попадают наиболее «актуальные» риски.</w:t>
      </w:r>
    </w:p>
    <w:p w:rsidR="00992E65" w:rsidRPr="0067423A" w:rsidRDefault="00992E65" w:rsidP="00992E65">
      <w:pPr>
        <w:shd w:val="clear" w:color="auto" w:fill="FFFFFF"/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выделить 5 наиболее распространенных рисков, из-за которых происходит большинство расхождений между планом и реальным ходом проекта:</w:t>
      </w:r>
    </w:p>
    <w:p w:rsidR="00992E65" w:rsidRPr="0067423A" w:rsidRDefault="00992E65" w:rsidP="00992E65">
      <w:pPr>
        <w:shd w:val="clear" w:color="auto" w:fill="FFFFFF"/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>1. внутренние изъяны календарного планирования;</w:t>
      </w:r>
    </w:p>
    <w:p w:rsidR="00992E65" w:rsidRPr="0067423A" w:rsidRDefault="00992E65" w:rsidP="00992E65">
      <w:pPr>
        <w:shd w:val="clear" w:color="auto" w:fill="FFFFFF"/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изменение требований;</w:t>
      </w:r>
    </w:p>
    <w:p w:rsidR="00992E65" w:rsidRPr="0067423A" w:rsidRDefault="00992E65" w:rsidP="00992E65">
      <w:pPr>
        <w:shd w:val="clear" w:color="auto" w:fill="FFFFFF"/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>3. текучесть кадров;</w:t>
      </w:r>
    </w:p>
    <w:p w:rsidR="00992E65" w:rsidRPr="0067423A" w:rsidRDefault="00992E65" w:rsidP="00992E65">
      <w:pPr>
        <w:shd w:val="clear" w:color="auto" w:fill="FFFFFF"/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>4. нарушение спецификаций;</w:t>
      </w:r>
    </w:p>
    <w:p w:rsidR="00992E65" w:rsidRPr="0067423A" w:rsidRDefault="00992E65" w:rsidP="00992E65">
      <w:pPr>
        <w:shd w:val="clear" w:color="auto" w:fill="FFFFFF"/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>5. низкая производительность.</w:t>
      </w:r>
    </w:p>
    <w:p w:rsidR="00992E65" w:rsidRPr="0067423A" w:rsidRDefault="00992E65" w:rsidP="00992E65">
      <w:pPr>
        <w:shd w:val="clear" w:color="auto" w:fill="FFFFFF"/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наиболее распространенный риск «Изъяны календарного планирования». Он появляется из-за изъянов процесса планирования бюджета времени и средств. Ошибки календарного планирования состоят в неправильной оценке размеров продукта, который предстоит создать: могут быть упущены какие-либо работы, переоценка размера работ, оказавшаяся в плане, редко оказывается достаточной, чтобы компенсировать недооценку. Оценки календарного планирования основаны всего лишь на требованиях заказчика и чаще всего расходятся с итоговым сроком выполнения проекта. Когда календарное планирование строится без учета размера продукта, весьма вероятен перерасход времени на 50-80%.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Компании, которые прилагают усилия для определения размера продукта, могут сократить влияние ошибок календарного планирования до 15% и менее. Соответственно, заложен необходимый резерв времени, который высчитывается всё более точно с уч</w:t>
      </w:r>
      <w:r>
        <w:rPr>
          <w:rFonts w:ascii="Times New Roman" w:hAnsi="Times New Roman" w:cs="Times New Roman"/>
          <w:bCs/>
          <w:sz w:val="28"/>
          <w:szCs w:val="28"/>
        </w:rPr>
        <w:t>етом опыта предыдущих проектов.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  <w:u w:val="single"/>
        </w:rPr>
        <w:t>Ключевой момент в данном риске состоит в том, что когда проект не укладывается в график, то это происходит несмотря на работу разработчиков, а не благодаря ей</w:t>
      </w:r>
      <w:r w:rsidRPr="00992E65">
        <w:rPr>
          <w:rFonts w:ascii="Times New Roman" w:hAnsi="Times New Roman" w:cs="Times New Roman"/>
          <w:bCs/>
          <w:sz w:val="28"/>
          <w:szCs w:val="28"/>
        </w:rPr>
        <w:t>.</w:t>
      </w:r>
    </w:p>
    <w:p w:rsidR="00992E65" w:rsidRPr="0067423A" w:rsidRDefault="00992E65" w:rsidP="00992E65">
      <w:pPr>
        <w:shd w:val="clear" w:color="auto" w:fill="FFFFFF"/>
        <w:spacing w:before="150" w:after="150" w:line="240" w:lineRule="auto"/>
        <w:ind w:left="150" w:right="150" w:firstLine="55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Риск </w:t>
      </w:r>
      <w:r w:rsidRPr="006742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«Изменение требований</w:t>
      </w: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возникает в связи с тем, что область деятельности заказчика не остается статичной за время создания программного обеспечения. Она будет изменяться со скоростью, диктуемой </w:t>
      </w: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рынком и собственными темпами технологического развития, а, следовательно, меняются и желания заказчика относительно проекта. С точки зрения проекта, эти изменения всегда являются раздуванием требований. Даже удаление того, что уже создано — своего рода раздувание, поскольку требует дополнительной работы.</w:t>
      </w:r>
    </w:p>
    <w:p w:rsidR="00992E65" w:rsidRPr="0067423A" w:rsidRDefault="00992E65" w:rsidP="00992E65">
      <w:pPr>
        <w:shd w:val="clear" w:color="auto" w:fill="FFFFFF"/>
        <w:spacing w:before="150" w:after="150" w:line="240" w:lineRule="auto"/>
        <w:ind w:left="150" w:right="150" w:firstLine="55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основании различных крупных проектов был сделан вывод о том, что размер </w:t>
      </w:r>
      <w:r w:rsidRPr="006742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разумно ожидаемых изменений составляет менее 1% в месяц</w:t>
      </w:r>
      <w:r w:rsidRPr="0067423A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Компания-разработчик ПО должна предполагать такую возможность и иметь соответствующие ресурсы для удовлетворения изменений требований.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Следующим риском является «Текучесть кадров».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Оценка текучести кадров основана на следующих данных: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• средний процент текучести технического персонала в компании;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4513F">
        <w:rPr>
          <w:rFonts w:ascii="Times New Roman" w:hAnsi="Times New Roman" w:cs="Times New Roman"/>
          <w:bCs/>
          <w:sz w:val="28"/>
          <w:szCs w:val="28"/>
          <w:u w:val="single"/>
        </w:rPr>
        <w:t>• оценка общих потерь времени при найме для каждой замены</w:t>
      </w:r>
      <w:r w:rsidRPr="00992E65">
        <w:rPr>
          <w:rFonts w:ascii="Times New Roman" w:hAnsi="Times New Roman" w:cs="Times New Roman"/>
          <w:bCs/>
          <w:sz w:val="28"/>
          <w:szCs w:val="28"/>
        </w:rPr>
        <w:t>;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Общие потери времени - число месяцев, которое потребуется нанятому работнику на достижение того же уровня производительности, который был у замененного им работника. Обычно это время составляет от 2 месяцев на самых простых позициях в IT-отделах до 24 месяцев для компании, производящей очень сложные приложения. Длина этого периода зависит от того, насколько сложна область и насколько она отличается от опыта и навыков, наличие которых можно ожидать от начинающего разработчика.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Четвертый риск «Нарушение спецификаций» дискретный, если он реализуется, то это почти всегда губительно для проекта. Нарушение спецификаций относится к краху процесса переговоров по установлению требований, которые идут в начале проекта.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Распространенной попыткой «решения» проблемы является оттягивание решения, маскировка и утаивание проблемы с помощью двоякой трактовки спецификации.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Хотя возможно описать (специфицировать) продукт двусмысленно, но невозможно создать продукт неоднозначным. В итоге приходится столкнуться с отложенными проблемами, и конфликт разгорается вновь. В худшем случае это происходит на очень поздней стадии проекта, когда потрачены почти все отведенные на проект ресурсы (деньги и время). Проект очень уязвим в этой стадии, и отказ любой из сторон поддерживать его может привести к быстрому прекращению.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 xml:space="preserve">Нарушение спецификаций проявляется и в случае, когда недовольные участники проекта перегружают проект все большим и большим количеством </w:t>
      </w:r>
      <w:r w:rsidRPr="00992E65">
        <w:rPr>
          <w:rFonts w:ascii="Times New Roman" w:hAnsi="Times New Roman" w:cs="Times New Roman"/>
          <w:bCs/>
          <w:sz w:val="28"/>
          <w:szCs w:val="28"/>
        </w:rPr>
        <w:lastRenderedPageBreak/>
        <w:t>функций. Такого рода «заваливание» обычно происходит в конце работы по анализу и приводит к невозможности договоренности по спецификациям.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Проявление этого риска вероятно в любом проекте, пока не происходит четкого прекращения прений по поводу спецификаций. После чего риск можно убрать.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Следующим риском является «</w:t>
      </w:r>
      <w:r w:rsidRPr="00992E65">
        <w:rPr>
          <w:rFonts w:ascii="Times New Roman" w:hAnsi="Times New Roman" w:cs="Times New Roman"/>
          <w:b/>
          <w:bCs/>
          <w:sz w:val="28"/>
          <w:szCs w:val="28"/>
        </w:rPr>
        <w:t>Низкая производительность</w:t>
      </w:r>
      <w:r w:rsidRPr="00992E65">
        <w:rPr>
          <w:rFonts w:ascii="Times New Roman" w:hAnsi="Times New Roman" w:cs="Times New Roman"/>
          <w:bCs/>
          <w:sz w:val="28"/>
          <w:szCs w:val="28"/>
        </w:rPr>
        <w:t>».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Команды разработчиков могут отличаться производительностью, но, в целом, скорость работы одинакова, если не подвержена влиянию других рисков. Однако для очень малых команд это неверно. Например, команда из одного человека подвержена куда большему воздействию низкой или высокой производительности.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Сбалансированный риск, вроде низкой или высокой производительности, просто вносит шум в процесс. Он расширяет диапазон неопределенности без сдвига среднего ожидаемого показателя, в каком бы то ни было направлении.</w:t>
      </w:r>
    </w:p>
    <w:p w:rsidR="00992E65" w:rsidRPr="00992E65" w:rsidRDefault="00992E65" w:rsidP="00992E65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2E65">
        <w:rPr>
          <w:rFonts w:ascii="Times New Roman" w:hAnsi="Times New Roman" w:cs="Times New Roman"/>
          <w:bCs/>
          <w:sz w:val="28"/>
          <w:szCs w:val="28"/>
        </w:rPr>
        <w:t>Данные риски можно использовать для оценки того, был ли процесс управления рисками осуществлен разумно. Если пять вышеперечисленных рисков не были учтены, то вряд ли можно говорить об управлении рисками.</w:t>
      </w:r>
    </w:p>
    <w:p w:rsidR="00992E65" w:rsidRPr="00992E65" w:rsidRDefault="002F6695" w:rsidP="002F669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Далее: стратегические риски, финансовые риски, риски опасностей. </w:t>
      </w:r>
    </w:p>
    <w:p w:rsidR="00137664" w:rsidRDefault="00137664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37664" w:rsidRDefault="00525CB3" w:rsidP="0067423A">
      <w:pPr>
        <w:pStyle w:val="3"/>
        <w:rPr>
          <w:rFonts w:ascii="Times New Roman" w:hAnsi="Times New Roman" w:cs="Times New Roman"/>
          <w:b/>
          <w:color w:val="auto"/>
          <w:sz w:val="28"/>
          <w:szCs w:val="28"/>
          <w:bdr w:val="none" w:sz="0" w:space="0" w:color="auto" w:frame="1"/>
        </w:rPr>
      </w:pPr>
      <w:bookmarkStart w:id="11" w:name="_Toc496549643"/>
      <w:r w:rsidRPr="006742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7.2 </w:t>
      </w:r>
      <w:r w:rsidR="0067423A">
        <w:rPr>
          <w:rFonts w:ascii="Times New Roman" w:hAnsi="Times New Roman" w:cs="Times New Roman"/>
          <w:b/>
          <w:color w:val="auto"/>
          <w:sz w:val="28"/>
          <w:szCs w:val="28"/>
          <w:bdr w:val="none" w:sz="0" w:space="0" w:color="auto" w:frame="1"/>
        </w:rPr>
        <w:t>Измерения и формализация программного проекта</w:t>
      </w:r>
      <w:bookmarkEnd w:id="11"/>
    </w:p>
    <w:p w:rsidR="00E257F1" w:rsidRPr="00E257F1" w:rsidRDefault="00E257F1" w:rsidP="00E257F1"/>
    <w:p w:rsidR="00525CB3" w:rsidRPr="00E257F1" w:rsidRDefault="00525CB3" w:rsidP="00E257F1">
      <w:pPr>
        <w:pStyle w:val="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96549644"/>
      <w:r w:rsidRPr="00E257F1">
        <w:rPr>
          <w:rFonts w:ascii="Times New Roman" w:hAnsi="Times New Roman" w:cs="Times New Roman"/>
          <w:b/>
          <w:color w:val="auto"/>
          <w:sz w:val="28"/>
          <w:szCs w:val="28"/>
        </w:rPr>
        <w:t>7.2.1 Два измерения деятельности программного проекта</w:t>
      </w:r>
      <w:bookmarkEnd w:id="12"/>
    </w:p>
    <w:p w:rsidR="00525CB3" w:rsidRDefault="00525CB3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32968">
        <w:rPr>
          <w:rFonts w:ascii="Times New Roman" w:hAnsi="Times New Roman" w:cs="Times New Roman"/>
          <w:bCs/>
          <w:sz w:val="28"/>
          <w:szCs w:val="28"/>
          <w:u w:val="single"/>
        </w:rPr>
        <w:t>Первое измерение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2968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2968">
        <w:rPr>
          <w:rFonts w:ascii="Times New Roman" w:hAnsi="Times New Roman" w:cs="Times New Roman"/>
          <w:bCs/>
          <w:sz w:val="28"/>
          <w:szCs w:val="28"/>
        </w:rPr>
        <w:t xml:space="preserve">в области </w:t>
      </w:r>
      <w:r w:rsidR="00F32968" w:rsidRPr="00F32968">
        <w:rPr>
          <w:rFonts w:ascii="Times New Roman" w:hAnsi="Times New Roman" w:cs="Times New Roman"/>
          <w:b/>
          <w:bCs/>
          <w:sz w:val="28"/>
          <w:szCs w:val="28"/>
        </w:rPr>
        <w:t>инженерии</w:t>
      </w:r>
      <w:r w:rsidR="00F32968">
        <w:rPr>
          <w:rFonts w:ascii="Times New Roman" w:hAnsi="Times New Roman" w:cs="Times New Roman"/>
          <w:bCs/>
          <w:sz w:val="28"/>
          <w:szCs w:val="28"/>
        </w:rPr>
        <w:t>. Связано с проектированием, программированием, тестированием и т.п.</w:t>
      </w:r>
    </w:p>
    <w:p w:rsidR="00F32968" w:rsidRDefault="00F32968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32968">
        <w:rPr>
          <w:rFonts w:ascii="Times New Roman" w:hAnsi="Times New Roman" w:cs="Times New Roman"/>
          <w:bCs/>
          <w:sz w:val="28"/>
          <w:szCs w:val="28"/>
          <w:u w:val="single"/>
        </w:rPr>
        <w:t>Второе измерение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области </w:t>
      </w:r>
      <w:r w:rsidRPr="00F32968">
        <w:rPr>
          <w:rFonts w:ascii="Times New Roman" w:hAnsi="Times New Roman" w:cs="Times New Roman"/>
          <w:b/>
          <w:bCs/>
          <w:sz w:val="28"/>
          <w:szCs w:val="28"/>
        </w:rPr>
        <w:t>управления</w:t>
      </w:r>
      <w:r>
        <w:rPr>
          <w:rFonts w:ascii="Times New Roman" w:hAnsi="Times New Roman" w:cs="Times New Roman"/>
          <w:bCs/>
          <w:sz w:val="28"/>
          <w:szCs w:val="28"/>
        </w:rPr>
        <w:t>. Связано с надлежащим планированием и контролем действий инженерии. Именно с этими действиями связано успешное выполнение проекта (с должным качеством, в запланированными стоимостью и сроком выполнения).</w:t>
      </w:r>
    </w:p>
    <w:p w:rsidR="00F32968" w:rsidRPr="0067423A" w:rsidRDefault="00F32968" w:rsidP="0067423A">
      <w:pPr>
        <w:pStyle w:val="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96549645"/>
      <w:r w:rsidRPr="006742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7.2.2 </w:t>
      </w:r>
      <w:r w:rsidR="00DA3B36" w:rsidRPr="0067423A">
        <w:rPr>
          <w:rFonts w:ascii="Times New Roman" w:hAnsi="Times New Roman" w:cs="Times New Roman"/>
          <w:b/>
          <w:color w:val="auto"/>
          <w:sz w:val="28"/>
          <w:szCs w:val="28"/>
        </w:rPr>
        <w:t>Понятие формализации управления ИТ-проектом</w:t>
      </w:r>
      <w:bookmarkEnd w:id="13"/>
    </w:p>
    <w:p w:rsidR="00DA1CE5" w:rsidRPr="00DA1CE5" w:rsidRDefault="00DA1CE5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DA1CE5">
        <w:rPr>
          <w:rFonts w:ascii="Times New Roman" w:hAnsi="Times New Roman" w:cs="Times New Roman"/>
          <w:bCs/>
          <w:sz w:val="28"/>
          <w:szCs w:val="28"/>
          <w:u w:val="single"/>
        </w:rPr>
        <w:t>7.2.2.1 Определение формализма и формализации</w:t>
      </w:r>
    </w:p>
    <w:p w:rsidR="002F2C4E" w:rsidRDefault="00DA3B36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3B36">
        <w:rPr>
          <w:rFonts w:ascii="Times New Roman" w:hAnsi="Times New Roman" w:cs="Times New Roman"/>
          <w:bCs/>
          <w:sz w:val="28"/>
          <w:szCs w:val="28"/>
        </w:rPr>
        <w:t xml:space="preserve">(фр. </w:t>
      </w:r>
      <w:proofErr w:type="spellStart"/>
      <w:r w:rsidRPr="00DA3B36">
        <w:rPr>
          <w:rFonts w:ascii="Times New Roman" w:hAnsi="Times New Roman" w:cs="Times New Roman"/>
          <w:bCs/>
          <w:sz w:val="28"/>
          <w:szCs w:val="28"/>
        </w:rPr>
        <w:t>formalisme</w:t>
      </w:r>
      <w:proofErr w:type="spellEnd"/>
      <w:r w:rsidRPr="00DA3B36">
        <w:rPr>
          <w:rFonts w:ascii="Times New Roman" w:hAnsi="Times New Roman" w:cs="Times New Roman"/>
          <w:bCs/>
          <w:sz w:val="28"/>
          <w:szCs w:val="28"/>
        </w:rPr>
        <w:t xml:space="preserve">, от лат. </w:t>
      </w:r>
      <w:proofErr w:type="spellStart"/>
      <w:r w:rsidRPr="00DA3B36">
        <w:rPr>
          <w:rFonts w:ascii="Times New Roman" w:hAnsi="Times New Roman" w:cs="Times New Roman"/>
          <w:bCs/>
          <w:sz w:val="28"/>
          <w:szCs w:val="28"/>
        </w:rPr>
        <w:t>f</w:t>
      </w:r>
      <w:r w:rsidR="002F2C4E">
        <w:rPr>
          <w:rFonts w:ascii="Times New Roman" w:hAnsi="Times New Roman" w:cs="Times New Roman"/>
          <w:bCs/>
          <w:sz w:val="28"/>
          <w:szCs w:val="28"/>
        </w:rPr>
        <w:t>ormalis</w:t>
      </w:r>
      <w:proofErr w:type="spellEnd"/>
      <w:r w:rsidR="002F2C4E">
        <w:rPr>
          <w:rFonts w:ascii="Times New Roman" w:hAnsi="Times New Roman" w:cs="Times New Roman"/>
          <w:bCs/>
          <w:sz w:val="28"/>
          <w:szCs w:val="28"/>
        </w:rPr>
        <w:t xml:space="preserve"> — относящийся к форме).</w:t>
      </w:r>
    </w:p>
    <w:p w:rsidR="00DA3B36" w:rsidRDefault="00DA3B36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3B36">
        <w:rPr>
          <w:rFonts w:ascii="Times New Roman" w:hAnsi="Times New Roman" w:cs="Times New Roman"/>
          <w:bCs/>
          <w:sz w:val="28"/>
          <w:szCs w:val="28"/>
        </w:rPr>
        <w:t xml:space="preserve"> 1) Предпочтение, отдаваемое форме перед соде</w:t>
      </w:r>
      <w:r>
        <w:rPr>
          <w:rFonts w:ascii="Times New Roman" w:hAnsi="Times New Roman" w:cs="Times New Roman"/>
          <w:bCs/>
          <w:sz w:val="28"/>
          <w:szCs w:val="28"/>
        </w:rPr>
        <w:t>ржание в различных</w:t>
      </w:r>
      <w:r w:rsidRPr="00DA3B36">
        <w:rPr>
          <w:rFonts w:ascii="Times New Roman" w:hAnsi="Times New Roman" w:cs="Times New Roman"/>
          <w:bCs/>
          <w:sz w:val="28"/>
          <w:szCs w:val="28"/>
        </w:rPr>
        <w:t xml:space="preserve"> сферах чел. деятельности. </w:t>
      </w:r>
    </w:p>
    <w:p w:rsidR="00DA3B36" w:rsidRDefault="002F2C4E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области человеческих отношений </w:t>
      </w:r>
      <w:r w:rsidRPr="00D42F01">
        <w:rPr>
          <w:rFonts w:ascii="Times New Roman" w:hAnsi="Times New Roman" w:cs="Times New Roman"/>
          <w:b/>
          <w:bCs/>
          <w:sz w:val="28"/>
          <w:szCs w:val="28"/>
        </w:rPr>
        <w:t>Формализм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A3B36" w:rsidRPr="00DA3B36">
        <w:rPr>
          <w:rFonts w:ascii="Times New Roman" w:hAnsi="Times New Roman" w:cs="Times New Roman"/>
          <w:bCs/>
          <w:sz w:val="28"/>
          <w:szCs w:val="28"/>
        </w:rPr>
        <w:t xml:space="preserve">проявляется в неукоснительном следовании правилам этикета, обряда, ритуала, даже в тех случаях, когда жизненная ситуация не требует этого, делает его бессмысленным, комичным или драматичным. </w:t>
      </w:r>
    </w:p>
    <w:p w:rsidR="002F2C4E" w:rsidRDefault="002F2C4E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2) Одно из основных</w:t>
      </w:r>
      <w:r w:rsidR="00DA3B36" w:rsidRPr="00DA3B36">
        <w:rPr>
          <w:rFonts w:ascii="Times New Roman" w:hAnsi="Times New Roman" w:cs="Times New Roman"/>
          <w:bCs/>
          <w:sz w:val="28"/>
          <w:szCs w:val="28"/>
        </w:rPr>
        <w:t xml:space="preserve"> направлений в основаниях мат</w:t>
      </w:r>
      <w:r>
        <w:rPr>
          <w:rFonts w:ascii="Times New Roman" w:hAnsi="Times New Roman" w:cs="Times New Roman"/>
          <w:bCs/>
          <w:sz w:val="28"/>
          <w:szCs w:val="28"/>
        </w:rPr>
        <w:t>ематики и логики, объединившее</w:t>
      </w:r>
      <w:r w:rsidR="00DA3B36" w:rsidRPr="00DA3B3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идею строгой формализации математических</w:t>
      </w:r>
      <w:r w:rsidR="00DA3B36" w:rsidRPr="00DA3B36">
        <w:rPr>
          <w:rFonts w:ascii="Times New Roman" w:hAnsi="Times New Roman" w:cs="Times New Roman"/>
          <w:bCs/>
          <w:sz w:val="28"/>
          <w:szCs w:val="28"/>
        </w:rPr>
        <w:t xml:space="preserve"> рассуждений с абс</w:t>
      </w:r>
      <w:r>
        <w:rPr>
          <w:rFonts w:ascii="Times New Roman" w:hAnsi="Times New Roman" w:cs="Times New Roman"/>
          <w:bCs/>
          <w:sz w:val="28"/>
          <w:szCs w:val="28"/>
        </w:rPr>
        <w:t>трактным подходом к математике.</w:t>
      </w:r>
    </w:p>
    <w:p w:rsidR="00F32968" w:rsidRDefault="00DA3B36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3B36">
        <w:rPr>
          <w:rFonts w:ascii="Times New Roman" w:hAnsi="Times New Roman" w:cs="Times New Roman"/>
          <w:bCs/>
          <w:sz w:val="28"/>
          <w:szCs w:val="28"/>
        </w:rPr>
        <w:t xml:space="preserve">3) </w:t>
      </w:r>
      <w:proofErr w:type="gramStart"/>
      <w:r w:rsidRPr="00DA3B36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DA3B36">
        <w:rPr>
          <w:rFonts w:ascii="Times New Roman" w:hAnsi="Times New Roman" w:cs="Times New Roman"/>
          <w:bCs/>
          <w:sz w:val="28"/>
          <w:szCs w:val="28"/>
        </w:rPr>
        <w:t xml:space="preserve"> социально-гуманитарных н</w:t>
      </w:r>
      <w:r w:rsidR="002F2C4E">
        <w:rPr>
          <w:rFonts w:ascii="Times New Roman" w:hAnsi="Times New Roman" w:cs="Times New Roman"/>
          <w:bCs/>
          <w:sz w:val="28"/>
          <w:szCs w:val="28"/>
        </w:rPr>
        <w:t>ауках — методологический</w:t>
      </w:r>
      <w:r w:rsidRPr="00DA3B36">
        <w:rPr>
          <w:rFonts w:ascii="Times New Roman" w:hAnsi="Times New Roman" w:cs="Times New Roman"/>
          <w:bCs/>
          <w:sz w:val="28"/>
          <w:szCs w:val="28"/>
        </w:rPr>
        <w:t xml:space="preserve"> принцип отказа от содержательного анализа изучаемых объектов в пользу формально-</w:t>
      </w:r>
      <w:r w:rsidR="002F2C4E">
        <w:rPr>
          <w:rFonts w:ascii="Times New Roman" w:hAnsi="Times New Roman" w:cs="Times New Roman"/>
          <w:bCs/>
          <w:sz w:val="28"/>
          <w:szCs w:val="28"/>
        </w:rPr>
        <w:t>логического анализа.</w:t>
      </w:r>
    </w:p>
    <w:p w:rsidR="00137664" w:rsidRDefault="002F2C4E" w:rsidP="002F2C4E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Таким образом, </w:t>
      </w:r>
      <w:r w:rsidR="00DA3B36" w:rsidRPr="00DA3B36">
        <w:rPr>
          <w:rFonts w:ascii="Times New Roman" w:hAnsi="Times New Roman" w:cs="Times New Roman"/>
          <w:bCs/>
          <w:sz w:val="28"/>
          <w:szCs w:val="28"/>
        </w:rPr>
        <w:t>можно встретить многим непонятный термин «формализация», причем в самых разных областях науки и техники. Тем, кто хочет расширить горизонты своих знаний, желательно понять, что такое формализац</w:t>
      </w:r>
      <w:r>
        <w:rPr>
          <w:rFonts w:ascii="Times New Roman" w:hAnsi="Times New Roman" w:cs="Times New Roman"/>
          <w:bCs/>
          <w:sz w:val="28"/>
          <w:szCs w:val="28"/>
        </w:rPr>
        <w:t xml:space="preserve">ия. </w:t>
      </w:r>
    </w:p>
    <w:p w:rsidR="00137664" w:rsidRDefault="00617341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341">
        <w:rPr>
          <w:rFonts w:ascii="Times New Roman" w:hAnsi="Times New Roman" w:cs="Times New Roman"/>
          <w:bCs/>
          <w:sz w:val="28"/>
          <w:szCs w:val="28"/>
        </w:rPr>
        <w:t xml:space="preserve">Что такое формализация с </w:t>
      </w:r>
      <w:r w:rsidRPr="00617341">
        <w:rPr>
          <w:rFonts w:ascii="Times New Roman" w:hAnsi="Times New Roman" w:cs="Times New Roman"/>
          <w:b/>
          <w:bCs/>
          <w:sz w:val="28"/>
          <w:szCs w:val="28"/>
        </w:rPr>
        <w:t>научной</w:t>
      </w:r>
      <w:r w:rsidRPr="00617341">
        <w:rPr>
          <w:rFonts w:ascii="Times New Roman" w:hAnsi="Times New Roman" w:cs="Times New Roman"/>
          <w:bCs/>
          <w:sz w:val="28"/>
          <w:szCs w:val="28"/>
        </w:rPr>
        <w:t xml:space="preserve"> точки зрения в </w:t>
      </w:r>
      <w:r w:rsidRPr="00617341">
        <w:rPr>
          <w:rFonts w:ascii="Times New Roman" w:hAnsi="Times New Roman" w:cs="Times New Roman"/>
          <w:b/>
          <w:bCs/>
          <w:sz w:val="28"/>
          <w:szCs w:val="28"/>
        </w:rPr>
        <w:t>общем понимании</w:t>
      </w:r>
      <w:r w:rsidRPr="00617341">
        <w:rPr>
          <w:rFonts w:ascii="Times New Roman" w:hAnsi="Times New Roman" w:cs="Times New Roman"/>
          <w:bCs/>
          <w:sz w:val="28"/>
          <w:szCs w:val="28"/>
        </w:rPr>
        <w:t>?</w:t>
      </w:r>
    </w:p>
    <w:p w:rsidR="00617341" w:rsidRPr="00137664" w:rsidRDefault="00617341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341">
        <w:rPr>
          <w:rFonts w:ascii="Times New Roman" w:hAnsi="Times New Roman" w:cs="Times New Roman"/>
          <w:bCs/>
          <w:sz w:val="28"/>
          <w:szCs w:val="28"/>
        </w:rPr>
        <w:t xml:space="preserve">Затронем немного научный аспект. Будем отталкиваться от того, что слово формализация происходит от слова "формальность", то есть является условным, а иногда даже абстрактным понятием, </w:t>
      </w:r>
      <w:r w:rsidRPr="00617341">
        <w:rPr>
          <w:rFonts w:ascii="Times New Roman" w:hAnsi="Times New Roman" w:cs="Times New Roman"/>
          <w:b/>
          <w:bCs/>
          <w:sz w:val="28"/>
          <w:szCs w:val="28"/>
        </w:rPr>
        <w:t>позволяющим объяснить природу несуществующего объекта или явления и спрогнозировать его свойства в определенной среде при заданных начальных условиях</w:t>
      </w:r>
      <w:r w:rsidRPr="00617341">
        <w:rPr>
          <w:rFonts w:ascii="Times New Roman" w:hAnsi="Times New Roman" w:cs="Times New Roman"/>
          <w:bCs/>
          <w:sz w:val="28"/>
          <w:szCs w:val="28"/>
        </w:rPr>
        <w:t>.</w:t>
      </w:r>
    </w:p>
    <w:p w:rsidR="00602003" w:rsidRDefault="00617341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341">
        <w:rPr>
          <w:rFonts w:ascii="Times New Roman" w:hAnsi="Times New Roman" w:cs="Times New Roman"/>
          <w:bCs/>
          <w:sz w:val="28"/>
          <w:szCs w:val="28"/>
        </w:rPr>
        <w:t>Лингвистика любого современного языка абсолютно не совпадает с выражением логических форм или природой мышления. Таким образом, логика сама по себе вынуждена использовать некие отвлеченные понятия, чтобы описать то или иное явление. Так и появляется относительное понятие формальности происходящего.</w:t>
      </w:r>
    </w:p>
    <w:p w:rsidR="00617341" w:rsidRPr="00617341" w:rsidRDefault="00617341" w:rsidP="00617341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17341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953000" cy="2009775"/>
            <wp:effectExtent l="0" t="0" r="0" b="9525"/>
            <wp:docPr id="8" name="Рисунок 8" descr="метод формализаци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формализации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003" w:rsidRDefault="00603E80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7.2 </w:t>
      </w:r>
      <w:r w:rsidR="0035045F">
        <w:rPr>
          <w:rFonts w:ascii="Times New Roman" w:hAnsi="Times New Roman" w:cs="Times New Roman"/>
          <w:bCs/>
          <w:sz w:val="28"/>
          <w:szCs w:val="28"/>
        </w:rPr>
        <w:t>Диаграмма последовательности создания и внедрения проекта</w:t>
      </w:r>
    </w:p>
    <w:p w:rsidR="0035045F" w:rsidRPr="00603E80" w:rsidRDefault="0035045F" w:rsidP="006A6C5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Формальные/неформальные модели → уровень распространения → уровень принятия (конкретизация и применение)</w:t>
      </w:r>
    </w:p>
    <w:p w:rsidR="00617341" w:rsidRDefault="00617341" w:rsidP="006A6C5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17341" w:rsidRDefault="00617341" w:rsidP="006A6C5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7614B" w:rsidRPr="0067423A" w:rsidRDefault="00617341" w:rsidP="0067423A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7341">
        <w:rPr>
          <w:rFonts w:ascii="Times New Roman" w:hAnsi="Times New Roman" w:cs="Times New Roman"/>
          <w:bCs/>
          <w:sz w:val="28"/>
          <w:szCs w:val="28"/>
        </w:rPr>
        <w:t>Как уже нетрудно догадаться, суть формализации сводится к тому, чтобы описать или предопределить некие свойства объекта или процесса (даже не существующего на данный момент) и спрогнозировать его применение в случае появления в реальном мире. Но это общее представление. Сам</w:t>
      </w:r>
      <w:r w:rsidR="0067423A">
        <w:rPr>
          <w:rFonts w:ascii="Times New Roman" w:hAnsi="Times New Roman" w:cs="Times New Roman"/>
          <w:bCs/>
          <w:sz w:val="28"/>
          <w:szCs w:val="28"/>
        </w:rPr>
        <w:t>о понятие формализации куда шир</w:t>
      </w:r>
      <w:r w:rsidR="00CB7404">
        <w:rPr>
          <w:rFonts w:ascii="Times New Roman" w:hAnsi="Times New Roman" w:cs="Times New Roman"/>
          <w:bCs/>
          <w:sz w:val="28"/>
          <w:szCs w:val="28"/>
        </w:rPr>
        <w:t>е.</w:t>
      </w:r>
    </w:p>
    <w:p w:rsidR="00B7614B" w:rsidRPr="00B7614B" w:rsidRDefault="00B7614B" w:rsidP="00B7614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14B">
        <w:rPr>
          <w:rFonts w:ascii="Times New Roman" w:hAnsi="Times New Roman" w:cs="Times New Roman"/>
          <w:bCs/>
          <w:sz w:val="28"/>
          <w:szCs w:val="28"/>
        </w:rPr>
        <w:t xml:space="preserve">Основные методы формализации - это прогнозирование и моделирование. Применяются такие технологии исключительно для получения конечных данных об объектах или процессах, которые не известны, но их можно предположить и </w:t>
      </w:r>
      <w:r>
        <w:rPr>
          <w:rFonts w:ascii="Times New Roman" w:hAnsi="Times New Roman" w:cs="Times New Roman"/>
          <w:bCs/>
          <w:sz w:val="28"/>
          <w:szCs w:val="28"/>
        </w:rPr>
        <w:t>с высокой точностью рассчитать.</w:t>
      </w:r>
    </w:p>
    <w:p w:rsidR="00602003" w:rsidRDefault="00B7614B" w:rsidP="00B7614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14B">
        <w:rPr>
          <w:rFonts w:ascii="Times New Roman" w:hAnsi="Times New Roman" w:cs="Times New Roman"/>
          <w:bCs/>
          <w:sz w:val="28"/>
          <w:szCs w:val="28"/>
        </w:rPr>
        <w:t>Если посмотреть на виды формализации, практически все они сводятся только к логическим умозаключениям и вычислениям. Читателю не составит труда провести параллель между компьютерным моделированием, доказательством теорем и т. д. на основе аксиом и постулатов.</w:t>
      </w:r>
    </w:p>
    <w:p w:rsidR="00B7614B" w:rsidRPr="00CB7404" w:rsidRDefault="00CB7404" w:rsidP="00CB7404">
      <w:pPr>
        <w:pStyle w:val="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96549646"/>
      <w:r w:rsidRPr="00CB74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7.2.3 </w:t>
      </w:r>
      <w:r w:rsidR="00B7614B" w:rsidRPr="00CB7404">
        <w:rPr>
          <w:rFonts w:ascii="Times New Roman" w:hAnsi="Times New Roman" w:cs="Times New Roman"/>
          <w:b/>
          <w:color w:val="auto"/>
          <w:sz w:val="28"/>
          <w:szCs w:val="28"/>
        </w:rPr>
        <w:t>Этапы формализации</w:t>
      </w:r>
      <w:r w:rsidR="0067423A" w:rsidRPr="00CB74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программного проекта</w:t>
      </w:r>
      <w:bookmarkEnd w:id="14"/>
    </w:p>
    <w:p w:rsidR="00B7614B" w:rsidRPr="00B7614B" w:rsidRDefault="00B7614B" w:rsidP="00B7614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14B">
        <w:rPr>
          <w:rFonts w:ascii="Times New Roman" w:hAnsi="Times New Roman" w:cs="Times New Roman"/>
          <w:bCs/>
          <w:sz w:val="28"/>
          <w:szCs w:val="28"/>
        </w:rPr>
        <w:t xml:space="preserve">Если рассматривать компьютерные системы, </w:t>
      </w:r>
      <w:r w:rsidRPr="00B7614B">
        <w:rPr>
          <w:rFonts w:ascii="Times New Roman" w:hAnsi="Times New Roman" w:cs="Times New Roman"/>
          <w:b/>
          <w:bCs/>
          <w:sz w:val="28"/>
          <w:szCs w:val="28"/>
        </w:rPr>
        <w:t>то первым этапом формализации является описание процесса.</w:t>
      </w:r>
      <w:r w:rsidRPr="00B7614B">
        <w:rPr>
          <w:rFonts w:ascii="Times New Roman" w:hAnsi="Times New Roman" w:cs="Times New Roman"/>
          <w:bCs/>
          <w:sz w:val="28"/>
          <w:szCs w:val="28"/>
        </w:rPr>
        <w:t xml:space="preserve"> Но здесь не используются инструменты обычного языка (буквы, слова, словосочетания, предложения). Создать определенную </w:t>
      </w:r>
      <w:hyperlink r:id="rId13" w:history="1">
        <w:r w:rsidRPr="00B7614B">
          <w:rPr>
            <w:rStyle w:val="a4"/>
            <w:rFonts w:ascii="Times New Roman" w:hAnsi="Times New Roman" w:cs="Times New Roman"/>
            <w:bCs/>
            <w:sz w:val="28"/>
            <w:szCs w:val="28"/>
          </w:rPr>
          <w:t>математическую модель</w:t>
        </w:r>
      </w:hyperlink>
      <w:r w:rsidRPr="00B7614B">
        <w:rPr>
          <w:rFonts w:ascii="Times New Roman" w:hAnsi="Times New Roman" w:cs="Times New Roman"/>
          <w:bCs/>
          <w:sz w:val="28"/>
          <w:szCs w:val="28"/>
        </w:rPr>
        <w:t> можно только с использованием некоего алгоритма на основе выбранного языка программирования, но только после постановки общей задачи.</w:t>
      </w:r>
    </w:p>
    <w:p w:rsidR="00B7614B" w:rsidRPr="00B7614B" w:rsidRDefault="00B7614B" w:rsidP="00B7614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14B">
        <w:rPr>
          <w:rFonts w:ascii="Times New Roman" w:hAnsi="Times New Roman" w:cs="Times New Roman"/>
          <w:bCs/>
          <w:sz w:val="28"/>
          <w:szCs w:val="28"/>
        </w:rPr>
        <w:t>Иными словами, при моделировании поведения объекта или процесса суть происходящего нужно описать чисто математическими символами, применив математический алгоритм.</w:t>
      </w:r>
    </w:p>
    <w:p w:rsidR="00B7614B" w:rsidRPr="00B7614B" w:rsidRDefault="00B7614B" w:rsidP="00B7614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2427">
        <w:rPr>
          <w:rFonts w:ascii="Times New Roman" w:hAnsi="Times New Roman" w:cs="Times New Roman"/>
          <w:b/>
          <w:bCs/>
          <w:sz w:val="28"/>
          <w:szCs w:val="28"/>
        </w:rPr>
        <w:t>Результатом формализации</w:t>
      </w:r>
      <w:r w:rsidRPr="00B7614B">
        <w:rPr>
          <w:rFonts w:ascii="Times New Roman" w:hAnsi="Times New Roman" w:cs="Times New Roman"/>
          <w:bCs/>
          <w:sz w:val="28"/>
          <w:szCs w:val="28"/>
        </w:rPr>
        <w:t xml:space="preserve"> является получение анализа действительного предсказуемого события, которое последует после того, как исследуемая технология будет применена на практике или определенный природный процесс войдет в стадию реального проявления.</w:t>
      </w:r>
    </w:p>
    <w:p w:rsidR="00892427" w:rsidRDefault="00B7614B" w:rsidP="00B7614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14B">
        <w:rPr>
          <w:rFonts w:ascii="Times New Roman" w:hAnsi="Times New Roman" w:cs="Times New Roman"/>
          <w:bCs/>
          <w:sz w:val="28"/>
          <w:szCs w:val="28"/>
        </w:rPr>
        <w:t xml:space="preserve">Далее следует </w:t>
      </w:r>
      <w:r w:rsidRPr="00892427">
        <w:rPr>
          <w:rFonts w:ascii="Times New Roman" w:hAnsi="Times New Roman" w:cs="Times New Roman"/>
          <w:b/>
          <w:bCs/>
          <w:sz w:val="28"/>
          <w:szCs w:val="28"/>
        </w:rPr>
        <w:t>концептуализация</w:t>
      </w:r>
      <w:r w:rsidRPr="00B7614B">
        <w:rPr>
          <w:rFonts w:ascii="Times New Roman" w:hAnsi="Times New Roman" w:cs="Times New Roman"/>
          <w:bCs/>
          <w:sz w:val="28"/>
          <w:szCs w:val="28"/>
        </w:rPr>
        <w:t xml:space="preserve"> поставленной задачи. Здесь есть два варианта:</w:t>
      </w:r>
    </w:p>
    <w:p w:rsidR="00892427" w:rsidRDefault="00B7614B" w:rsidP="00892427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2427">
        <w:rPr>
          <w:rFonts w:ascii="Times New Roman" w:hAnsi="Times New Roman" w:cs="Times New Roman"/>
          <w:bCs/>
          <w:sz w:val="28"/>
          <w:szCs w:val="28"/>
        </w:rPr>
        <w:t xml:space="preserve">в первом случае это определение подхода в виде использования атрибутов и признаков; </w:t>
      </w:r>
    </w:p>
    <w:p w:rsidR="00B7614B" w:rsidRPr="00892427" w:rsidRDefault="00B7614B" w:rsidP="00892427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2427">
        <w:rPr>
          <w:rFonts w:ascii="Times New Roman" w:hAnsi="Times New Roman" w:cs="Times New Roman"/>
          <w:bCs/>
          <w:sz w:val="28"/>
          <w:szCs w:val="28"/>
        </w:rPr>
        <w:t>второй вариант подразумевает применение когнитивного анализа, не говоря уже о постановке задачи, сбора начально используемых данных, условий и т. д.</w:t>
      </w:r>
    </w:p>
    <w:p w:rsidR="00B7614B" w:rsidRPr="00B7614B" w:rsidRDefault="00B7614B" w:rsidP="00B7614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242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После определения понятий и начальных условий</w:t>
      </w:r>
      <w:r w:rsidRPr="00B7614B">
        <w:rPr>
          <w:rFonts w:ascii="Times New Roman" w:hAnsi="Times New Roman" w:cs="Times New Roman"/>
          <w:bCs/>
          <w:sz w:val="28"/>
          <w:szCs w:val="28"/>
        </w:rPr>
        <w:t xml:space="preserve"> изучаются существующие взаимосвязи между объектами и процессами, а также так называемые семантические отношения, подразумевающие использование методики локального представления.</w:t>
      </w:r>
    </w:p>
    <w:p w:rsidR="00B7614B" w:rsidRPr="00B7614B" w:rsidRDefault="00B7614B" w:rsidP="00B7614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2427">
        <w:rPr>
          <w:rFonts w:ascii="Times New Roman" w:hAnsi="Times New Roman" w:cs="Times New Roman"/>
          <w:b/>
          <w:bCs/>
          <w:sz w:val="28"/>
          <w:szCs w:val="28"/>
        </w:rPr>
        <w:t>Далее следует обработка начальных данных на основе выбранного алгоритма</w:t>
      </w:r>
      <w:r w:rsidRPr="00B7614B">
        <w:rPr>
          <w:rFonts w:ascii="Times New Roman" w:hAnsi="Times New Roman" w:cs="Times New Roman"/>
          <w:bCs/>
          <w:sz w:val="28"/>
          <w:szCs w:val="28"/>
        </w:rPr>
        <w:t>, после чего выдается результат с указанием процента погрешности. Как правило, она не превышает 5%, а в большинстве случаев результат вероятности доходит до 99%. Любой человек или машина все равно оставляют «запас прочности» на </w:t>
      </w:r>
      <w:hyperlink r:id="rId14" w:history="1">
        <w:r w:rsidRPr="00B7614B">
          <w:rPr>
            <w:rStyle w:val="a4"/>
            <w:rFonts w:ascii="Times New Roman" w:hAnsi="Times New Roman" w:cs="Times New Roman"/>
            <w:bCs/>
            <w:sz w:val="28"/>
            <w:szCs w:val="28"/>
          </w:rPr>
          <w:t>непредвиденные обстоятельства,</w:t>
        </w:r>
      </w:hyperlink>
      <w:r w:rsidRPr="00B7614B">
        <w:rPr>
          <w:rFonts w:ascii="Times New Roman" w:hAnsi="Times New Roman" w:cs="Times New Roman"/>
          <w:bCs/>
          <w:sz w:val="28"/>
          <w:szCs w:val="28"/>
        </w:rPr>
        <w:t> ведь абсолютно все учесть невозможно.</w:t>
      </w:r>
    </w:p>
    <w:p w:rsidR="00B7614B" w:rsidRDefault="00B7614B" w:rsidP="00C028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7614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34710" cy="3501479"/>
            <wp:effectExtent l="0" t="0" r="8890" b="3810"/>
            <wp:docPr id="9" name="Рисунок 9" descr="понятие формализаци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нятие формализации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83C" w:rsidRPr="00B7614B" w:rsidRDefault="00C0283C" w:rsidP="00C0283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7614B" w:rsidRPr="00B7614B" w:rsidRDefault="00B7614B" w:rsidP="00B7614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614B">
        <w:rPr>
          <w:rFonts w:ascii="Times New Roman" w:hAnsi="Times New Roman" w:cs="Times New Roman"/>
          <w:b/>
          <w:bCs/>
          <w:sz w:val="28"/>
          <w:szCs w:val="28"/>
        </w:rPr>
        <w:t>Зачем все это нужно?</w:t>
      </w:r>
    </w:p>
    <w:p w:rsidR="00B7614B" w:rsidRPr="00B7614B" w:rsidRDefault="00B7614B" w:rsidP="00B7614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14B">
        <w:rPr>
          <w:rFonts w:ascii="Times New Roman" w:hAnsi="Times New Roman" w:cs="Times New Roman"/>
          <w:bCs/>
          <w:sz w:val="28"/>
          <w:szCs w:val="28"/>
        </w:rPr>
        <w:t>Если разобраться, такие принципы позволяют производить анализ поведения объектов и процессов. Иными словами, можно предугадать, как будет развиваться тот или иной процесс.</w:t>
      </w:r>
    </w:p>
    <w:p w:rsidR="00B7614B" w:rsidRPr="00B7614B" w:rsidRDefault="00B7614B" w:rsidP="00B7614B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14B">
        <w:rPr>
          <w:rFonts w:ascii="Times New Roman" w:hAnsi="Times New Roman" w:cs="Times New Roman"/>
          <w:bCs/>
          <w:sz w:val="28"/>
          <w:szCs w:val="28"/>
        </w:rPr>
        <w:t>Результат математического моделирования во многом (если не на все сто процентов, то с вероятностью до 95%) может стать весомым аргументом в пользу выпуска современной техники, поможет предсказать погоду, даже спрогнозировать общественное поведение как реакцию на события в мире.</w:t>
      </w:r>
    </w:p>
    <w:p w:rsidR="00892427" w:rsidRDefault="00892427" w:rsidP="0089242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B7404" w:rsidRDefault="00CB7404" w:rsidP="0089242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B7404" w:rsidRDefault="00CB7404" w:rsidP="0089242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7614B" w:rsidRPr="00892427" w:rsidRDefault="00B7614B" w:rsidP="00892427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 в области создания ПО?</w:t>
      </w:r>
    </w:p>
    <w:p w:rsidR="00B7614B" w:rsidRPr="00E257F1" w:rsidRDefault="00E257F1" w:rsidP="00E257F1">
      <w:pPr>
        <w:pStyle w:val="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96549647"/>
      <w:r w:rsidRPr="00E257F1">
        <w:rPr>
          <w:rFonts w:ascii="Times New Roman" w:hAnsi="Times New Roman" w:cs="Times New Roman"/>
          <w:b/>
          <w:color w:val="auto"/>
          <w:sz w:val="28"/>
          <w:szCs w:val="28"/>
        </w:rPr>
        <w:t xml:space="preserve">7.2.4 </w:t>
      </w:r>
      <w:r w:rsidR="00B7614B" w:rsidRPr="00E257F1">
        <w:rPr>
          <w:rFonts w:ascii="Times New Roman" w:hAnsi="Times New Roman" w:cs="Times New Roman"/>
          <w:b/>
          <w:color w:val="auto"/>
          <w:sz w:val="28"/>
          <w:szCs w:val="28"/>
        </w:rPr>
        <w:t>Применение формализации в ИТ-проектах</w:t>
      </w:r>
      <w:bookmarkEnd w:id="15"/>
    </w:p>
    <w:p w:rsidR="00617341" w:rsidRDefault="00B7614B" w:rsidP="0061734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614B">
        <w:rPr>
          <w:rFonts w:ascii="Times New Roman" w:hAnsi="Times New Roman" w:cs="Times New Roman"/>
          <w:bCs/>
          <w:sz w:val="28"/>
          <w:szCs w:val="28"/>
        </w:rPr>
        <w:t>Простые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проекты – высокий уровень формализма не требуется!</w:t>
      </w:r>
    </w:p>
    <w:p w:rsidR="00B7614B" w:rsidRPr="00B7614B" w:rsidRDefault="00B7614B" w:rsidP="0061734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Сложные проекты – требуется уровень формализма </w:t>
      </w:r>
      <w:r w:rsidR="003D7339">
        <w:rPr>
          <w:rFonts w:ascii="Times New Roman" w:hAnsi="Times New Roman" w:cs="Times New Roman"/>
          <w:bCs/>
          <w:sz w:val="28"/>
          <w:szCs w:val="28"/>
        </w:rPr>
        <w:t>для обеспечения строгости планирования и отслеживания запланированных задач на основе количественных подходов (метрик).</w:t>
      </w:r>
      <w:r w:rsidR="0089242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17341" w:rsidRDefault="00892427" w:rsidP="0061734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Формализация требует применять чётко определённые процессы, и результаты зависят от устойчивости этих процессов. Использование при этом количественных подходов </w:t>
      </w:r>
      <w:r w:rsidR="00021EE8">
        <w:rPr>
          <w:rFonts w:ascii="Times New Roman" w:hAnsi="Times New Roman" w:cs="Times New Roman"/>
          <w:bCs/>
          <w:sz w:val="28"/>
          <w:szCs w:val="28"/>
        </w:rPr>
        <w:t>усиливает этот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подход</w:t>
      </w:r>
      <w:r w:rsidR="00021EE8">
        <w:rPr>
          <w:rFonts w:ascii="Times New Roman" w:hAnsi="Times New Roman" w:cs="Times New Roman"/>
          <w:bCs/>
          <w:sz w:val="28"/>
          <w:szCs w:val="28"/>
        </w:rPr>
        <w:t xml:space="preserve"> и делает его более определённым. </w:t>
      </w:r>
    </w:p>
    <w:p w:rsidR="00021EE8" w:rsidRDefault="00021EE8" w:rsidP="0061734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Технически использование формализованного подхода при решении задачи заключается в последовательном выполнении определённых шагов (этапов), заранее определённых для принятой методологии. При этом рекомендовано накапливать и использовать опыт, полученный в успешных проектах.</w:t>
      </w:r>
    </w:p>
    <w:p w:rsidR="00243DE5" w:rsidRDefault="00243DE5" w:rsidP="0061734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Существует опасность излишней бюрократизации процесса управления, отставания используемой методологии управления от развития технических средств</w:t>
      </w:r>
      <w:r w:rsidR="00EB73FC">
        <w:rPr>
          <w:rFonts w:ascii="Times New Roman" w:hAnsi="Times New Roman" w:cs="Times New Roman"/>
          <w:bCs/>
          <w:sz w:val="28"/>
          <w:szCs w:val="28"/>
        </w:rPr>
        <w:t xml:space="preserve">. Поэтому сами методологии непрерывно развиваются, </w:t>
      </w:r>
      <w:proofErr w:type="gramStart"/>
      <w:r w:rsidR="00EB73FC">
        <w:rPr>
          <w:rFonts w:ascii="Times New Roman" w:hAnsi="Times New Roman" w:cs="Times New Roman"/>
          <w:bCs/>
          <w:sz w:val="28"/>
          <w:szCs w:val="28"/>
        </w:rPr>
        <w:t>рождая  новые</w:t>
      </w:r>
      <w:proofErr w:type="gramEnd"/>
      <w:r w:rsidR="00EB73FC">
        <w:rPr>
          <w:rFonts w:ascii="Times New Roman" w:hAnsi="Times New Roman" w:cs="Times New Roman"/>
          <w:bCs/>
          <w:sz w:val="28"/>
          <w:szCs w:val="28"/>
        </w:rPr>
        <w:t xml:space="preserve"> подходы и направления реализации</w:t>
      </w:r>
    </w:p>
    <w:p w:rsidR="00021EE8" w:rsidRPr="00B7614B" w:rsidRDefault="00021EE8" w:rsidP="0061734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341" w:rsidRPr="00E257F1" w:rsidRDefault="00E257F1" w:rsidP="00E257F1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496549648"/>
      <w:r w:rsidRPr="00E257F1">
        <w:rPr>
          <w:rFonts w:ascii="Times New Roman" w:hAnsi="Times New Roman" w:cs="Times New Roman"/>
          <w:b/>
          <w:color w:val="auto"/>
          <w:sz w:val="28"/>
          <w:szCs w:val="28"/>
        </w:rPr>
        <w:t>7.3 Итоги</w:t>
      </w:r>
      <w:bookmarkEnd w:id="16"/>
      <w:r w:rsidRPr="00E257F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617341" w:rsidRDefault="00243DE5" w:rsidP="00243DE5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Процессы инженерии определяют, как выполнить работу.</w:t>
      </w:r>
    </w:p>
    <w:p w:rsidR="00243DE5" w:rsidRDefault="00243DE5" w:rsidP="00243DE5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Процессы управления проектом определяют, как установить контрольные точки, организовать персонал, управлять рисками, отслеживать продвижение вперёд.</w:t>
      </w:r>
    </w:p>
    <w:p w:rsidR="00243DE5" w:rsidRDefault="008C3DDD" w:rsidP="00243DE5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Менеджеры проектов должны стремиться придерживаться процессного подхода, поскольку </w:t>
      </w:r>
      <w:r w:rsidR="00564F26">
        <w:rPr>
          <w:rFonts w:ascii="Times New Roman" w:hAnsi="Times New Roman" w:cs="Times New Roman"/>
          <w:bCs/>
          <w:sz w:val="28"/>
          <w:szCs w:val="28"/>
        </w:rPr>
        <w:t>процессы подразумевают и представляют по сути коллективное знание.</w:t>
      </w:r>
    </w:p>
    <w:p w:rsidR="00564F26" w:rsidRDefault="00564F26" w:rsidP="00243DE5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 прибегая к процессам нельзя предсказать результаты проекта.</w:t>
      </w:r>
    </w:p>
    <w:p w:rsidR="00564F26" w:rsidRPr="00564F26" w:rsidRDefault="00564F26" w:rsidP="00564F26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341" w:rsidRPr="00B7614B" w:rsidRDefault="00617341" w:rsidP="0061734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7341" w:rsidRPr="00B7614B" w:rsidRDefault="00617341" w:rsidP="00617341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617341" w:rsidRPr="00B7614B" w:rsidSect="00C54CFF">
      <w:footerReference w:type="default" r:id="rId16"/>
      <w:pgSz w:w="11906" w:h="16838"/>
      <w:pgMar w:top="1134" w:right="850" w:bottom="1134" w:left="17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551" w:rsidRDefault="00F63551" w:rsidP="008901E9">
      <w:pPr>
        <w:spacing w:after="0" w:line="240" w:lineRule="auto"/>
      </w:pPr>
      <w:r>
        <w:separator/>
      </w:r>
    </w:p>
  </w:endnote>
  <w:endnote w:type="continuationSeparator" w:id="0">
    <w:p w:rsidR="00F63551" w:rsidRDefault="00F63551" w:rsidP="0089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9240801"/>
      <w:docPartObj>
        <w:docPartGallery w:val="Page Numbers (Bottom of Page)"/>
        <w:docPartUnique/>
      </w:docPartObj>
    </w:sdtPr>
    <w:sdtEndPr/>
    <w:sdtContent>
      <w:p w:rsidR="00F575B4" w:rsidRDefault="00F575B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15F1">
          <w:rPr>
            <w:noProof/>
          </w:rPr>
          <w:t>11</w:t>
        </w:r>
        <w:r>
          <w:fldChar w:fldCharType="end"/>
        </w:r>
      </w:p>
    </w:sdtContent>
  </w:sdt>
  <w:p w:rsidR="00F575B4" w:rsidRDefault="00F575B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551" w:rsidRDefault="00F63551" w:rsidP="008901E9">
      <w:pPr>
        <w:spacing w:after="0" w:line="240" w:lineRule="auto"/>
      </w:pPr>
      <w:r>
        <w:separator/>
      </w:r>
    </w:p>
  </w:footnote>
  <w:footnote w:type="continuationSeparator" w:id="0">
    <w:p w:rsidR="00F63551" w:rsidRDefault="00F63551" w:rsidP="00890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3644"/>
    <w:multiLevelType w:val="multilevel"/>
    <w:tmpl w:val="3AD8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946D4"/>
    <w:multiLevelType w:val="multilevel"/>
    <w:tmpl w:val="062E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A0D84"/>
    <w:multiLevelType w:val="hybridMultilevel"/>
    <w:tmpl w:val="6D0254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3212CD"/>
    <w:multiLevelType w:val="multilevel"/>
    <w:tmpl w:val="EA46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F7CC6"/>
    <w:multiLevelType w:val="hybridMultilevel"/>
    <w:tmpl w:val="29DC2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425B1"/>
    <w:multiLevelType w:val="multilevel"/>
    <w:tmpl w:val="5310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330F2"/>
    <w:multiLevelType w:val="multilevel"/>
    <w:tmpl w:val="BEDC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944A5"/>
    <w:multiLevelType w:val="multilevel"/>
    <w:tmpl w:val="8606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BF23EF"/>
    <w:multiLevelType w:val="hybridMultilevel"/>
    <w:tmpl w:val="836E976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15254E1D"/>
    <w:multiLevelType w:val="multilevel"/>
    <w:tmpl w:val="C65E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E17BD"/>
    <w:multiLevelType w:val="multilevel"/>
    <w:tmpl w:val="BB1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66D6E"/>
    <w:multiLevelType w:val="multilevel"/>
    <w:tmpl w:val="EF2C07E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5"/>
      <w:numFmt w:val="decimal"/>
      <w:isLgl/>
      <w:lvlText w:val="%1.%2"/>
      <w:lvlJc w:val="left"/>
      <w:pPr>
        <w:ind w:left="1713" w:hanging="6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12" w15:restartNumberingAfterBreak="0">
    <w:nsid w:val="29AD0645"/>
    <w:multiLevelType w:val="multilevel"/>
    <w:tmpl w:val="559E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8E258F"/>
    <w:multiLevelType w:val="multilevel"/>
    <w:tmpl w:val="4008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4134E"/>
    <w:multiLevelType w:val="multilevel"/>
    <w:tmpl w:val="B694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F4E72"/>
    <w:multiLevelType w:val="multilevel"/>
    <w:tmpl w:val="FEDA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492E08"/>
    <w:multiLevelType w:val="multilevel"/>
    <w:tmpl w:val="52DA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8217A8"/>
    <w:multiLevelType w:val="hybridMultilevel"/>
    <w:tmpl w:val="57C6C09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85D03D3"/>
    <w:multiLevelType w:val="hybridMultilevel"/>
    <w:tmpl w:val="AA202E1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DFD54F6"/>
    <w:multiLevelType w:val="multilevel"/>
    <w:tmpl w:val="2EEC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FA3825"/>
    <w:multiLevelType w:val="multilevel"/>
    <w:tmpl w:val="4BA8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812B6"/>
    <w:multiLevelType w:val="hybridMultilevel"/>
    <w:tmpl w:val="F9749A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F385E4A"/>
    <w:multiLevelType w:val="hybridMultilevel"/>
    <w:tmpl w:val="0AC21F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1347F14"/>
    <w:multiLevelType w:val="multilevel"/>
    <w:tmpl w:val="E25C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9464A4"/>
    <w:multiLevelType w:val="multilevel"/>
    <w:tmpl w:val="5414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8333E3"/>
    <w:multiLevelType w:val="hybridMultilevel"/>
    <w:tmpl w:val="B41C45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7AA5F7E"/>
    <w:multiLevelType w:val="multilevel"/>
    <w:tmpl w:val="52DA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C01C09"/>
    <w:multiLevelType w:val="hybridMultilevel"/>
    <w:tmpl w:val="8D403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876B3D"/>
    <w:multiLevelType w:val="multilevel"/>
    <w:tmpl w:val="9D9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49711B"/>
    <w:multiLevelType w:val="multilevel"/>
    <w:tmpl w:val="DA22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B52BD0"/>
    <w:multiLevelType w:val="hybridMultilevel"/>
    <w:tmpl w:val="133E9C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3165C"/>
    <w:multiLevelType w:val="hybridMultilevel"/>
    <w:tmpl w:val="D6F293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20E0219"/>
    <w:multiLevelType w:val="multilevel"/>
    <w:tmpl w:val="3A78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5E768D"/>
    <w:multiLevelType w:val="multilevel"/>
    <w:tmpl w:val="8F2C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353E0A"/>
    <w:multiLevelType w:val="multilevel"/>
    <w:tmpl w:val="7724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5C7A85"/>
    <w:multiLevelType w:val="hybridMultilevel"/>
    <w:tmpl w:val="26AAD3B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6B613B63"/>
    <w:multiLevelType w:val="hybridMultilevel"/>
    <w:tmpl w:val="138643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9F4414"/>
    <w:multiLevelType w:val="hybridMultilevel"/>
    <w:tmpl w:val="0D3646CC"/>
    <w:lvl w:ilvl="0" w:tplc="0419000F">
      <w:start w:val="1"/>
      <w:numFmt w:val="decimal"/>
      <w:lvlText w:val="%1."/>
      <w:lvlJc w:val="left"/>
      <w:pPr>
        <w:ind w:left="1422" w:hanging="360"/>
      </w:pPr>
    </w:lvl>
    <w:lvl w:ilvl="1" w:tplc="04190019">
      <w:start w:val="1"/>
      <w:numFmt w:val="lowerLetter"/>
      <w:lvlText w:val="%2."/>
      <w:lvlJc w:val="left"/>
      <w:pPr>
        <w:ind w:left="2142" w:hanging="360"/>
      </w:pPr>
    </w:lvl>
    <w:lvl w:ilvl="2" w:tplc="0419001B">
      <w:start w:val="1"/>
      <w:numFmt w:val="lowerRoman"/>
      <w:lvlText w:val="%3."/>
      <w:lvlJc w:val="right"/>
      <w:pPr>
        <w:ind w:left="2862" w:hanging="180"/>
      </w:pPr>
    </w:lvl>
    <w:lvl w:ilvl="3" w:tplc="0419000F" w:tentative="1">
      <w:start w:val="1"/>
      <w:numFmt w:val="decimal"/>
      <w:lvlText w:val="%4."/>
      <w:lvlJc w:val="left"/>
      <w:pPr>
        <w:ind w:left="3582" w:hanging="360"/>
      </w:pPr>
    </w:lvl>
    <w:lvl w:ilvl="4" w:tplc="04190019" w:tentative="1">
      <w:start w:val="1"/>
      <w:numFmt w:val="lowerLetter"/>
      <w:lvlText w:val="%5."/>
      <w:lvlJc w:val="left"/>
      <w:pPr>
        <w:ind w:left="4302" w:hanging="360"/>
      </w:pPr>
    </w:lvl>
    <w:lvl w:ilvl="5" w:tplc="0419001B" w:tentative="1">
      <w:start w:val="1"/>
      <w:numFmt w:val="lowerRoman"/>
      <w:lvlText w:val="%6."/>
      <w:lvlJc w:val="right"/>
      <w:pPr>
        <w:ind w:left="5022" w:hanging="180"/>
      </w:pPr>
    </w:lvl>
    <w:lvl w:ilvl="6" w:tplc="0419000F" w:tentative="1">
      <w:start w:val="1"/>
      <w:numFmt w:val="decimal"/>
      <w:lvlText w:val="%7."/>
      <w:lvlJc w:val="left"/>
      <w:pPr>
        <w:ind w:left="5742" w:hanging="360"/>
      </w:pPr>
    </w:lvl>
    <w:lvl w:ilvl="7" w:tplc="04190019" w:tentative="1">
      <w:start w:val="1"/>
      <w:numFmt w:val="lowerLetter"/>
      <w:lvlText w:val="%8."/>
      <w:lvlJc w:val="left"/>
      <w:pPr>
        <w:ind w:left="6462" w:hanging="360"/>
      </w:pPr>
    </w:lvl>
    <w:lvl w:ilvl="8" w:tplc="041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38" w15:restartNumberingAfterBreak="0">
    <w:nsid w:val="77FD641D"/>
    <w:multiLevelType w:val="multilevel"/>
    <w:tmpl w:val="F4B2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FD022A"/>
    <w:multiLevelType w:val="hybridMultilevel"/>
    <w:tmpl w:val="482C50FC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6"/>
  </w:num>
  <w:num w:numId="2">
    <w:abstractNumId w:val="30"/>
  </w:num>
  <w:num w:numId="3">
    <w:abstractNumId w:val="22"/>
  </w:num>
  <w:num w:numId="4">
    <w:abstractNumId w:val="37"/>
  </w:num>
  <w:num w:numId="5">
    <w:abstractNumId w:val="39"/>
  </w:num>
  <w:num w:numId="6">
    <w:abstractNumId w:val="14"/>
  </w:num>
  <w:num w:numId="7">
    <w:abstractNumId w:val="9"/>
  </w:num>
  <w:num w:numId="8">
    <w:abstractNumId w:val="11"/>
  </w:num>
  <w:num w:numId="9">
    <w:abstractNumId w:val="24"/>
  </w:num>
  <w:num w:numId="10">
    <w:abstractNumId w:val="23"/>
  </w:num>
  <w:num w:numId="11">
    <w:abstractNumId w:val="38"/>
  </w:num>
  <w:num w:numId="12">
    <w:abstractNumId w:val="34"/>
  </w:num>
  <w:num w:numId="13">
    <w:abstractNumId w:val="12"/>
  </w:num>
  <w:num w:numId="14">
    <w:abstractNumId w:val="16"/>
  </w:num>
  <w:num w:numId="15">
    <w:abstractNumId w:val="15"/>
  </w:num>
  <w:num w:numId="16">
    <w:abstractNumId w:val="26"/>
  </w:num>
  <w:num w:numId="17">
    <w:abstractNumId w:val="19"/>
  </w:num>
  <w:num w:numId="18">
    <w:abstractNumId w:val="18"/>
  </w:num>
  <w:num w:numId="19">
    <w:abstractNumId w:val="2"/>
  </w:num>
  <w:num w:numId="20">
    <w:abstractNumId w:val="1"/>
  </w:num>
  <w:num w:numId="21">
    <w:abstractNumId w:val="29"/>
  </w:num>
  <w:num w:numId="22">
    <w:abstractNumId w:val="13"/>
  </w:num>
  <w:num w:numId="23">
    <w:abstractNumId w:val="32"/>
  </w:num>
  <w:num w:numId="24">
    <w:abstractNumId w:val="5"/>
  </w:num>
  <w:num w:numId="25">
    <w:abstractNumId w:val="10"/>
  </w:num>
  <w:num w:numId="26">
    <w:abstractNumId w:val="4"/>
  </w:num>
  <w:num w:numId="27">
    <w:abstractNumId w:val="17"/>
  </w:num>
  <w:num w:numId="28">
    <w:abstractNumId w:val="6"/>
  </w:num>
  <w:num w:numId="29">
    <w:abstractNumId w:val="7"/>
  </w:num>
  <w:num w:numId="30">
    <w:abstractNumId w:val="33"/>
  </w:num>
  <w:num w:numId="31">
    <w:abstractNumId w:val="0"/>
  </w:num>
  <w:num w:numId="32">
    <w:abstractNumId w:val="3"/>
  </w:num>
  <w:num w:numId="33">
    <w:abstractNumId w:val="20"/>
  </w:num>
  <w:num w:numId="34">
    <w:abstractNumId w:val="28"/>
  </w:num>
  <w:num w:numId="35">
    <w:abstractNumId w:val="27"/>
  </w:num>
  <w:num w:numId="36">
    <w:abstractNumId w:val="31"/>
  </w:num>
  <w:num w:numId="37">
    <w:abstractNumId w:val="25"/>
  </w:num>
  <w:num w:numId="38">
    <w:abstractNumId w:val="21"/>
  </w:num>
  <w:num w:numId="39">
    <w:abstractNumId w:val="8"/>
  </w:num>
  <w:num w:numId="40">
    <w:abstractNumId w:val="3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34"/>
    <w:rsid w:val="0000265A"/>
    <w:rsid w:val="000137E7"/>
    <w:rsid w:val="00020765"/>
    <w:rsid w:val="000212C6"/>
    <w:rsid w:val="00021EE8"/>
    <w:rsid w:val="0002671E"/>
    <w:rsid w:val="0002788F"/>
    <w:rsid w:val="00040E8D"/>
    <w:rsid w:val="00044B23"/>
    <w:rsid w:val="00046847"/>
    <w:rsid w:val="0004775D"/>
    <w:rsid w:val="00052488"/>
    <w:rsid w:val="000727AB"/>
    <w:rsid w:val="00073544"/>
    <w:rsid w:val="00083F4E"/>
    <w:rsid w:val="0009755C"/>
    <w:rsid w:val="000A14CB"/>
    <w:rsid w:val="000A2371"/>
    <w:rsid w:val="000A3562"/>
    <w:rsid w:val="000B02E2"/>
    <w:rsid w:val="000B0E6E"/>
    <w:rsid w:val="000B62E0"/>
    <w:rsid w:val="000D3A0F"/>
    <w:rsid w:val="000D54DC"/>
    <w:rsid w:val="000E32E2"/>
    <w:rsid w:val="000E3F31"/>
    <w:rsid w:val="000E546B"/>
    <w:rsid w:val="000E67F5"/>
    <w:rsid w:val="000E69F4"/>
    <w:rsid w:val="000F0EC5"/>
    <w:rsid w:val="000F2938"/>
    <w:rsid w:val="000F3004"/>
    <w:rsid w:val="000F5822"/>
    <w:rsid w:val="000F63EE"/>
    <w:rsid w:val="0010108F"/>
    <w:rsid w:val="00101DD0"/>
    <w:rsid w:val="0010372E"/>
    <w:rsid w:val="001067FA"/>
    <w:rsid w:val="00106D7D"/>
    <w:rsid w:val="00121D25"/>
    <w:rsid w:val="001265B2"/>
    <w:rsid w:val="00137664"/>
    <w:rsid w:val="00145FB8"/>
    <w:rsid w:val="001466D1"/>
    <w:rsid w:val="001526DC"/>
    <w:rsid w:val="00154A79"/>
    <w:rsid w:val="0015569C"/>
    <w:rsid w:val="00155742"/>
    <w:rsid w:val="0017216C"/>
    <w:rsid w:val="0017329D"/>
    <w:rsid w:val="001767D8"/>
    <w:rsid w:val="00177E43"/>
    <w:rsid w:val="00186F91"/>
    <w:rsid w:val="001A36E9"/>
    <w:rsid w:val="001A709E"/>
    <w:rsid w:val="001B1E4A"/>
    <w:rsid w:val="001B1F4C"/>
    <w:rsid w:val="001B5732"/>
    <w:rsid w:val="001B5D0F"/>
    <w:rsid w:val="001C0142"/>
    <w:rsid w:val="001D377B"/>
    <w:rsid w:val="001D410D"/>
    <w:rsid w:val="001E0FFA"/>
    <w:rsid w:val="001E5C3A"/>
    <w:rsid w:val="001F0D28"/>
    <w:rsid w:val="001F18EA"/>
    <w:rsid w:val="001F46D9"/>
    <w:rsid w:val="001F4F93"/>
    <w:rsid w:val="001F6A13"/>
    <w:rsid w:val="0020096A"/>
    <w:rsid w:val="002015F1"/>
    <w:rsid w:val="00205F90"/>
    <w:rsid w:val="002064E0"/>
    <w:rsid w:val="002103B8"/>
    <w:rsid w:val="002133FF"/>
    <w:rsid w:val="00217A91"/>
    <w:rsid w:val="00227440"/>
    <w:rsid w:val="00232D8C"/>
    <w:rsid w:val="002341EB"/>
    <w:rsid w:val="00240D31"/>
    <w:rsid w:val="00242894"/>
    <w:rsid w:val="00242D95"/>
    <w:rsid w:val="00243DE5"/>
    <w:rsid w:val="002507DD"/>
    <w:rsid w:val="00251E80"/>
    <w:rsid w:val="002640EC"/>
    <w:rsid w:val="0026796E"/>
    <w:rsid w:val="0027123B"/>
    <w:rsid w:val="00274889"/>
    <w:rsid w:val="00280F0B"/>
    <w:rsid w:val="002870F0"/>
    <w:rsid w:val="00290EEC"/>
    <w:rsid w:val="002A2C26"/>
    <w:rsid w:val="002A3C4E"/>
    <w:rsid w:val="002A6C91"/>
    <w:rsid w:val="002B6161"/>
    <w:rsid w:val="002C0673"/>
    <w:rsid w:val="002C36D8"/>
    <w:rsid w:val="002C5993"/>
    <w:rsid w:val="002C63CA"/>
    <w:rsid w:val="002D363C"/>
    <w:rsid w:val="002D6E36"/>
    <w:rsid w:val="002E1892"/>
    <w:rsid w:val="002F2C4E"/>
    <w:rsid w:val="002F33D3"/>
    <w:rsid w:val="002F62D5"/>
    <w:rsid w:val="002F6695"/>
    <w:rsid w:val="00300046"/>
    <w:rsid w:val="00307D7B"/>
    <w:rsid w:val="00310CA7"/>
    <w:rsid w:val="003210B6"/>
    <w:rsid w:val="00321EF2"/>
    <w:rsid w:val="00322201"/>
    <w:rsid w:val="00322DCB"/>
    <w:rsid w:val="0032414E"/>
    <w:rsid w:val="00343391"/>
    <w:rsid w:val="00345D46"/>
    <w:rsid w:val="0035045F"/>
    <w:rsid w:val="003639EA"/>
    <w:rsid w:val="003639F1"/>
    <w:rsid w:val="00375B59"/>
    <w:rsid w:val="00375BBD"/>
    <w:rsid w:val="00381F65"/>
    <w:rsid w:val="00383E6D"/>
    <w:rsid w:val="003853A6"/>
    <w:rsid w:val="0039400F"/>
    <w:rsid w:val="003A6B45"/>
    <w:rsid w:val="003B39EF"/>
    <w:rsid w:val="003B4CE9"/>
    <w:rsid w:val="003C1676"/>
    <w:rsid w:val="003C394A"/>
    <w:rsid w:val="003C6113"/>
    <w:rsid w:val="003C737F"/>
    <w:rsid w:val="003D2F81"/>
    <w:rsid w:val="003D2F90"/>
    <w:rsid w:val="003D5853"/>
    <w:rsid w:val="003D7339"/>
    <w:rsid w:val="00403D9F"/>
    <w:rsid w:val="0040467D"/>
    <w:rsid w:val="00406546"/>
    <w:rsid w:val="00410E1C"/>
    <w:rsid w:val="00427775"/>
    <w:rsid w:val="00430784"/>
    <w:rsid w:val="00435C62"/>
    <w:rsid w:val="00437512"/>
    <w:rsid w:val="0044110F"/>
    <w:rsid w:val="004420E7"/>
    <w:rsid w:val="00451B70"/>
    <w:rsid w:val="00456288"/>
    <w:rsid w:val="00456D38"/>
    <w:rsid w:val="00457F77"/>
    <w:rsid w:val="0046025F"/>
    <w:rsid w:val="0046222D"/>
    <w:rsid w:val="004637D6"/>
    <w:rsid w:val="00467891"/>
    <w:rsid w:val="00467D54"/>
    <w:rsid w:val="00470EED"/>
    <w:rsid w:val="00471275"/>
    <w:rsid w:val="0047437E"/>
    <w:rsid w:val="00475594"/>
    <w:rsid w:val="00480E58"/>
    <w:rsid w:val="00486744"/>
    <w:rsid w:val="0049252C"/>
    <w:rsid w:val="00493AE4"/>
    <w:rsid w:val="00494745"/>
    <w:rsid w:val="004950D4"/>
    <w:rsid w:val="004951B6"/>
    <w:rsid w:val="00495510"/>
    <w:rsid w:val="004958A7"/>
    <w:rsid w:val="00495CC9"/>
    <w:rsid w:val="00495CEC"/>
    <w:rsid w:val="004A094F"/>
    <w:rsid w:val="004A4419"/>
    <w:rsid w:val="004A7099"/>
    <w:rsid w:val="004B26D2"/>
    <w:rsid w:val="004B57CB"/>
    <w:rsid w:val="004B5CC8"/>
    <w:rsid w:val="004C298C"/>
    <w:rsid w:val="004C6884"/>
    <w:rsid w:val="004D00DF"/>
    <w:rsid w:val="004D30C4"/>
    <w:rsid w:val="004D5FF0"/>
    <w:rsid w:val="004D6EEF"/>
    <w:rsid w:val="004E08A2"/>
    <w:rsid w:val="004E18C3"/>
    <w:rsid w:val="004E4BD4"/>
    <w:rsid w:val="004F4DF8"/>
    <w:rsid w:val="005005C5"/>
    <w:rsid w:val="00501C1A"/>
    <w:rsid w:val="0050797F"/>
    <w:rsid w:val="00511B6C"/>
    <w:rsid w:val="00512606"/>
    <w:rsid w:val="00513D80"/>
    <w:rsid w:val="005156C3"/>
    <w:rsid w:val="00515F32"/>
    <w:rsid w:val="00524921"/>
    <w:rsid w:val="00525CB3"/>
    <w:rsid w:val="00526CD7"/>
    <w:rsid w:val="00532F07"/>
    <w:rsid w:val="005333D6"/>
    <w:rsid w:val="005355F4"/>
    <w:rsid w:val="00542F68"/>
    <w:rsid w:val="00545DCF"/>
    <w:rsid w:val="005479BE"/>
    <w:rsid w:val="00551188"/>
    <w:rsid w:val="00557EB5"/>
    <w:rsid w:val="00560FEE"/>
    <w:rsid w:val="005619C4"/>
    <w:rsid w:val="00564F26"/>
    <w:rsid w:val="005669DB"/>
    <w:rsid w:val="00570DBD"/>
    <w:rsid w:val="00570E15"/>
    <w:rsid w:val="005737CC"/>
    <w:rsid w:val="00577E03"/>
    <w:rsid w:val="00580E62"/>
    <w:rsid w:val="00583717"/>
    <w:rsid w:val="005A5FE6"/>
    <w:rsid w:val="005A639E"/>
    <w:rsid w:val="005B18B8"/>
    <w:rsid w:val="005C2CA6"/>
    <w:rsid w:val="005C3485"/>
    <w:rsid w:val="005C5C46"/>
    <w:rsid w:val="005C6CCA"/>
    <w:rsid w:val="005C6DB0"/>
    <w:rsid w:val="005D0E0A"/>
    <w:rsid w:val="005E6DB7"/>
    <w:rsid w:val="005F0B87"/>
    <w:rsid w:val="0060194D"/>
    <w:rsid w:val="00602003"/>
    <w:rsid w:val="00602A17"/>
    <w:rsid w:val="00603E80"/>
    <w:rsid w:val="00605B34"/>
    <w:rsid w:val="006078E2"/>
    <w:rsid w:val="00617341"/>
    <w:rsid w:val="00626704"/>
    <w:rsid w:val="006330B9"/>
    <w:rsid w:val="006355DE"/>
    <w:rsid w:val="00643B35"/>
    <w:rsid w:val="00655EF0"/>
    <w:rsid w:val="00660328"/>
    <w:rsid w:val="00660AB2"/>
    <w:rsid w:val="00661AED"/>
    <w:rsid w:val="00663CCD"/>
    <w:rsid w:val="006729FE"/>
    <w:rsid w:val="0067423A"/>
    <w:rsid w:val="00683825"/>
    <w:rsid w:val="00687563"/>
    <w:rsid w:val="00695EC0"/>
    <w:rsid w:val="006A2B0C"/>
    <w:rsid w:val="006A6C51"/>
    <w:rsid w:val="006B326C"/>
    <w:rsid w:val="006B7797"/>
    <w:rsid w:val="006C3041"/>
    <w:rsid w:val="006D0858"/>
    <w:rsid w:val="006E05E3"/>
    <w:rsid w:val="006E5B68"/>
    <w:rsid w:val="006F2A81"/>
    <w:rsid w:val="006F4110"/>
    <w:rsid w:val="0070077E"/>
    <w:rsid w:val="00704641"/>
    <w:rsid w:val="00704863"/>
    <w:rsid w:val="00707FB3"/>
    <w:rsid w:val="00713293"/>
    <w:rsid w:val="0073137E"/>
    <w:rsid w:val="00732473"/>
    <w:rsid w:val="0073776C"/>
    <w:rsid w:val="0075549F"/>
    <w:rsid w:val="00757F3F"/>
    <w:rsid w:val="007648B6"/>
    <w:rsid w:val="0077305C"/>
    <w:rsid w:val="00783ECD"/>
    <w:rsid w:val="00785872"/>
    <w:rsid w:val="0079731D"/>
    <w:rsid w:val="007A034F"/>
    <w:rsid w:val="007A2EEA"/>
    <w:rsid w:val="007A6760"/>
    <w:rsid w:val="007B31BD"/>
    <w:rsid w:val="007B5F5B"/>
    <w:rsid w:val="007C0B85"/>
    <w:rsid w:val="007C7AF6"/>
    <w:rsid w:val="007D0498"/>
    <w:rsid w:val="007D22E8"/>
    <w:rsid w:val="007D5A01"/>
    <w:rsid w:val="007E12B1"/>
    <w:rsid w:val="007E2055"/>
    <w:rsid w:val="007E7D1A"/>
    <w:rsid w:val="007F7D35"/>
    <w:rsid w:val="008029DD"/>
    <w:rsid w:val="00810134"/>
    <w:rsid w:val="00822EC2"/>
    <w:rsid w:val="00841C40"/>
    <w:rsid w:val="008424B3"/>
    <w:rsid w:val="00844D17"/>
    <w:rsid w:val="00845412"/>
    <w:rsid w:val="00852601"/>
    <w:rsid w:val="00852922"/>
    <w:rsid w:val="008640AF"/>
    <w:rsid w:val="00866066"/>
    <w:rsid w:val="00877968"/>
    <w:rsid w:val="00880F21"/>
    <w:rsid w:val="0088278A"/>
    <w:rsid w:val="008901E9"/>
    <w:rsid w:val="00892427"/>
    <w:rsid w:val="008926D0"/>
    <w:rsid w:val="008A5C20"/>
    <w:rsid w:val="008B419F"/>
    <w:rsid w:val="008C1C58"/>
    <w:rsid w:val="008C3DDD"/>
    <w:rsid w:val="008C48B8"/>
    <w:rsid w:val="008C4EED"/>
    <w:rsid w:val="008D4B77"/>
    <w:rsid w:val="008D539F"/>
    <w:rsid w:val="008D729B"/>
    <w:rsid w:val="008D7839"/>
    <w:rsid w:val="008E7AFF"/>
    <w:rsid w:val="008F3318"/>
    <w:rsid w:val="008F53D5"/>
    <w:rsid w:val="008F6858"/>
    <w:rsid w:val="0090060A"/>
    <w:rsid w:val="009036CA"/>
    <w:rsid w:val="009105BD"/>
    <w:rsid w:val="00910D3F"/>
    <w:rsid w:val="00913DE3"/>
    <w:rsid w:val="00914C93"/>
    <w:rsid w:val="00916DEF"/>
    <w:rsid w:val="00923FA9"/>
    <w:rsid w:val="00924059"/>
    <w:rsid w:val="009272B3"/>
    <w:rsid w:val="00931472"/>
    <w:rsid w:val="009361CC"/>
    <w:rsid w:val="00936FAE"/>
    <w:rsid w:val="00942822"/>
    <w:rsid w:val="00943F1D"/>
    <w:rsid w:val="009455EA"/>
    <w:rsid w:val="00945C48"/>
    <w:rsid w:val="009534AF"/>
    <w:rsid w:val="00956C8B"/>
    <w:rsid w:val="0096503F"/>
    <w:rsid w:val="009657AB"/>
    <w:rsid w:val="009658B8"/>
    <w:rsid w:val="00974F89"/>
    <w:rsid w:val="00992E65"/>
    <w:rsid w:val="0099422B"/>
    <w:rsid w:val="00997CFD"/>
    <w:rsid w:val="009A1595"/>
    <w:rsid w:val="009B5253"/>
    <w:rsid w:val="009B6926"/>
    <w:rsid w:val="009C3985"/>
    <w:rsid w:val="009C5C66"/>
    <w:rsid w:val="009C7CF2"/>
    <w:rsid w:val="009D77EB"/>
    <w:rsid w:val="009E0374"/>
    <w:rsid w:val="009E23AB"/>
    <w:rsid w:val="009E33EF"/>
    <w:rsid w:val="009F2EEC"/>
    <w:rsid w:val="009F4A2D"/>
    <w:rsid w:val="00A024F2"/>
    <w:rsid w:val="00A02790"/>
    <w:rsid w:val="00A0591B"/>
    <w:rsid w:val="00A45EF2"/>
    <w:rsid w:val="00A469D5"/>
    <w:rsid w:val="00A57470"/>
    <w:rsid w:val="00A65BDF"/>
    <w:rsid w:val="00A74A9F"/>
    <w:rsid w:val="00A77768"/>
    <w:rsid w:val="00A77F64"/>
    <w:rsid w:val="00A8165C"/>
    <w:rsid w:val="00A81E71"/>
    <w:rsid w:val="00A85104"/>
    <w:rsid w:val="00AB1075"/>
    <w:rsid w:val="00AB45DD"/>
    <w:rsid w:val="00AB76C1"/>
    <w:rsid w:val="00AC62EB"/>
    <w:rsid w:val="00AD0790"/>
    <w:rsid w:val="00AE2142"/>
    <w:rsid w:val="00AF0929"/>
    <w:rsid w:val="00AF1FBE"/>
    <w:rsid w:val="00B00151"/>
    <w:rsid w:val="00B017D6"/>
    <w:rsid w:val="00B05D53"/>
    <w:rsid w:val="00B102E2"/>
    <w:rsid w:val="00B11F8D"/>
    <w:rsid w:val="00B12E6E"/>
    <w:rsid w:val="00B15C80"/>
    <w:rsid w:val="00B17D57"/>
    <w:rsid w:val="00B23161"/>
    <w:rsid w:val="00B25BDB"/>
    <w:rsid w:val="00B261CD"/>
    <w:rsid w:val="00B35CE9"/>
    <w:rsid w:val="00B41B31"/>
    <w:rsid w:val="00B67EB6"/>
    <w:rsid w:val="00B707BE"/>
    <w:rsid w:val="00B70886"/>
    <w:rsid w:val="00B7614B"/>
    <w:rsid w:val="00B86992"/>
    <w:rsid w:val="00B948C6"/>
    <w:rsid w:val="00BA01BA"/>
    <w:rsid w:val="00BA10B5"/>
    <w:rsid w:val="00BA3E3E"/>
    <w:rsid w:val="00BB124A"/>
    <w:rsid w:val="00BB18DF"/>
    <w:rsid w:val="00BB3280"/>
    <w:rsid w:val="00BB4427"/>
    <w:rsid w:val="00BB4F2E"/>
    <w:rsid w:val="00BB6405"/>
    <w:rsid w:val="00BC5F13"/>
    <w:rsid w:val="00BD414B"/>
    <w:rsid w:val="00BD423F"/>
    <w:rsid w:val="00BD4591"/>
    <w:rsid w:val="00BD728C"/>
    <w:rsid w:val="00BE56CC"/>
    <w:rsid w:val="00BE5C6D"/>
    <w:rsid w:val="00BE7E6C"/>
    <w:rsid w:val="00BF1936"/>
    <w:rsid w:val="00C0283C"/>
    <w:rsid w:val="00C050D8"/>
    <w:rsid w:val="00C10005"/>
    <w:rsid w:val="00C14D61"/>
    <w:rsid w:val="00C15405"/>
    <w:rsid w:val="00C2005C"/>
    <w:rsid w:val="00C22D25"/>
    <w:rsid w:val="00C23ECE"/>
    <w:rsid w:val="00C30C4C"/>
    <w:rsid w:val="00C3609D"/>
    <w:rsid w:val="00C4115C"/>
    <w:rsid w:val="00C42C1B"/>
    <w:rsid w:val="00C52ACF"/>
    <w:rsid w:val="00C54134"/>
    <w:rsid w:val="00C54CFF"/>
    <w:rsid w:val="00C55B5D"/>
    <w:rsid w:val="00C6117A"/>
    <w:rsid w:val="00C62C27"/>
    <w:rsid w:val="00C70596"/>
    <w:rsid w:val="00C74191"/>
    <w:rsid w:val="00C768C1"/>
    <w:rsid w:val="00C84A0E"/>
    <w:rsid w:val="00C873FA"/>
    <w:rsid w:val="00C936B8"/>
    <w:rsid w:val="00C93F3C"/>
    <w:rsid w:val="00CA5C8A"/>
    <w:rsid w:val="00CA7D85"/>
    <w:rsid w:val="00CB20B3"/>
    <w:rsid w:val="00CB2836"/>
    <w:rsid w:val="00CB4EF8"/>
    <w:rsid w:val="00CB737D"/>
    <w:rsid w:val="00CB7404"/>
    <w:rsid w:val="00CC4D8D"/>
    <w:rsid w:val="00CD54F4"/>
    <w:rsid w:val="00CD692A"/>
    <w:rsid w:val="00CD7A78"/>
    <w:rsid w:val="00CE4337"/>
    <w:rsid w:val="00CF1A4E"/>
    <w:rsid w:val="00D17A98"/>
    <w:rsid w:val="00D2753F"/>
    <w:rsid w:val="00D31460"/>
    <w:rsid w:val="00D316BF"/>
    <w:rsid w:val="00D31F5A"/>
    <w:rsid w:val="00D359C8"/>
    <w:rsid w:val="00D35F60"/>
    <w:rsid w:val="00D37853"/>
    <w:rsid w:val="00D42F01"/>
    <w:rsid w:val="00D4513F"/>
    <w:rsid w:val="00D630C8"/>
    <w:rsid w:val="00D65A26"/>
    <w:rsid w:val="00D66E24"/>
    <w:rsid w:val="00D70085"/>
    <w:rsid w:val="00D8028D"/>
    <w:rsid w:val="00D83C02"/>
    <w:rsid w:val="00D8736F"/>
    <w:rsid w:val="00D953D3"/>
    <w:rsid w:val="00D97E1D"/>
    <w:rsid w:val="00DA04D5"/>
    <w:rsid w:val="00DA1CE5"/>
    <w:rsid w:val="00DA3B36"/>
    <w:rsid w:val="00DA4FFD"/>
    <w:rsid w:val="00DA5136"/>
    <w:rsid w:val="00DB213E"/>
    <w:rsid w:val="00DC0DB1"/>
    <w:rsid w:val="00DC206C"/>
    <w:rsid w:val="00DE0B47"/>
    <w:rsid w:val="00DE4273"/>
    <w:rsid w:val="00DF220B"/>
    <w:rsid w:val="00DF4F81"/>
    <w:rsid w:val="00E05756"/>
    <w:rsid w:val="00E062A5"/>
    <w:rsid w:val="00E164A4"/>
    <w:rsid w:val="00E20218"/>
    <w:rsid w:val="00E20E7A"/>
    <w:rsid w:val="00E21D0A"/>
    <w:rsid w:val="00E23096"/>
    <w:rsid w:val="00E249BB"/>
    <w:rsid w:val="00E257F1"/>
    <w:rsid w:val="00E327E9"/>
    <w:rsid w:val="00E32FFC"/>
    <w:rsid w:val="00E34348"/>
    <w:rsid w:val="00E41CA1"/>
    <w:rsid w:val="00E4387D"/>
    <w:rsid w:val="00E64E7D"/>
    <w:rsid w:val="00E678EB"/>
    <w:rsid w:val="00E8063B"/>
    <w:rsid w:val="00E8201C"/>
    <w:rsid w:val="00E87E7F"/>
    <w:rsid w:val="00E97B41"/>
    <w:rsid w:val="00EA1E1D"/>
    <w:rsid w:val="00EA772C"/>
    <w:rsid w:val="00EB73FC"/>
    <w:rsid w:val="00EC1D08"/>
    <w:rsid w:val="00EC223B"/>
    <w:rsid w:val="00EC244B"/>
    <w:rsid w:val="00EC4817"/>
    <w:rsid w:val="00ED0D31"/>
    <w:rsid w:val="00ED2356"/>
    <w:rsid w:val="00EF054C"/>
    <w:rsid w:val="00EF720B"/>
    <w:rsid w:val="00F00CF0"/>
    <w:rsid w:val="00F1205E"/>
    <w:rsid w:val="00F12BCC"/>
    <w:rsid w:val="00F214A0"/>
    <w:rsid w:val="00F261B3"/>
    <w:rsid w:val="00F261C6"/>
    <w:rsid w:val="00F26419"/>
    <w:rsid w:val="00F31FC1"/>
    <w:rsid w:val="00F32968"/>
    <w:rsid w:val="00F352C6"/>
    <w:rsid w:val="00F413A3"/>
    <w:rsid w:val="00F474CF"/>
    <w:rsid w:val="00F51D14"/>
    <w:rsid w:val="00F52781"/>
    <w:rsid w:val="00F575B4"/>
    <w:rsid w:val="00F63551"/>
    <w:rsid w:val="00F6485C"/>
    <w:rsid w:val="00F65BCF"/>
    <w:rsid w:val="00F7039B"/>
    <w:rsid w:val="00F73E4C"/>
    <w:rsid w:val="00F73FAB"/>
    <w:rsid w:val="00F7525F"/>
    <w:rsid w:val="00F850EF"/>
    <w:rsid w:val="00F86A8A"/>
    <w:rsid w:val="00F877C6"/>
    <w:rsid w:val="00F9224E"/>
    <w:rsid w:val="00F93760"/>
    <w:rsid w:val="00FA296C"/>
    <w:rsid w:val="00FA523D"/>
    <w:rsid w:val="00FA7581"/>
    <w:rsid w:val="00FB0947"/>
    <w:rsid w:val="00FB2667"/>
    <w:rsid w:val="00FB58F3"/>
    <w:rsid w:val="00FC494C"/>
    <w:rsid w:val="00FC7871"/>
    <w:rsid w:val="00FD34ED"/>
    <w:rsid w:val="00FE1DE0"/>
    <w:rsid w:val="00FE461F"/>
    <w:rsid w:val="00FE69F8"/>
    <w:rsid w:val="00FF003C"/>
    <w:rsid w:val="00FF3758"/>
    <w:rsid w:val="00FF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60C2E-BE56-43C0-BF2F-166E88BD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0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0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0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B6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64E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1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10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F6A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5D46"/>
    <w:rPr>
      <w:color w:val="0563C1" w:themeColor="hyperlink"/>
      <w:u w:val="single"/>
    </w:rPr>
  </w:style>
  <w:style w:type="paragraph" w:customStyle="1" w:styleId="PreformattedText">
    <w:name w:val="Preformatted Text"/>
    <w:basedOn w:val="a"/>
    <w:rsid w:val="008901E9"/>
    <w:pPr>
      <w:suppressAutoHyphens/>
      <w:autoSpaceDN w:val="0"/>
      <w:spacing w:after="0" w:line="240" w:lineRule="auto"/>
      <w:textAlignment w:val="baseline"/>
    </w:pPr>
    <w:rPr>
      <w:rFonts w:ascii="Liberation Mono" w:eastAsia="Nimbus Mono L" w:hAnsi="Liberation Mono" w:cs="Liberation Mono"/>
      <w:kern w:val="3"/>
      <w:sz w:val="20"/>
      <w:szCs w:val="20"/>
      <w:lang w:val="en-US" w:eastAsia="zh-CN" w:bidi="hi-IN"/>
    </w:rPr>
  </w:style>
  <w:style w:type="paragraph" w:styleId="a5">
    <w:name w:val="footnote text"/>
    <w:basedOn w:val="a"/>
    <w:link w:val="a6"/>
    <w:uiPriority w:val="99"/>
    <w:semiHidden/>
    <w:unhideWhenUsed/>
    <w:rsid w:val="008901E9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901E9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901E9"/>
    <w:rPr>
      <w:vertAlign w:val="superscript"/>
    </w:rPr>
  </w:style>
  <w:style w:type="character" w:styleId="a8">
    <w:name w:val="line number"/>
    <w:basedOn w:val="a0"/>
    <w:uiPriority w:val="99"/>
    <w:semiHidden/>
    <w:unhideWhenUsed/>
    <w:rsid w:val="00C74191"/>
  </w:style>
  <w:style w:type="paragraph" w:styleId="a9">
    <w:name w:val="header"/>
    <w:basedOn w:val="a"/>
    <w:link w:val="aa"/>
    <w:uiPriority w:val="99"/>
    <w:unhideWhenUsed/>
    <w:rsid w:val="00C74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74191"/>
  </w:style>
  <w:style w:type="paragraph" w:styleId="ab">
    <w:name w:val="footer"/>
    <w:basedOn w:val="a"/>
    <w:link w:val="ac"/>
    <w:uiPriority w:val="99"/>
    <w:unhideWhenUsed/>
    <w:rsid w:val="00C74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74191"/>
  </w:style>
  <w:style w:type="character" w:customStyle="1" w:styleId="30">
    <w:name w:val="Заголовок 3 Знак"/>
    <w:basedOn w:val="a0"/>
    <w:link w:val="3"/>
    <w:uiPriority w:val="9"/>
    <w:rsid w:val="005D0E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CB20B3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2B6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64E7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e">
    <w:name w:val="TOC Heading"/>
    <w:basedOn w:val="1"/>
    <w:next w:val="a"/>
    <w:uiPriority w:val="39"/>
    <w:unhideWhenUsed/>
    <w:qFormat/>
    <w:rsid w:val="007F7D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7D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F7D3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7D35"/>
    <w:pPr>
      <w:spacing w:after="100"/>
      <w:ind w:left="440"/>
    </w:pPr>
  </w:style>
  <w:style w:type="paragraph" w:styleId="af">
    <w:name w:val="Normal (Web)"/>
    <w:basedOn w:val="a"/>
    <w:uiPriority w:val="99"/>
    <w:unhideWhenUsed/>
    <w:rsid w:val="004E0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E08A2"/>
  </w:style>
  <w:style w:type="paragraph" w:customStyle="1" w:styleId="Standard">
    <w:name w:val="Standard"/>
    <w:rsid w:val="00DC206C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a"/>
    <w:rsid w:val="00DC206C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character" w:styleId="af0">
    <w:name w:val="Emphasis"/>
    <w:basedOn w:val="a0"/>
    <w:uiPriority w:val="20"/>
    <w:qFormat/>
    <w:rsid w:val="003C6113"/>
    <w:rPr>
      <w:i/>
      <w:iCs/>
    </w:rPr>
  </w:style>
  <w:style w:type="table" w:styleId="af1">
    <w:name w:val="Table Grid"/>
    <w:basedOn w:val="a1"/>
    <w:uiPriority w:val="39"/>
    <w:rsid w:val="00495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Indent 2"/>
    <w:basedOn w:val="a"/>
    <w:link w:val="23"/>
    <w:rsid w:val="006F2A81"/>
    <w:pPr>
      <w:spacing w:after="0" w:line="240" w:lineRule="auto"/>
      <w:ind w:firstLine="720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23">
    <w:name w:val="Основной текст с отступом 2 Знак"/>
    <w:basedOn w:val="a0"/>
    <w:link w:val="22"/>
    <w:rsid w:val="006F2A81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17329D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102">
              <w:marLeft w:val="0"/>
              <w:marRight w:val="0"/>
              <w:marTop w:val="0"/>
              <w:marBottom w:val="450"/>
              <w:divBdr>
                <w:top w:val="dotted" w:sz="12" w:space="8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  <w:div w:id="242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1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59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3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161">
              <w:marLeft w:val="0"/>
              <w:marRight w:val="0"/>
              <w:marTop w:val="0"/>
              <w:marBottom w:val="450"/>
              <w:divBdr>
                <w:top w:val="dotted" w:sz="12" w:space="8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5918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740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143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9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0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6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4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2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2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8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5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0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5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870012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55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85522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single" w:sz="6" w:space="2" w:color="EBD6A0"/>
                    <w:right w:val="none" w:sz="0" w:space="0" w:color="auto"/>
                  </w:divBdr>
                  <w:divsChild>
                    <w:div w:id="12426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2890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157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70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197732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59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0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741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9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319">
              <w:marLeft w:val="0"/>
              <w:marRight w:val="0"/>
              <w:marTop w:val="0"/>
              <w:marBottom w:val="450"/>
              <w:divBdr>
                <w:top w:val="dotted" w:sz="12" w:space="8" w:color="auto"/>
                <w:left w:val="none" w:sz="0" w:space="0" w:color="auto"/>
                <w:bottom w:val="none" w:sz="0" w:space="8" w:color="auto"/>
                <w:right w:val="none" w:sz="0" w:space="0" w:color="auto"/>
              </w:divBdr>
            </w:div>
          </w:divsChild>
        </w:div>
        <w:div w:id="1996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82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fb.ru/article/50819/matematicheskaya-model-etapyi-proektirovaniy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ktsia.com/1x1402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b.ru/article/197654/obstoyatelstva-nepredvidennyie-vozniknovenie-nepredvidennyih-obstoyatelst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DA91F-1035-45B1-B56D-7422E8142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11</Pages>
  <Words>2624</Words>
  <Characters>14959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Okulich</dc:creator>
  <cp:keywords/>
  <dc:description/>
  <cp:lastModifiedBy>пк</cp:lastModifiedBy>
  <cp:revision>14</cp:revision>
  <dcterms:created xsi:type="dcterms:W3CDTF">2017-10-16T07:00:00Z</dcterms:created>
  <dcterms:modified xsi:type="dcterms:W3CDTF">2021-04-17T15:31:00Z</dcterms:modified>
</cp:coreProperties>
</file>