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05DBE">
      <w:pPr>
        <w:spacing w:before="240" w:after="120" w:line="240" w:lineRule="auto"/>
        <w:ind w:firstLine="0"/>
        <w:jc w:val="center"/>
      </w:pPr>
      <w:r>
        <w:rPr>
          <w:rFonts w:cs="Times New Roman"/>
          <w:b/>
          <w:sz w:val="32"/>
          <w:lang w:val="ru-RU" w:eastAsia="ru-RU"/>
        </w:rPr>
        <w:t xml:space="preserve">ТЕСТ-ПЛАН</w:t>
      </w:r>
    </w:p>
    <w:p w14:paraId="35181B4E">
      <w:pPr>
        <w:spacing w:before="240" w:after="120" w:line="240" w:lineRule="auto"/>
        <w:ind w:firstLine="0"/>
        <w:jc w:val="center"/>
      </w:pPr>
      <w:r>
        <w:rPr>
          <w:rFonts w:cs="Times New Roman"/>
          <w:b/>
          <w:sz w:val="30"/>
          <w:lang w:val="ru-RU" w:eastAsia="ru-RU"/>
        </w:rPr>
        <w:t xml:space="preserve">Арифметический калькулятор</w:t>
      </w:r>
    </w:p>
    <w:p w14:paraId="5AA4EF44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Документ: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Test Plan</w:t>
      </w:r>
    </w:p>
    <w:p w14:paraId="3DD8D6D9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Версия: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2.0</w:t>
      </w:r>
    </w:p>
    <w:p w14:paraId="46B4BBC4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Дата: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13.10.2026</w:t>
      </w:r>
    </w:p>
    <w:p w14:paraId="20E6155F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Лабораторная работа № 2</w:t>
      </w:r>
    </w:p>
    <w:p w14:paraId="4A812FC9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Вариант задания: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1.1, арифметический калькулятор</w:t>
      </w:r>
    </w:p>
    <w:p w14:paraId="05B0A3B0">
      <w:r>
        <w:br w:type="page"/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98"/>
        <w:gridCol w:w="4369"/>
      </w:tblGrid>
      <w:tr w14:paraId="0E4C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8" w:type="dxa"/>
          </w:tcPr>
          <w:p w14:paraId="70456FD6">
            <w:pPr>
              <w:pageBreakBefore/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Название приложения</w:t>
            </w:r>
          </w:p>
        </w:tc>
        <w:tc>
          <w:tcPr>
            <w:tcW w:w="4369" w:type="dxa"/>
          </w:tcPr>
          <w:p w14:paraId="380C0FE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Версия: 2.0</w:t>
            </w:r>
            <w:r>
              <w:rPr>
                <w:rFonts w:cs="Times New Roman"/>
                <w:b/>
                <w:i w:val="0"/>
                <w:kern w:val="0"/>
                <w:sz w:val="22"/>
                <w:lang w:val="en-US" w:eastAsia="ru-RU"/>
              </w:rPr>
              <w:t/>
            </w:r>
          </w:p>
        </w:tc>
      </w:tr>
      <w:tr w14:paraId="1D233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98" w:type="dxa"/>
          </w:tcPr>
          <w:p w14:paraId="24CEE00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Test Plan</w:t>
            </w:r>
          </w:p>
        </w:tc>
        <w:tc>
          <w:tcPr>
            <w:tcW w:w="4369" w:type="dxa"/>
          </w:tcPr>
          <w:p w14:paraId="512FD49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Дата: 13.10.2026</w:t>
            </w:r>
            <w:r>
              <w:rPr>
                <w:rFonts w:cs="Times New Roman"/>
                <w:b/>
                <w:i w:val="0"/>
                <w:kern w:val="0"/>
                <w:sz w:val="22"/>
                <w:lang w:val="en-US" w:eastAsia="ru-RU"/>
              </w:rPr>
              <w:t/>
            </w:r>
          </w:p>
        </w:tc>
      </w:tr>
    </w:tbl>
    <w:p w14:paraId="4A553F93">
      <w:pPr>
        <w:spacing w:before="0" w:after="120" w:line="240" w:lineRule="auto"/>
        <w:ind w:firstLine="0"/>
      </w:pPr>
    </w:p>
    <w:p w14:paraId="56BCBED9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>Протокол регистрации изменений</w:t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2"/>
        <w:gridCol w:w="1358"/>
        <w:gridCol w:w="3539"/>
        <w:gridCol w:w="2504"/>
      </w:tblGrid>
      <w:tr w14:paraId="0DB0A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2" w:type="dxa"/>
          </w:tcPr>
          <w:p w14:paraId="5E6A56A0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Date</w:t>
            </w:r>
          </w:p>
        </w:tc>
        <w:tc>
          <w:tcPr>
            <w:tcW w:w="1358" w:type="dxa"/>
          </w:tcPr>
          <w:p w14:paraId="3C52FDBC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Version</w:t>
            </w:r>
          </w:p>
        </w:tc>
        <w:tc>
          <w:tcPr>
            <w:tcW w:w="3539" w:type="dxa"/>
          </w:tcPr>
          <w:p w14:paraId="1AF2CDB2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Description</w:t>
            </w:r>
          </w:p>
        </w:tc>
        <w:tc>
          <w:tcPr>
            <w:tcW w:w="2504" w:type="dxa"/>
          </w:tcPr>
          <w:p w14:paraId="3763AD76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Author</w:t>
            </w:r>
          </w:p>
        </w:tc>
      </w:tr>
      <w:tr w14:paraId="5558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2" w:type="dxa"/>
          </w:tcPr>
          <w:p w14:paraId="4FEAE56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06.10.2026</w:t>
            </w:r>
          </w:p>
        </w:tc>
        <w:tc>
          <w:tcPr>
            <w:tcW w:w="1358" w:type="dxa"/>
          </w:tcPr>
          <w:p w14:paraId="7DA1452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1.0</w:t>
            </w:r>
          </w:p>
        </w:tc>
        <w:tc>
          <w:tcPr>
            <w:tcW w:w="3539" w:type="dxa"/>
          </w:tcPr>
          <w:p w14:paraId="1FCFB90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Первый план для WinForms-калькулятора в репозитории</w:t>
            </w:r>
          </w:p>
        </w:tc>
        <w:tc>
          <w:tcPr>
            <w:tcW w:w="2504" w:type="dxa"/>
          </w:tcPr>
          <w:p w14:paraId="76DB2D8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Разработчик проекта</w:t>
            </w:r>
          </w:p>
        </w:tc>
      </w:tr>
      <w:tr w14:paraId="68327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2" w:type="dxa"/>
          </w:tcPr>
          <w:p w14:paraId="4A9F2ED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13.10.2026</w:t>
            </w:r>
          </w:p>
        </w:tc>
        <w:tc>
          <w:tcPr>
            <w:tcW w:w="1358" w:type="dxa"/>
          </w:tcPr>
          <w:p w14:paraId="3C1A594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2.0</w:t>
            </w:r>
          </w:p>
        </w:tc>
        <w:tc>
          <w:tcPr>
            <w:tcW w:w="3539" w:type="dxa"/>
          </w:tcPr>
          <w:p w14:paraId="62562EB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Новый Word-план по образцу; уточнены функции, риски и результаты</w:t>
            </w:r>
          </w:p>
        </w:tc>
        <w:tc>
          <w:tcPr>
            <w:tcW w:w="2504" w:type="dxa"/>
          </w:tcPr>
          <w:p w14:paraId="0B0582E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Разработчик проекта</w:t>
            </w:r>
          </w:p>
        </w:tc>
      </w:tr>
    </w:tbl>
    <w:p w14:paraId="6D2BBE35">
      <w:pPr>
        <w:spacing w:before="0" w:after="120" w:line="240" w:lineRule="auto"/>
        <w:ind w:firstLine="0"/>
      </w:pPr>
    </w:p>
    <w:p w14:paraId="0081047E">
      <w:r>
        <w:br w:type="page"/>
      </w:r>
    </w:p>
    <w:p w14:paraId="491C33CA">
      <w:pPr>
        <w:spacing w:before="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>Содержание</w:t>
      </w:r>
    </w:p>
    <w:p w14:paraId="7F6733EA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 Введение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1568FB01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1.1. Цель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73A5009A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1.2. Предпосылки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74C42040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1.3. Область применения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0903FE99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1.4. Идентификация проекта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65FDEF5E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2. Требования к тесту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4</w:t>
      </w:r>
    </w:p>
    <w:p w14:paraId="71200634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 Стратегия тестирования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5</w:t>
      </w:r>
    </w:p>
    <w:p w14:paraId="5CB70A08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3.1. Типы тестирования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5</w:t>
      </w:r>
    </w:p>
    <w:p w14:paraId="1AD9A43E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3.2. Порядок применения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5</w:t>
      </w:r>
    </w:p>
    <w:p w14:paraId="143C81E4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3.3. Границы работ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6</w:t>
      </w:r>
    </w:p>
    <w:p w14:paraId="74F9332E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3.4. Критерии начала и окончания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6</w:t>
      </w:r>
    </w:p>
    <w:p w14:paraId="170F734E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4. Ресурсы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6</w:t>
      </w:r>
    </w:p>
    <w:p w14:paraId="02EB8FBB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5. Основные этапы проекта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6</w:t>
      </w:r>
    </w:p>
    <w:p w14:paraId="7C4541DF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6. Результаты тестирования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7</w:t>
      </w:r>
    </w:p>
    <w:p w14:paraId="20D4E15B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6.1. Обзор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7</w:t>
      </w:r>
    </w:p>
    <w:p w14:paraId="11E6DBEF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6.2. Список дефектов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7</w:t>
      </w:r>
    </w:p>
    <w:p w14:paraId="359F99EF">
      <w:pPr>
        <w:tabs>
          <w:tab w:val="right" w:leader="dot" w:pos="9354"/>
        </w:tabs>
        <w:spacing w:before="0" w:after="0" w:line="240" w:lineRule="auto"/>
        <w:ind w:firstLine="0"/>
      </w:pPr>
      <w:r>
        <w:rPr>
          <w:rFonts w:cs="Times New Roman"/>
          <w:b w:val="0"/>
          <w:i w:val="0"/>
          <w:sz w:val="28"/>
          <w:lang w:val="ru-RU" w:eastAsia="ru-RU"/>
        </w:rPr>
        <w:t>7. Риски и пути их разрешения</w:t>
      </w:r>
      <w:r>
        <w:rPr>
          <w:rFonts w:cs="Times New Roman"/>
          <w:b w:val="0"/>
          <w:i w:val="0"/>
          <w:sz w:val="28"/>
          <w:lang w:val="ru-RU" w:eastAsia="ru-RU"/>
        </w:rPr>
        <w:tab/>
      </w:r>
      <w:r>
        <w:rPr>
          <w:rFonts w:cs="Times New Roman"/>
          <w:b w:val="0"/>
          <w:i w:val="0"/>
          <w:sz w:val="28"/>
          <w:lang w:val="ru-RU" w:eastAsia="ru-RU"/>
        </w:rPr>
        <w:t>8</w:t>
      </w:r>
    </w:p>
    <w:p w14:paraId="2A80024D">
      <w:r>
        <w:br w:type="page"/>
      </w:r>
    </w:p>
    <w:p w14:paraId="489FE838">
      <w:pPr>
        <w:spacing w:before="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1. Введение</w:t>
      </w:r>
    </w:p>
    <w:p w14:paraId="27077436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1.1. Цель</w:t>
      </w:r>
    </w:p>
    <w:p w14:paraId="6EBB1F0F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Тест-план определяет проверку учебного приложения «Арифметический калькулятор» на Windows: функции, методы, сроки, ресурсы, критерии начала и завершения, а также регистрацию результатов и дефектов.</w:t>
      </w:r>
    </w:p>
    <w:p w14:paraId="4405D62F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1.2. Предпосылки</w:t>
      </w:r>
    </w:p>
    <w:p w14:paraId="6ACA4FC1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Приложение создано в лабораторной работе № 1. Проверка охватывает исходный код C#, обработку ввода и окно Windows Forms. Разработчик и тестировщик проекта совмещены в одном лице.</w:t>
      </w:r>
    </w:p>
    <w:p w14:paraId="4568AAB5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1.3. Область применения</w:t>
      </w:r>
    </w:p>
    <w:p w14:paraId="0175DCDC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Пользователь выбирает арифметическую операцию, вводит два десятичных числа и получает результат либо сообщение об ошибке. Приложение служит учебным объектом для проверки на трёх уровнях.</w:t>
      </w:r>
    </w:p>
    <w:p w14:paraId="71C6E510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1.4. Идентификация проекта</w:t>
      </w:r>
    </w:p>
    <w:p w14:paraId="34B6FF59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Название: Арифметический калькулятор. Версия исходников: 8f6a161. Платформа: .NET 8 и Windows Forms.</w:t>
      </w:r>
      <w:r>
        <w:rPr>
          <w:rFonts w:hint="default" w:cs="Times New Roman"/>
          <w:b w:val="0"/>
          <w:i w:val="0"/>
          <w:sz w:val="28"/>
          <w:lang w:val="en-US" w:eastAsia="ru-RU"/>
        </w:rPr>
        <w:t/>
      </w:r>
      <w:r>
        <w:rPr>
          <w:rFonts w:cs="Times New Roman"/>
          <w:b w:val="0"/>
          <w:i w:val="0"/>
          <w:sz w:val="28"/>
          <w:lang w:val="ru-RU" w:eastAsia="ru-RU"/>
        </w:rPr>
        <w:t/>
      </w:r>
    </w:p>
    <w:p w14:paraId="595F13D0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Основные компоненты: Calculator выполняет арифметику; CalculatorSession преобразует строки и обрабатывает ошибки; Form1 управляет полями, кнопками и показом ответа. Program запускает окно.</w:t>
      </w:r>
    </w:p>
    <w:p w14:paraId="12980B5B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Функции: сложение, вычитание, умножение и деление (Ф1); ввод дробей с запятой, точкой и группировкой разрядов (Ф2); сообщения при неверном вводе, делении на ноль и переполнении (Ф3); показ и сброс результата (Ф4); очистка формы (Ф5); запуск расчёта клавишей Enter и защита поля результата от редактирования (Ф6).</w:t>
      </w:r>
    </w:p>
    <w:p w14:paraId="31C97265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2. Требования к тесту</w:t>
      </w:r>
    </w:p>
    <w:p w14:paraId="7BB28636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Арифметический модуль Calculator проверяется через публичный метод Calculate.</w:t>
      </w:r>
    </w:p>
    <w:p w14:paraId="5B19D480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Для каждой операции используются обычные, дробные, отрицательные и ошибочные данные.</w:t>
      </w:r>
    </w:p>
    <w:p w14:paraId="62609690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Стык CalculatorSession с Calculator проверяется отдельными интеграционными сценариями.</w:t>
      </w:r>
    </w:p>
    <w:p w14:paraId="3A09C192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Основные действия пользователя проверяются через форму и ручной чек-лист.</w:t>
      </w:r>
    </w:p>
    <w:p w14:paraId="34C4E63D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Автоматические тесты запускаются одной командой и не зависят от порядка выполнения.</w:t>
      </w:r>
    </w:p>
    <w:p w14:paraId="2EBAE2F4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Каждый исправленный дефект закрепляется воспроизводимым тестом или ручным сценарием.</w:t>
      </w:r>
    </w:p>
    <w:p w14:paraId="63303816">
      <w:pPr>
        <w:pStyle w:val="29"/>
        <w:numPr>
          <w:ilvl w:val="0"/>
          <w:numId w:val="5"/>
        </w:numPr>
        <w:spacing w:before="0" w:after="120" w:line="240" w:lineRule="auto"/>
        <w:ind w:left="360" w:firstLine="0"/>
        <w:contextualSpacing/>
      </w:pPr>
      <w:r>
        <w:rPr>
          <w:rFonts w:cs="Times New Roman"/>
          <w:b w:val="0"/>
          <w:i w:val="0"/>
          <w:sz w:val="28"/>
          <w:lang w:val="ru-RU" w:eastAsia="ru-RU"/>
        </w:rPr>
        <w:t xml:space="preserve">Фактические результаты отделяются от запланированных, непроведённые проверки не считаются успешными.</w:t>
      </w:r>
    </w:p>
    <w:p w14:paraId="173CBED1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Классы данных. Обычные: 2+3, 5/2, 1,5×2. Граничные: ноль и decimal.MaxValue. Ошибочные: 5/0, пустая строка, abc, неизвестная операция. Форматы ввода: 1.5, 1,5, 1,234.5 и 1.234,5.</w:t>
      </w:r>
    </w:p>
    <w:p w14:paraId="5FC0F37D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Чек-лист проверок:</w:t>
      </w:r>
    </w:p>
    <w:tbl>
      <w:tblPr>
        <w:tblStyle w:val="38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5217"/>
        <w:gridCol w:w="3540"/>
      </w:tblGrid>
      <w:tr w14:paraId="300DF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612DD497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№</w:t>
            </w:r>
          </w:p>
        </w:tc>
        <w:tc>
          <w:tcPr>
            <w:tcW w:w="5217" w:type="dxa"/>
          </w:tcPr>
          <w:p w14:paraId="061217D0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Проверка</w:t>
            </w:r>
          </w:p>
        </w:tc>
        <w:tc>
          <w:tcPr>
            <w:tcW w:w="3540" w:type="dxa"/>
          </w:tcPr>
          <w:p w14:paraId="1443DD1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Уровень</w:t>
            </w:r>
          </w:p>
        </w:tc>
      </w:tr>
      <w:tr w14:paraId="4D6E8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4C99FDE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  <w:tc>
          <w:tcPr>
            <w:tcW w:w="5217" w:type="dxa"/>
          </w:tcPr>
          <w:p w14:paraId="1BFEBE7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Четыре арифметические операции дают верный результат</w:t>
            </w:r>
          </w:p>
        </w:tc>
        <w:tc>
          <w:tcPr>
            <w:tcW w:w="3540" w:type="dxa"/>
          </w:tcPr>
          <w:p w14:paraId="77C5EE9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Модульный, системный</w:t>
            </w:r>
          </w:p>
        </w:tc>
      </w:tr>
      <w:tr w14:paraId="3B5EE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45CC415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2</w:t>
            </w:r>
          </w:p>
        </w:tc>
        <w:tc>
          <w:tcPr>
            <w:tcW w:w="5217" w:type="dxa"/>
          </w:tcPr>
          <w:p w14:paraId="6E879FA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Отрицательные и дробные числа обрабатываются верно</w:t>
            </w:r>
          </w:p>
        </w:tc>
        <w:tc>
          <w:tcPr>
            <w:tcW w:w="3540" w:type="dxa"/>
          </w:tcPr>
          <w:p w14:paraId="767FF39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Модульный, интеграционный</w:t>
            </w:r>
          </w:p>
        </w:tc>
      </w:tr>
      <w:tr w14:paraId="016CC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707343D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3</w:t>
            </w:r>
          </w:p>
        </w:tc>
        <w:tc>
          <w:tcPr>
            <w:tcW w:w="5217" w:type="dxa"/>
          </w:tcPr>
          <w:p w14:paraId="63B4458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Дроби с точкой и запятой принимаются</w:t>
            </w:r>
          </w:p>
        </w:tc>
        <w:tc>
          <w:tcPr>
            <w:tcW w:w="3540" w:type="dxa"/>
          </w:tcPr>
          <w:p w14:paraId="49FEC73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</w:tr>
      <w:tr w14:paraId="720B9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79B8D8F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4</w:t>
            </w:r>
          </w:p>
        </w:tc>
        <w:tc>
          <w:tcPr>
            <w:tcW w:w="5217" w:type="dxa"/>
          </w:tcPr>
          <w:p w14:paraId="58B2AAC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Записи 1,234.5 и 1.234,5 дают один результат</w:t>
            </w:r>
          </w:p>
        </w:tc>
        <w:tc>
          <w:tcPr>
            <w:tcW w:w="3540" w:type="dxa"/>
          </w:tcPr>
          <w:p w14:paraId="2A8D979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</w:tr>
      <w:tr w14:paraId="379F8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7FA3122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5</w:t>
            </w:r>
          </w:p>
        </w:tc>
        <w:tc>
          <w:tcPr>
            <w:tcW w:w="5217" w:type="dxa"/>
          </w:tcPr>
          <w:p w14:paraId="5995E7A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Деление на ноль даёт понятное сообщение</w:t>
            </w:r>
          </w:p>
        </w:tc>
        <w:tc>
          <w:tcPr>
            <w:tcW w:w="3540" w:type="dxa"/>
          </w:tcPr>
          <w:p w14:paraId="21BE71E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Модульный, системный</w:t>
            </w:r>
          </w:p>
        </w:tc>
      </w:tr>
      <w:tr w14:paraId="0FFE6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1B4CA67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6</w:t>
            </w:r>
          </w:p>
        </w:tc>
        <w:tc>
          <w:tcPr>
            <w:tcW w:w="5217" w:type="dxa"/>
          </w:tcPr>
          <w:p w14:paraId="63EF236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Пустой и нечисловой ввод не завершают приложение</w:t>
            </w:r>
          </w:p>
        </w:tc>
        <w:tc>
          <w:tcPr>
            <w:tcW w:w="3540" w:type="dxa"/>
          </w:tcPr>
          <w:p w14:paraId="2CA1465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</w:tr>
      <w:tr w14:paraId="69417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6BD63F9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7</w:t>
            </w:r>
          </w:p>
        </w:tc>
        <w:tc>
          <w:tcPr>
            <w:tcW w:w="5217" w:type="dxa"/>
          </w:tcPr>
          <w:p w14:paraId="775EDA2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Переполнение даёт сообщение, а не ложное число</w:t>
            </w:r>
          </w:p>
        </w:tc>
        <w:tc>
          <w:tcPr>
            <w:tcW w:w="3540" w:type="dxa"/>
          </w:tcPr>
          <w:p w14:paraId="65F3B9D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Модульный, интеграционный</w:t>
            </w:r>
          </w:p>
        </w:tc>
      </w:tr>
      <w:tr w14:paraId="3E9DA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3123198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8</w:t>
            </w:r>
          </w:p>
        </w:tc>
        <w:tc>
          <w:tcPr>
            <w:tcW w:w="5217" w:type="dxa"/>
          </w:tcPr>
          <w:p w14:paraId="46072A3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Старый ответ исчезает после изменения числа</w:t>
            </w:r>
          </w:p>
        </w:tc>
        <w:tc>
          <w:tcPr>
            <w:tcW w:w="3540" w:type="dxa"/>
          </w:tcPr>
          <w:p w14:paraId="69B9F69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</w:tr>
      <w:tr w14:paraId="106D1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02CCE69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9</w:t>
            </w:r>
          </w:p>
        </w:tc>
        <w:tc>
          <w:tcPr>
            <w:tcW w:w="5217" w:type="dxa"/>
          </w:tcPr>
          <w:p w14:paraId="44E5473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Старый ответ исчезает после смены операции</w:t>
            </w:r>
          </w:p>
        </w:tc>
        <w:tc>
          <w:tcPr>
            <w:tcW w:w="3540" w:type="dxa"/>
          </w:tcPr>
          <w:p w14:paraId="2425132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</w:tr>
      <w:tr w14:paraId="11684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729A110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10</w:t>
            </w:r>
          </w:p>
        </w:tc>
        <w:tc>
          <w:tcPr>
            <w:tcW w:w="5217" w:type="dxa"/>
          </w:tcPr>
          <w:p w14:paraId="71FE996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Кнопка «Очистить» сбрасывает форму</w:t>
            </w:r>
          </w:p>
        </w:tc>
        <w:tc>
          <w:tcPr>
            <w:tcW w:w="3540" w:type="dxa"/>
          </w:tcPr>
          <w:p w14:paraId="1FEBB32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</w:tr>
      <w:tr w14:paraId="185C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dxa"/>
          </w:tcPr>
          <w:p w14:paraId="5D0BB61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11</w:t>
            </w:r>
          </w:p>
        </w:tc>
        <w:tc>
          <w:tcPr>
            <w:tcW w:w="5217" w:type="dxa"/>
          </w:tcPr>
          <w:p w14:paraId="7F23E76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Enter запускает расчёт; результат нельзя изменить</w:t>
            </w:r>
          </w:p>
        </w:tc>
        <w:tc>
          <w:tcPr>
            <w:tcW w:w="3540" w:type="dxa"/>
          </w:tcPr>
          <w:p w14:paraId="5A3C585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Ручной системный</w:t>
            </w:r>
          </w:p>
        </w:tc>
      </w:tr>
    </w:tbl>
    <w:p w14:paraId="3FBB12A5">
      <w:pPr>
        <w:spacing w:before="0" w:after="120" w:line="240" w:lineRule="auto"/>
        <w:ind w:firstLine="0"/>
      </w:pPr>
    </w:p>
    <w:p w14:paraId="6FF22807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3. Стратегия тестирования</w:t>
      </w:r>
    </w:p>
    <w:p w14:paraId="1D70C1B0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3.1. Типы тестирования</w:t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9"/>
        <w:gridCol w:w="3484"/>
        <w:gridCol w:w="2841"/>
      </w:tblGrid>
      <w:tr w14:paraId="3FF3B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013E1714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Метод</w:t>
            </w:r>
          </w:p>
        </w:tc>
        <w:tc>
          <w:tcPr>
            <w:tcW w:w="3484" w:type="dxa"/>
          </w:tcPr>
          <w:p w14:paraId="2E55A45D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Объект</w:t>
            </w:r>
          </w:p>
        </w:tc>
        <w:tc>
          <w:tcPr>
            <w:tcW w:w="2841" w:type="dxa"/>
          </w:tcPr>
          <w:p w14:paraId="739D5372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Средство</w:t>
            </w:r>
          </w:p>
        </w:tc>
      </w:tr>
      <w:tr w14:paraId="3117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3D4B8BF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Модульное тестирование</w:t>
            </w:r>
          </w:p>
        </w:tc>
        <w:tc>
          <w:tcPr>
            <w:tcW w:w="3484" w:type="dxa"/>
          </w:tcPr>
          <w:p w14:paraId="4417CB7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Calculator.Calculate, 9 сценариев</w:t>
            </w:r>
          </w:p>
        </w:tc>
        <w:tc>
          <w:tcPr>
            <w:tcW w:w="2841" w:type="dxa"/>
          </w:tcPr>
          <w:p w14:paraId="354E453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MSTest</w:t>
            </w:r>
          </w:p>
        </w:tc>
      </w:tr>
      <w:tr w14:paraId="209F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256B008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Интеграционное тестирование</w:t>
            </w:r>
          </w:p>
        </w:tc>
        <w:tc>
          <w:tcPr>
            <w:tcW w:w="3484" w:type="dxa"/>
          </w:tcPr>
          <w:p w14:paraId="370FDDC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CalculatorSession и Calculator, 8 сценариев</w:t>
            </w:r>
          </w:p>
        </w:tc>
        <w:tc>
          <w:tcPr>
            <w:tcW w:w="2841" w:type="dxa"/>
          </w:tcPr>
          <w:p w14:paraId="7AEB557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MSTest</w:t>
            </w:r>
          </w:p>
        </w:tc>
      </w:tr>
      <w:tr w14:paraId="2D123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3AA1A92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Системное тестирование</w:t>
            </w:r>
          </w:p>
        </w:tc>
        <w:tc>
          <w:tcPr>
            <w:tcW w:w="3484" w:type="dxa"/>
          </w:tcPr>
          <w:p w14:paraId="558EA59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Form1, 5 автоматических и 3 ручных сценария</w:t>
            </w:r>
          </w:p>
        </w:tc>
        <w:tc>
          <w:tcPr>
            <w:tcW w:w="2841" w:type="dxa"/>
          </w:tcPr>
          <w:p w14:paraId="36A6486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MSTest и ручной прогон</w:t>
            </w:r>
          </w:p>
        </w:tc>
      </w:tr>
      <w:tr w14:paraId="3EAF8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9" w:type="dxa"/>
          </w:tcPr>
          <w:p w14:paraId="14922BD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Регрессионное тестирование</w:t>
            </w:r>
          </w:p>
        </w:tc>
        <w:tc>
          <w:tcPr>
            <w:tcW w:w="3484" w:type="dxa"/>
          </w:tcPr>
          <w:p w14:paraId="6C22C2C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Все ранее исправленные случаи</w:t>
            </w:r>
          </w:p>
        </w:tc>
        <w:tc>
          <w:tcPr>
            <w:tcW w:w="2841" w:type="dxa"/>
          </w:tcPr>
          <w:p w14:paraId="5E8EB0A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dotnet test SoftwareTesting.sln</w:t>
            </w:r>
          </w:p>
        </w:tc>
      </w:tr>
    </w:tbl>
    <w:p w14:paraId="45382510">
      <w:pPr>
        <w:spacing w:before="0" w:after="120" w:line="240" w:lineRule="auto"/>
        <w:ind w:firstLine="0"/>
      </w:pPr>
    </w:p>
    <w:p w14:paraId="6E39BF55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3.2. Порядок применения</w:t>
      </w:r>
    </w:p>
    <w:p w14:paraId="414D1C05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Порядок проверки: модульный уровень, затем интеграционный, затем системный. После исправления выполняются связанные тесты и полный регрессионный прогон. Такой порядок помогает локализовать причину отказа.</w:t>
      </w:r>
      <w:bookmarkStart w:id="0" w:name="_GoBack"/>
      <w:bookmarkEnd w:id="0"/>
      <w:r>
        <w:rPr>
          <w:rFonts w:cs="Times New Roman"/>
          <w:b w:val="0"/>
          <w:i w:val="0"/>
          <w:sz w:val="28"/>
          <w:lang w:val="ru-RU" w:eastAsia="ru-RU"/>
        </w:rPr>
        <w:t/>
      </w:r>
    </w:p>
    <w:p w14:paraId="63A9A443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Модульные и интеграционные тесты используют знание кода и его ветвей. Системные тесты проверяют видимое состояние формы после действий пользователя: ввод, расчёт, ошибку и очистку.</w:t>
      </w:r>
    </w:p>
    <w:p w14:paraId="6D48A1C8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3.3. Границы работ</w:t>
      </w:r>
    </w:p>
    <w:p w14:paraId="01AD2628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Вне области проверки: браузеры, сеть, многопользовательская нагрузка и установка через инсталлятор. Они не относятся к локальному приложению Windows Forms. Отдельно остаётся ручная проверка масштаба окна.</w:t>
      </w:r>
    </w:p>
    <w:p w14:paraId="6C5F115B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3.4. Критерии начала и окончания</w:t>
      </w:r>
    </w:p>
    <w:p w14:paraId="5DBCAD62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Критерии начала тестирования: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функции Ф1–Ф6 реализованы; проект собирается; доступны Windows, .NET и MSTest; известна проверяемая версия исходников.</w:t>
      </w:r>
    </w:p>
    <w:p w14:paraId="1622EC50">
      <w:pPr>
        <w:spacing w:before="0" w:after="120" w:line="240" w:lineRule="auto"/>
        <w:ind w:firstLine="709"/>
        <w:jc w:val="both"/>
      </w:pPr>
      <w:r>
        <w:rPr>
          <w:rFonts w:cs="Times New Roman"/>
          <w:b/>
          <w:i w:val="0"/>
          <w:sz w:val="28"/>
          <w:lang w:val="ru-RU" w:eastAsia="ru-RU"/>
        </w:rPr>
        <w:t xml:space="preserve">Критерии окончания тестирования:</w:t>
      </w:r>
      <w:r>
        <w:rPr>
          <w:rFonts w:cs="Times New Roman"/>
          <w:b w:val="0"/>
          <w:i w:val="0"/>
          <w:sz w:val="28"/>
          <w:lang w:val="ru-RU" w:eastAsia="ru-RU"/>
        </w:rPr>
        <w:t xml:space="preserve"> 22 автоматических теста проходят; ручные сценарии выполнены; нет открытых дефектов высокой серьёзности; результаты зафиксированы.</w:t>
      </w:r>
    </w:p>
    <w:p w14:paraId="54CB4BED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4. Ресурсы</w:t>
      </w:r>
    </w:p>
    <w:tbl>
      <w:tblPr>
        <w:tblStyle w:val="38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3"/>
        <w:gridCol w:w="6491"/>
      </w:tblGrid>
      <w:tr w14:paraId="77A9D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3" w:type="dxa"/>
          </w:tcPr>
          <w:p w14:paraId="5E3F4CDF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Ресурс</w:t>
            </w:r>
          </w:p>
        </w:tc>
        <w:tc>
          <w:tcPr>
            <w:tcW w:w="6491" w:type="dxa"/>
          </w:tcPr>
          <w:p w14:paraId="19024B9E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Значение</w:t>
            </w:r>
          </w:p>
        </w:tc>
      </w:tr>
      <w:tr w14:paraId="31FA3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3" w:type="dxa"/>
          </w:tcPr>
          <w:p w14:paraId="702FC5B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Рабочая станция</w:t>
            </w:r>
          </w:p>
        </w:tc>
        <w:tc>
          <w:tcPr>
            <w:tcW w:w="6491" w:type="dxa"/>
          </w:tcPr>
          <w:p w14:paraId="4857C12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Windows x64, 12 логических процессоров</w:t>
            </w:r>
          </w:p>
        </w:tc>
      </w:tr>
      <w:tr w14:paraId="04F96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3" w:type="dxa"/>
          </w:tcPr>
          <w:p w14:paraId="4473D79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Среда исполнения</w:t>
            </w:r>
          </w:p>
        </w:tc>
        <w:tc>
          <w:tcPr>
            <w:tcW w:w="6491" w:type="dxa"/>
          </w:tcPr>
          <w:p w14:paraId="4F0ED00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.NET 8, Microsoft.WindowsDesktop.App 8.0.20</w:t>
            </w:r>
          </w:p>
        </w:tc>
      </w:tr>
      <w:tr w14:paraId="6E35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3" w:type="dxa"/>
          </w:tcPr>
          <w:p w14:paraId="70152B9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Разработка</w:t>
            </w:r>
          </w:p>
        </w:tc>
        <w:tc>
          <w:tcPr>
            <w:tcW w:w="6491" w:type="dxa"/>
          </w:tcPr>
          <w:p w14:paraId="4DAA4BF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C#, Windows Forms, .NET SDK 9.0.305</w:t>
            </w:r>
          </w:p>
        </w:tc>
      </w:tr>
      <w:tr w14:paraId="0083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3" w:type="dxa"/>
          </w:tcPr>
          <w:p w14:paraId="0D080F4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Тестирование</w:t>
            </w:r>
          </w:p>
        </w:tc>
        <w:tc>
          <w:tcPr>
            <w:tcW w:w="6491" w:type="dxa"/>
          </w:tcPr>
          <w:p w14:paraId="5FBDF9C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MSTest 3.6.4, Microsoft.NET.Test.Sdk 17.11.1</w:t>
            </w:r>
          </w:p>
        </w:tc>
      </w:tr>
      <w:tr w14:paraId="615FB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3" w:type="dxa"/>
          </w:tcPr>
          <w:p w14:paraId="7ED78B5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Прочее</w:t>
            </w:r>
          </w:p>
        </w:tc>
        <w:tc>
          <w:tcPr>
            <w:tcW w:w="6491" w:type="dxa"/>
          </w:tcPr>
          <w:p w14:paraId="3957EE6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Visual Studio, Git; для ручных проверок — рабочий стол Windows</w:t>
            </w:r>
          </w:p>
        </w:tc>
      </w:tr>
    </w:tbl>
    <w:p w14:paraId="79609DFC">
      <w:pPr>
        <w:spacing w:before="0" w:after="120" w:line="240" w:lineRule="auto"/>
        <w:ind w:firstLine="0"/>
      </w:pPr>
    </w:p>
    <w:p w14:paraId="52CF1C1C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Приложение запускается локально на Windows; сервер и внешние интеграции не нужны. Модульные, интеграционные и автоматические проверки формы выполняются MSTest командой dotnet test SoftwareTesting.sln. Ручные проверки выполняются в окне приложения.</w:t>
      </w:r>
    </w:p>
    <w:p w14:paraId="4D8F9339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Работы выполняет один исполнитель, совмещающий роли разработчика и тестировщика. Результаты сохраняются в репозитории и тест-плане.</w:t>
      </w:r>
    </w:p>
    <w:p w14:paraId="50FE561D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5. Основные этапы проекта</w:t>
      </w:r>
    </w:p>
    <w:tbl>
      <w:tblPr>
        <w:tblStyle w:val="38"/>
        <w:tblW w:w="93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  <w:gridCol w:w="5847"/>
        <w:gridCol w:w="2122"/>
        <w:gridCol w:w="878"/>
      </w:tblGrid>
      <w:tr w14:paraId="7BAC5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dxa"/>
          </w:tcPr>
          <w:p w14:paraId="5B379880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№</w:t>
            </w:r>
          </w:p>
        </w:tc>
        <w:tc>
          <w:tcPr>
            <w:tcW w:w="5847" w:type="dxa"/>
          </w:tcPr>
          <w:p w14:paraId="4404EA7F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Этап</w:t>
            </w:r>
          </w:p>
        </w:tc>
        <w:tc>
          <w:tcPr>
            <w:tcW w:w="2122" w:type="dxa"/>
          </w:tcPr>
          <w:p w14:paraId="4EDAEE0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Даты</w:t>
            </w:r>
          </w:p>
        </w:tc>
        <w:tc>
          <w:tcPr>
            <w:tcW w:w="878" w:type="dxa"/>
          </w:tcPr>
          <w:p w14:paraId="4CFB75D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Дней</w:t>
            </w:r>
          </w:p>
        </w:tc>
      </w:tr>
      <w:tr w14:paraId="609DD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dxa"/>
          </w:tcPr>
          <w:p w14:paraId="35226B2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  <w:tc>
          <w:tcPr>
            <w:tcW w:w="5847" w:type="dxa"/>
          </w:tcPr>
          <w:p w14:paraId="35DB33A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Подготовка версии и среды</w:t>
            </w:r>
          </w:p>
        </w:tc>
        <w:tc>
          <w:tcPr>
            <w:tcW w:w="2122" w:type="dxa"/>
          </w:tcPr>
          <w:p w14:paraId="799ECAA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13.10</w:t>
            </w:r>
          </w:p>
        </w:tc>
        <w:tc>
          <w:tcPr>
            <w:tcW w:w="878" w:type="dxa"/>
          </w:tcPr>
          <w:p w14:paraId="5A7F3F7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  <w:tr w14:paraId="52A9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dxa"/>
          </w:tcPr>
          <w:p w14:paraId="20DECB0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2</w:t>
            </w:r>
          </w:p>
        </w:tc>
        <w:tc>
          <w:tcPr>
            <w:tcW w:w="5847" w:type="dxa"/>
          </w:tcPr>
          <w:p w14:paraId="7FA17CE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Уточнение тестовых данных и плана</w:t>
            </w:r>
          </w:p>
        </w:tc>
        <w:tc>
          <w:tcPr>
            <w:tcW w:w="2122" w:type="dxa"/>
          </w:tcPr>
          <w:p w14:paraId="0189EA2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13.10–14.10</w:t>
            </w:r>
          </w:p>
        </w:tc>
        <w:tc>
          <w:tcPr>
            <w:tcW w:w="878" w:type="dxa"/>
          </w:tcPr>
          <w:p w14:paraId="686F571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2</w:t>
            </w:r>
          </w:p>
        </w:tc>
      </w:tr>
      <w:tr w14:paraId="6511C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dxa"/>
          </w:tcPr>
          <w:p w14:paraId="737D6C9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3</w:t>
            </w:r>
          </w:p>
        </w:tc>
        <w:tc>
          <w:tcPr>
            <w:tcW w:w="5847" w:type="dxa"/>
          </w:tcPr>
          <w:p w14:paraId="30A2BA3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Повтор модульных проверок</w:t>
            </w:r>
          </w:p>
        </w:tc>
        <w:tc>
          <w:tcPr>
            <w:tcW w:w="2122" w:type="dxa"/>
          </w:tcPr>
          <w:p w14:paraId="67056E9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15.10</w:t>
            </w:r>
          </w:p>
        </w:tc>
        <w:tc>
          <w:tcPr>
            <w:tcW w:w="878" w:type="dxa"/>
          </w:tcPr>
          <w:p w14:paraId="5F6F924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  <w:tr w14:paraId="1BBE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dxa"/>
          </w:tcPr>
          <w:p w14:paraId="362CC6C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4</w:t>
            </w:r>
          </w:p>
        </w:tc>
        <w:tc>
          <w:tcPr>
            <w:tcW w:w="5847" w:type="dxa"/>
          </w:tcPr>
          <w:p w14:paraId="33DFDAA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Повтор интеграционных проверок</w:t>
            </w:r>
          </w:p>
        </w:tc>
        <w:tc>
          <w:tcPr>
            <w:tcW w:w="2122" w:type="dxa"/>
          </w:tcPr>
          <w:p w14:paraId="1FA33A6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16.10</w:t>
            </w:r>
          </w:p>
        </w:tc>
        <w:tc>
          <w:tcPr>
            <w:tcW w:w="878" w:type="dxa"/>
          </w:tcPr>
          <w:p w14:paraId="6CDA4F6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  <w:tr w14:paraId="243FC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dxa"/>
          </w:tcPr>
          <w:p w14:paraId="317B62D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5</w:t>
            </w:r>
          </w:p>
        </w:tc>
        <w:tc>
          <w:tcPr>
            <w:tcW w:w="5847" w:type="dxa"/>
          </w:tcPr>
          <w:p w14:paraId="506EE18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Системные и ручные проверки</w:t>
            </w:r>
          </w:p>
        </w:tc>
        <w:tc>
          <w:tcPr>
            <w:tcW w:w="2122" w:type="dxa"/>
          </w:tcPr>
          <w:p w14:paraId="4EBE9D0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17.10</w:t>
            </w:r>
          </w:p>
        </w:tc>
        <w:tc>
          <w:tcPr>
            <w:tcW w:w="878" w:type="dxa"/>
          </w:tcPr>
          <w:p w14:paraId="070F842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  <w:tr w14:paraId="03DA4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5" w:type="dxa"/>
          </w:tcPr>
          <w:p w14:paraId="6DF35A3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6</w:t>
            </w:r>
          </w:p>
        </w:tc>
        <w:tc>
          <w:tcPr>
            <w:tcW w:w="5847" w:type="dxa"/>
          </w:tcPr>
          <w:p w14:paraId="3E18732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Анализ и оформление результатов</w:t>
            </w:r>
          </w:p>
        </w:tc>
        <w:tc>
          <w:tcPr>
            <w:tcW w:w="2122" w:type="dxa"/>
          </w:tcPr>
          <w:p w14:paraId="39B8553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18.10</w:t>
            </w:r>
          </w:p>
        </w:tc>
        <w:tc>
          <w:tcPr>
            <w:tcW w:w="878" w:type="dxa"/>
          </w:tcPr>
          <w:p w14:paraId="4E2073A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</w:t>
            </w:r>
          </w:p>
        </w:tc>
      </w:tr>
    </w:tbl>
    <w:p w14:paraId="33CCEB10">
      <w:pPr>
        <w:spacing w:before="0" w:after="120" w:line="240" w:lineRule="auto"/>
        <w:ind w:firstLine="0"/>
      </w:pPr>
    </w:p>
    <w:p w14:paraId="1E30E556">
      <w:pPr>
        <w:spacing w:before="0" w:after="120" w:line="240" w:lineRule="auto"/>
        <w:ind w:firstLine="709"/>
        <w:jc w:val="both"/>
        <w:keepNext/>
      </w:pPr>
      <w:r>
        <w:rPr>
          <w:rFonts w:cs="Times New Roman"/>
          <w:b w:val="0"/>
          <w:i w:val="0"/>
          <w:sz w:val="28"/>
          <w:lang w:val="ru-RU" w:eastAsia="ru-RU"/>
        </w:rPr>
        <w:t xml:space="preserve">Диаграмма Ганта, повторный прогон в октябре 2026:</w:t>
      </w:r>
    </w:p>
    <w:tbl>
      <w:tblPr>
        <w:tblStyle w:val="38"/>
        <w:tblW w:w="93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5"/>
        <w:gridCol w:w="692"/>
        <w:gridCol w:w="691"/>
        <w:gridCol w:w="692"/>
        <w:gridCol w:w="692"/>
        <w:gridCol w:w="693"/>
        <w:gridCol w:w="692"/>
        <w:gridCol w:w="691"/>
      </w:tblGrid>
      <w:tr w14:paraId="07BCD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 w14:paraId="13FA853C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Этап</w:t>
            </w:r>
          </w:p>
        </w:tc>
        <w:tc>
          <w:tcPr>
            <w:tcW w:w="692" w:type="dxa"/>
          </w:tcPr>
          <w:p w14:paraId="31209F4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13</w:t>
            </w:r>
          </w:p>
        </w:tc>
        <w:tc>
          <w:tcPr>
            <w:tcW w:w="691" w:type="dxa"/>
          </w:tcPr>
          <w:p w14:paraId="7D1889C4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14</w:t>
            </w:r>
          </w:p>
        </w:tc>
        <w:tc>
          <w:tcPr>
            <w:tcW w:w="692" w:type="dxa"/>
          </w:tcPr>
          <w:p w14:paraId="45906F8F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15</w:t>
            </w:r>
          </w:p>
        </w:tc>
        <w:tc>
          <w:tcPr>
            <w:tcW w:w="692" w:type="dxa"/>
          </w:tcPr>
          <w:p w14:paraId="2E59580C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16</w:t>
            </w:r>
          </w:p>
        </w:tc>
        <w:tc>
          <w:tcPr>
            <w:tcW w:w="693" w:type="dxa"/>
          </w:tcPr>
          <w:p w14:paraId="603BD107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17</w:t>
            </w:r>
          </w:p>
        </w:tc>
        <w:tc>
          <w:tcPr>
            <w:tcW w:w="692" w:type="dxa"/>
          </w:tcPr>
          <w:p w14:paraId="0F8A62D4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18</w:t>
            </w:r>
          </w:p>
        </w:tc>
        <w:tc>
          <w:tcPr>
            <w:tcW w:w="691" w:type="dxa"/>
          </w:tcPr>
          <w:p w14:paraId="686012DF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19</w:t>
            </w:r>
          </w:p>
        </w:tc>
      </w:tr>
      <w:tr w14:paraId="113CD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 w14:paraId="350B172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1. Подготовка</w:t>
            </w:r>
          </w:p>
        </w:tc>
        <w:tc>
          <w:tcPr>
            <w:tcW w:w="692" w:type="dxa"/>
          </w:tcPr>
          <w:p w14:paraId="1EC18F1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X</w:t>
            </w:r>
          </w:p>
        </w:tc>
        <w:tc>
          <w:tcPr>
            <w:tcW w:w="691" w:type="dxa"/>
          </w:tcPr>
          <w:p w14:paraId="56A5453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4D2F39E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0023C15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3" w:type="dxa"/>
          </w:tcPr>
          <w:p w14:paraId="0B6B74B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72A34A4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1" w:type="dxa"/>
          </w:tcPr>
          <w:p w14:paraId="06B2759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</w:tr>
      <w:tr w14:paraId="28CD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 w14:paraId="62A3680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2. Данные и план</w:t>
            </w:r>
          </w:p>
        </w:tc>
        <w:tc>
          <w:tcPr>
            <w:tcW w:w="692" w:type="dxa"/>
          </w:tcPr>
          <w:p w14:paraId="274D55A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>X</w:t>
            </w:r>
          </w:p>
        </w:tc>
        <w:tc>
          <w:tcPr>
            <w:tcW w:w="691" w:type="dxa"/>
          </w:tcPr>
          <w:p w14:paraId="00B77A9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X</w:t>
            </w:r>
          </w:p>
        </w:tc>
        <w:tc>
          <w:tcPr>
            <w:tcW w:w="692" w:type="dxa"/>
          </w:tcPr>
          <w:p w14:paraId="5485677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/>
            </w:r>
          </w:p>
        </w:tc>
        <w:tc>
          <w:tcPr>
            <w:tcW w:w="692" w:type="dxa"/>
          </w:tcPr>
          <w:p w14:paraId="23335A7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3" w:type="dxa"/>
          </w:tcPr>
          <w:p w14:paraId="6037130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54C2B6D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1" w:type="dxa"/>
          </w:tcPr>
          <w:p w14:paraId="7D8E0DC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</w:tr>
      <w:tr w14:paraId="13D9F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 w14:paraId="612B0B5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3. Модульное тестирование</w:t>
            </w:r>
          </w:p>
        </w:tc>
        <w:tc>
          <w:tcPr>
            <w:tcW w:w="692" w:type="dxa"/>
          </w:tcPr>
          <w:p w14:paraId="32CD237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1" w:type="dxa"/>
          </w:tcPr>
          <w:p w14:paraId="1CE502C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29AD2C2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>X</w:t>
            </w:r>
          </w:p>
        </w:tc>
        <w:tc>
          <w:tcPr>
            <w:tcW w:w="692" w:type="dxa"/>
          </w:tcPr>
          <w:p w14:paraId="15E6551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/>
            </w:r>
          </w:p>
        </w:tc>
        <w:tc>
          <w:tcPr>
            <w:tcW w:w="693" w:type="dxa"/>
          </w:tcPr>
          <w:p w14:paraId="238E5C0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60D505A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1" w:type="dxa"/>
          </w:tcPr>
          <w:p w14:paraId="582C0EB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</w:tr>
      <w:tr w14:paraId="7350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 w14:paraId="2B66B9C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4. Интеграционное тестирование</w:t>
            </w:r>
          </w:p>
        </w:tc>
        <w:tc>
          <w:tcPr>
            <w:tcW w:w="692" w:type="dxa"/>
          </w:tcPr>
          <w:p w14:paraId="058C5F5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1" w:type="dxa"/>
          </w:tcPr>
          <w:p w14:paraId="30A5BD6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2E2C746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02108C4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>X</w:t>
            </w:r>
          </w:p>
        </w:tc>
        <w:tc>
          <w:tcPr>
            <w:tcW w:w="693" w:type="dxa"/>
          </w:tcPr>
          <w:p w14:paraId="0C6A239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/>
            </w:r>
          </w:p>
        </w:tc>
        <w:tc>
          <w:tcPr>
            <w:tcW w:w="692" w:type="dxa"/>
          </w:tcPr>
          <w:p w14:paraId="08077EA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1" w:type="dxa"/>
          </w:tcPr>
          <w:p w14:paraId="6FF8F17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</w:tr>
      <w:tr w14:paraId="516D1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 w14:paraId="74AFB7E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5. Системное тестирование</w:t>
            </w:r>
          </w:p>
        </w:tc>
        <w:tc>
          <w:tcPr>
            <w:tcW w:w="692" w:type="dxa"/>
          </w:tcPr>
          <w:p w14:paraId="29920A7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1" w:type="dxa"/>
          </w:tcPr>
          <w:p w14:paraId="2B83E41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18881EC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29F5F72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3" w:type="dxa"/>
          </w:tcPr>
          <w:p w14:paraId="584B57B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>X</w:t>
            </w:r>
          </w:p>
        </w:tc>
        <w:tc>
          <w:tcPr>
            <w:tcW w:w="692" w:type="dxa"/>
          </w:tcPr>
          <w:p w14:paraId="1AA65DE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/>
            </w:r>
          </w:p>
        </w:tc>
        <w:tc>
          <w:tcPr>
            <w:tcW w:w="691" w:type="dxa"/>
          </w:tcPr>
          <w:p w14:paraId="1280631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</w:tr>
      <w:tr w14:paraId="69A1D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5" w:type="dxa"/>
          </w:tcPr>
          <w:p w14:paraId="67F6111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6. Анализ и документация</w:t>
            </w:r>
          </w:p>
        </w:tc>
        <w:tc>
          <w:tcPr>
            <w:tcW w:w="692" w:type="dxa"/>
          </w:tcPr>
          <w:p w14:paraId="67FE517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1" w:type="dxa"/>
          </w:tcPr>
          <w:p w14:paraId="2B56773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7E4B49C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6078971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3" w:type="dxa"/>
          </w:tcPr>
          <w:p w14:paraId="56E49B1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/>
            </w:r>
          </w:p>
        </w:tc>
        <w:tc>
          <w:tcPr>
            <w:tcW w:w="692" w:type="dxa"/>
          </w:tcPr>
          <w:p w14:paraId="37FB631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t xml:space="preserve">X</w:t>
            </w:r>
          </w:p>
        </w:tc>
        <w:tc>
          <w:tcPr>
            <w:tcW w:w="691" w:type="dxa"/>
          </w:tcPr>
          <w:p w14:paraId="5A56257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/>
            </w:r>
          </w:p>
        </w:tc>
      </w:tr>
    </w:tbl>
    <w:p w14:paraId="7FEAA482">
      <w:pPr>
        <w:spacing w:before="0" w:after="120" w:line="240" w:lineRule="auto"/>
        <w:ind w:firstLine="0"/>
      </w:pPr>
    </w:p>
    <w:p w14:paraId="7682DEAB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Контрольные даты: 13.10.2026 — подготовлена версия и пройден базовый автоматический набор; 15.10 — повторены модульные тесты; 16.10 — интеграционные; 17.10 — системные и ручные проверки; 18.10 — анализ дефектов и решение о завершении.</w:t>
      </w:r>
    </w:p>
    <w:p w14:paraId="4BFAF0D8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30"/>
          <w:lang w:val="ru-RU" w:eastAsia="ru-RU"/>
        </w:rPr>
        <w:t xml:space="preserve">6. Результаты тестирования</w:t>
      </w:r>
    </w:p>
    <w:p w14:paraId="1F3BCFAE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6.1. Обзор</w:t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73"/>
        <w:gridCol w:w="2282"/>
        <w:gridCol w:w="1299"/>
      </w:tblGrid>
      <w:tr w14:paraId="49A20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3" w:type="dxa"/>
          </w:tcPr>
          <w:p w14:paraId="28080E01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Показатель</w:t>
            </w:r>
          </w:p>
        </w:tc>
        <w:tc>
          <w:tcPr>
            <w:tcW w:w="2282" w:type="dxa"/>
          </w:tcPr>
          <w:p w14:paraId="4AFFD99E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План</w:t>
            </w:r>
          </w:p>
        </w:tc>
        <w:tc>
          <w:tcPr>
            <w:tcW w:w="1299" w:type="dxa"/>
          </w:tcPr>
          <w:p w14:paraId="19CB5880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Факт</w:t>
            </w:r>
          </w:p>
        </w:tc>
      </w:tr>
      <w:tr w14:paraId="4C7FC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3" w:type="dxa"/>
          </w:tcPr>
          <w:p w14:paraId="5318EDF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Модульных тестов</w:t>
            </w:r>
          </w:p>
        </w:tc>
        <w:tc>
          <w:tcPr>
            <w:tcW w:w="2282" w:type="dxa"/>
          </w:tcPr>
          <w:p w14:paraId="5AF1304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не менее 9</w:t>
            </w:r>
          </w:p>
        </w:tc>
        <w:tc>
          <w:tcPr>
            <w:tcW w:w="1299" w:type="dxa"/>
          </w:tcPr>
          <w:p w14:paraId="23BA8BE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9</w:t>
            </w:r>
          </w:p>
        </w:tc>
      </w:tr>
      <w:tr w14:paraId="7A16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3" w:type="dxa"/>
          </w:tcPr>
          <w:p w14:paraId="4521CF0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Интеграционных тестов</w:t>
            </w:r>
          </w:p>
        </w:tc>
        <w:tc>
          <w:tcPr>
            <w:tcW w:w="2282" w:type="dxa"/>
          </w:tcPr>
          <w:p w14:paraId="2CA6CFD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не менее 8</w:t>
            </w:r>
          </w:p>
        </w:tc>
        <w:tc>
          <w:tcPr>
            <w:tcW w:w="1299" w:type="dxa"/>
          </w:tcPr>
          <w:p w14:paraId="7C20802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8</w:t>
            </w:r>
          </w:p>
        </w:tc>
      </w:tr>
      <w:tr w14:paraId="31783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3" w:type="dxa"/>
          </w:tcPr>
          <w:p w14:paraId="18A4208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Автоматических тестов формы</w:t>
            </w:r>
          </w:p>
        </w:tc>
        <w:tc>
          <w:tcPr>
            <w:tcW w:w="2282" w:type="dxa"/>
          </w:tcPr>
          <w:p w14:paraId="1AA6E92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не менее 5</w:t>
            </w:r>
          </w:p>
        </w:tc>
        <w:tc>
          <w:tcPr>
            <w:tcW w:w="1299" w:type="dxa"/>
          </w:tcPr>
          <w:p w14:paraId="20E8019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5</w:t>
            </w:r>
          </w:p>
        </w:tc>
      </w:tr>
      <w:tr w14:paraId="2D81F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3" w:type="dxa"/>
          </w:tcPr>
          <w:p w14:paraId="6613B95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Ручных сценариев</w:t>
            </w:r>
          </w:p>
        </w:tc>
        <w:tc>
          <w:tcPr>
            <w:tcW w:w="2282" w:type="dxa"/>
          </w:tcPr>
          <w:p w14:paraId="4B8DB73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3</w:t>
            </w:r>
          </w:p>
        </w:tc>
        <w:tc>
          <w:tcPr>
            <w:tcW w:w="1299" w:type="dxa"/>
          </w:tcPr>
          <w:p w14:paraId="38CAE1C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не проведены</w:t>
            </w:r>
          </w:p>
        </w:tc>
      </w:tr>
      <w:tr w14:paraId="03E82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73" w:type="dxa"/>
          </w:tcPr>
          <w:p w14:paraId="611B94B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Открытых дефектов по автотестам</w:t>
            </w:r>
          </w:p>
        </w:tc>
        <w:tc>
          <w:tcPr>
            <w:tcW w:w="2282" w:type="dxa"/>
          </w:tcPr>
          <w:p w14:paraId="35598D1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 высокой серьёзности</w:t>
            </w:r>
          </w:p>
        </w:tc>
        <w:tc>
          <w:tcPr>
            <w:tcW w:w="1299" w:type="dxa"/>
          </w:tcPr>
          <w:p w14:paraId="55977A5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0</w:t>
            </w:r>
          </w:p>
        </w:tc>
      </w:tr>
    </w:tbl>
    <w:p w14:paraId="1AEFFA75">
      <w:pPr>
        <w:spacing w:before="0" w:after="120" w:line="240" w:lineRule="auto"/>
        <w:ind w:firstLine="0"/>
      </w:pPr>
    </w:p>
    <w:p w14:paraId="2CAF441E">
      <w:pPr>
        <w:spacing w:before="240" w:after="120" w:line="240" w:lineRule="auto"/>
        <w:ind w:firstLine="0"/>
        <w:jc w:val="left"/>
      </w:pPr>
      <w:r>
        <w:rPr>
          <w:rFonts w:cs="Times New Roman"/>
          <w:b/>
          <w:sz w:val="28"/>
          <w:lang w:val="ru-RU" w:eastAsia="ru-RU"/>
        </w:rPr>
        <w:t xml:space="preserve">6.2. Список дефектов</w:t>
      </w:r>
    </w:p>
    <w:tbl>
      <w:tblPr>
        <w:tblStyle w:val="38"/>
        <w:tblW w:w="93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"/>
        <w:gridCol w:w="2554"/>
        <w:gridCol w:w="4848"/>
        <w:gridCol w:w="1329"/>
      </w:tblGrid>
      <w:tr w14:paraId="4C9F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381AA614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№</w:t>
            </w:r>
          </w:p>
        </w:tc>
        <w:tc>
          <w:tcPr>
            <w:tcW w:w="2554" w:type="dxa"/>
          </w:tcPr>
          <w:p w14:paraId="042C2137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Этап обнаружения</w:t>
            </w:r>
          </w:p>
        </w:tc>
        <w:tc>
          <w:tcPr>
            <w:tcW w:w="4848" w:type="dxa"/>
          </w:tcPr>
          <w:p w14:paraId="5DD6DD62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Описание</w:t>
            </w:r>
          </w:p>
        </w:tc>
        <w:tc>
          <w:tcPr>
            <w:tcW w:w="1329" w:type="dxa"/>
          </w:tcPr>
          <w:p w14:paraId="2AAFBFA3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Статус</w:t>
            </w:r>
          </w:p>
        </w:tc>
      </w:tr>
      <w:tr w14:paraId="78111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5FD1007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Д1</w:t>
            </w:r>
          </w:p>
        </w:tc>
        <w:tc>
          <w:tcPr>
            <w:tcW w:w="2554" w:type="dxa"/>
          </w:tcPr>
          <w:p w14:paraId="361B4BF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</w:t>
            </w:r>
          </w:p>
        </w:tc>
        <w:tc>
          <w:tcPr>
            <w:tcW w:w="4848" w:type="dxa"/>
          </w:tcPr>
          <w:p w14:paraId="32A21FC0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Символ * вызывал ошибку вместо умножения</w:t>
            </w:r>
          </w:p>
        </w:tc>
        <w:tc>
          <w:tcPr>
            <w:tcW w:w="1329" w:type="dxa"/>
          </w:tcPr>
          <w:p w14:paraId="1008127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  <w:tr w14:paraId="25B36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2C907E5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Д2</w:t>
            </w:r>
          </w:p>
        </w:tc>
        <w:tc>
          <w:tcPr>
            <w:tcW w:w="2554" w:type="dxa"/>
          </w:tcPr>
          <w:p w14:paraId="0A6D336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Модульный</w:t>
            </w:r>
          </w:p>
        </w:tc>
        <w:tc>
          <w:tcPr>
            <w:tcW w:w="4848" w:type="dxa"/>
          </w:tcPr>
          <w:p w14:paraId="2D3BF33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Символ / вызывал ошибку вместо деления</w:t>
            </w:r>
          </w:p>
        </w:tc>
        <w:tc>
          <w:tcPr>
            <w:tcW w:w="1329" w:type="dxa"/>
          </w:tcPr>
          <w:p w14:paraId="05D3824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  <w:tr w14:paraId="46D7D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63B7490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Д3</w:t>
            </w:r>
          </w:p>
        </w:tc>
        <w:tc>
          <w:tcPr>
            <w:tcW w:w="2554" w:type="dxa"/>
          </w:tcPr>
          <w:p w14:paraId="0657657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  <w:tc>
          <w:tcPr>
            <w:tcW w:w="4848" w:type="dxa"/>
          </w:tcPr>
          <w:p w14:paraId="553FC1A7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Запись 1,234.5 не распознавалась</w:t>
            </w:r>
          </w:p>
        </w:tc>
        <w:tc>
          <w:tcPr>
            <w:tcW w:w="1329" w:type="dxa"/>
          </w:tcPr>
          <w:p w14:paraId="0076F3AB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  <w:tr w14:paraId="75A78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0500F131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Д4</w:t>
            </w:r>
          </w:p>
        </w:tc>
        <w:tc>
          <w:tcPr>
            <w:tcW w:w="2554" w:type="dxa"/>
          </w:tcPr>
          <w:p w14:paraId="743F1E2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</w:t>
            </w:r>
          </w:p>
        </w:tc>
        <w:tc>
          <w:tcPr>
            <w:tcW w:w="4848" w:type="dxa"/>
          </w:tcPr>
          <w:p w14:paraId="3F0460A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Запись 1.234,5 не распознавалась</w:t>
            </w:r>
          </w:p>
        </w:tc>
        <w:tc>
          <w:tcPr>
            <w:tcW w:w="1329" w:type="dxa"/>
          </w:tcPr>
          <w:p w14:paraId="6758A1B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  <w:tr w14:paraId="3E40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2351FFF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Д5</w:t>
            </w:r>
          </w:p>
        </w:tc>
        <w:tc>
          <w:tcPr>
            <w:tcW w:w="2554" w:type="dxa"/>
          </w:tcPr>
          <w:p w14:paraId="423C82A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  <w:tc>
          <w:tcPr>
            <w:tcW w:w="4848" w:type="dxa"/>
          </w:tcPr>
          <w:p w14:paraId="72A261D2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После изменения числа оставался старый ответ</w:t>
            </w:r>
          </w:p>
        </w:tc>
        <w:tc>
          <w:tcPr>
            <w:tcW w:w="1329" w:type="dxa"/>
          </w:tcPr>
          <w:p w14:paraId="1A83C56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  <w:tr w14:paraId="7A143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1" w:type="dxa"/>
          </w:tcPr>
          <w:p w14:paraId="17F863D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Д6</w:t>
            </w:r>
          </w:p>
        </w:tc>
        <w:tc>
          <w:tcPr>
            <w:tcW w:w="2554" w:type="dxa"/>
          </w:tcPr>
          <w:p w14:paraId="7CAB73A5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Системный</w:t>
            </w:r>
          </w:p>
        </w:tc>
        <w:tc>
          <w:tcPr>
            <w:tcW w:w="4848" w:type="dxa"/>
          </w:tcPr>
          <w:p w14:paraId="04808A4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После смены операции оставался старый ответ</w:t>
            </w:r>
          </w:p>
        </w:tc>
        <w:tc>
          <w:tcPr>
            <w:tcW w:w="1329" w:type="dxa"/>
          </w:tcPr>
          <w:p w14:paraId="45ACDA1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Закрыт</w:t>
            </w:r>
          </w:p>
        </w:tc>
      </w:tr>
    </w:tbl>
    <w:p w14:paraId="528696CC">
      <w:pPr>
        <w:spacing w:before="0" w:after="120" w:line="240" w:lineRule="auto"/>
        <w:ind w:firstLine="0"/>
      </w:pPr>
    </w:p>
    <w:p w14:paraId="2E549880">
      <w:pPr>
        <w:spacing w:before="0" w:after="120" w:line="240" w:lineRule="auto"/>
        <w:ind w:firstLine="709"/>
        <w:jc w:val="both"/>
      </w:pPr>
      <w:r>
        <w:rPr>
          <w:rFonts w:cs="Times New Roman"/>
          <w:b w:val="0"/>
          <w:i w:val="0"/>
          <w:sz w:val="28"/>
          <w:lang w:val="ru-RU" w:eastAsia="ru-RU"/>
        </w:rPr>
        <w:t xml:space="preserve">Автоматический набор пройден: 22 из 22 проверок. Ручные проверки Enter, запрета редактирования и масштаба окна ещё не выполнены, поэтому полное системное завершение пока не подтверждено.</w:t>
      </w:r>
    </w:p>
    <w:p w14:paraId="1C6D2C09">
      <w:pPr>
        <w:spacing w:before="240" w:after="120" w:line="240" w:lineRule="auto"/>
        <w:ind w:firstLine="0"/>
        <w:jc w:val="left"/>
        <w:pageBreakBefore/>
      </w:pPr>
      <w:r>
        <w:rPr>
          <w:rFonts w:cs="Times New Roman"/>
          <w:b/>
          <w:sz w:val="30"/>
          <w:lang w:val="ru-RU" w:eastAsia="ru-RU"/>
        </w:rPr>
        <w:t xml:space="preserve">7. Риски и пути их разрешения</w:t>
      </w:r>
    </w:p>
    <w:tbl>
      <w:tblPr>
        <w:tblStyle w:val="38"/>
        <w:tblW w:w="93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4440"/>
        <w:gridCol w:w="4342"/>
      </w:tblGrid>
      <w:tr w14:paraId="1A85F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</w:tcPr>
          <w:p w14:paraId="667C4FDA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№</w:t>
            </w:r>
          </w:p>
        </w:tc>
        <w:tc>
          <w:tcPr>
            <w:tcW w:w="4440" w:type="dxa"/>
          </w:tcPr>
          <w:p w14:paraId="5DCBC7B3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Риск</w:t>
            </w:r>
          </w:p>
        </w:tc>
        <w:tc>
          <w:tcPr>
            <w:tcW w:w="4342" w:type="dxa"/>
          </w:tcPr>
          <w:p w14:paraId="6FE2773F">
            <w:pPr>
              <w:widowControl/>
              <w:spacing w:before="0" w:after="0" w:line="240" w:lineRule="auto"/>
              <w:ind w:firstLine="0"/>
              <w:jc w:val="center"/>
              <w:rPr>
                <w:kern w:val="0"/>
              </w:rPr>
            </w:pPr>
            <w:r>
              <w:rPr>
                <w:rFonts w:cs="Times New Roman"/>
                <w:b/>
                <w:i w:val="0"/>
                <w:kern w:val="0"/>
                <w:sz w:val="22"/>
                <w:lang w:val="ru-RU" w:eastAsia="ru-RU"/>
              </w:rPr>
              <w:t xml:space="preserve">Способ разрешения</w:t>
            </w:r>
          </w:p>
        </w:tc>
      </w:tr>
      <w:tr w14:paraId="18103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72" w:type="dxa"/>
          </w:tcPr>
          <w:p w14:paraId="73BD262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Р1</w:t>
            </w:r>
          </w:p>
        </w:tc>
        <w:tc>
          <w:tcPr>
            <w:tcW w:w="4440" w:type="dxa"/>
          </w:tcPr>
          <w:p w14:paraId="795CB4BA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Разные региональные настройки меняют десятичный разделитель</w:t>
            </w:r>
          </w:p>
        </w:tc>
        <w:tc>
          <w:tcPr>
            <w:tcW w:w="4342" w:type="dxa"/>
          </w:tcPr>
          <w:p w14:paraId="535C7F3F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Тесты задают ru-RU; вручную проверяются оба формата ввода</w:t>
            </w:r>
          </w:p>
        </w:tc>
      </w:tr>
      <w:tr w14:paraId="7AC3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</w:tcPr>
          <w:p w14:paraId="09F0C903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Р2</w:t>
            </w:r>
          </w:p>
        </w:tc>
        <w:tc>
          <w:tcPr>
            <w:tcW w:w="4440" w:type="dxa"/>
          </w:tcPr>
          <w:p w14:paraId="6A68A056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Зелёные модульные тесты не выявляют сбой преобразования строк</w:t>
            </w:r>
          </w:p>
        </w:tc>
        <w:tc>
          <w:tcPr>
            <w:tcW w:w="4342" w:type="dxa"/>
          </w:tcPr>
          <w:p w14:paraId="6287652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Интеграционный набор обязателен после модульного</w:t>
            </w:r>
          </w:p>
        </w:tc>
      </w:tr>
      <w:tr w14:paraId="1FB3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</w:tcPr>
          <w:p w14:paraId="02CDC818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Р3</w:t>
            </w:r>
          </w:p>
        </w:tc>
        <w:tc>
          <w:tcPr>
            <w:tcW w:w="4440" w:type="dxa"/>
          </w:tcPr>
          <w:p w14:paraId="49D96D89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Автотесты формы не показывают дефекты масштабирования</w:t>
            </w:r>
          </w:p>
        </w:tc>
        <w:tc>
          <w:tcPr>
            <w:tcW w:w="4342" w:type="dxa"/>
          </w:tcPr>
          <w:p w14:paraId="44ADABCC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Провести ручную проверку при двух масштабах Windows</w:t>
            </w:r>
          </w:p>
        </w:tc>
      </w:tr>
      <w:tr w14:paraId="4E525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dxa"/>
          </w:tcPr>
          <w:p w14:paraId="52E2926E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Р4</w:t>
            </w:r>
          </w:p>
        </w:tc>
        <w:tc>
          <w:tcPr>
            <w:tcW w:w="4440" w:type="dxa"/>
          </w:tcPr>
          <w:p w14:paraId="678CC114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Первый запуск тестов невозможен без пакетов NuGet</w:t>
            </w:r>
          </w:p>
        </w:tc>
        <w:tc>
          <w:tcPr>
            <w:tcW w:w="4342" w:type="dxa"/>
          </w:tcPr>
          <w:p w14:paraId="3D91AC4D">
            <w:pPr>
              <w:widowControl/>
              <w:spacing w:before="0" w:after="0" w:line="240" w:lineRule="auto"/>
              <w:ind w:firstLine="0"/>
              <w:jc w:val="left"/>
              <w:rPr>
                <w:kern w:val="0"/>
              </w:rPr>
            </w:pPr>
            <w:r>
              <w:rPr>
                <w:rFonts w:cs="Times New Roman"/>
                <w:b w:val="0"/>
                <w:i w:val="0"/>
                <w:kern w:val="0"/>
                <w:sz w:val="22"/>
                <w:lang w:val="ru-RU" w:eastAsia="ru-RU"/>
              </w:rPr>
              <w:t xml:space="preserve">Заранее восстановить зависимости и повторить прогон</w:t>
            </w:r>
          </w:p>
        </w:tc>
      </w:tr>
    </w:tbl>
    <w:p w14:paraId="292D6F8C">
      <w:pPr>
        <w:spacing w:before="0" w:after="120" w:line="240" w:lineRule="auto"/>
        <w:ind w:firstLine="0"/>
      </w:pPr>
    </w:p>
    <w:sectPr>
      <w:footerReference r:id="rId5" w:type="default"/>
      <w:pgSz w:w="12240" w:h="15840"/>
      <w:pgMar w:top="1134" w:right="850" w:bottom="1134" w:left="1701" w:header="0" w:footer="720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ourier">
    <w:altName w:val="Courier New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7231">
    <w:pPr>
      <w:pStyle w:val="28"/>
      <w:spacing w:before="0" w:after="0"/>
      <w:ind w:firstLine="0"/>
      <w:jc w:val="center"/>
    </w:pPr>
    <w:r>
      <w:rPr>
        <w:rFonts w:cs="Times New Roman"/>
        <w:sz w:val="24"/>
        <w:lang w:val="ru-RU" w:eastAsia="ru-RU"/>
      </w:rPr>
      <w:fldChar w:fldCharType="begin"/>
    </w:r>
    <w:r>
      <w:rPr>
        <w:rFonts w:cs="Times New Roman"/>
        <w:sz w:val="24"/>
        <w:lang w:val="ru-RU" w:eastAsia="ru-RU"/>
      </w:rPr>
      <w:instrText xml:space="preserve"> PAGE </w:instrText>
    </w:r>
    <w:r>
      <w:rPr>
        <w:rFonts w:cs="Times New Roman"/>
        <w:sz w:val="24"/>
        <w:lang w:val="ru-RU" w:eastAsia="ru-RU"/>
      </w:rPr>
      <w:fldChar w:fldCharType="separate"/>
    </w:r>
    <w:r>
      <w:rPr>
        <w:rFonts w:cs="Times New Roman"/>
        <w:sz w:val="24"/>
        <w:lang w:val="ru-RU" w:eastAsia="ru-RU"/>
      </w:rPr>
      <w:t>0</w:t>
    </w:r>
    <w:r>
      <w:rPr>
        <w:rFonts w:cs="Times New Roman"/>
        <w:sz w:val="24"/>
        <w:lang w:val="ru-RU" w:eastAsia="ru-RU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20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08520C"/>
    <w:rsid w:val="77E96E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20" w:line="240" w:lineRule="auto"/>
      <w:ind w:firstLine="709"/>
      <w:jc w:val="both"/>
    </w:pPr>
    <w:rPr>
      <w:rFonts w:ascii="Times New Roman" w:hAnsi="Times New Roman" w:cs="Times New Roman" w:eastAsiaTheme="minorEastAsia"/>
      <w:color w:val="auto"/>
      <w:kern w:val="0"/>
      <w:sz w:val="28"/>
      <w:szCs w:val="22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4061" w:themeColor="accent1" w:themeShade="80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before="0"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before="0" w:after="120" w:line="480" w:lineRule="auto"/>
    </w:pPr>
  </w:style>
  <w:style w:type="paragraph" w:styleId="1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spacing w:before="0" w:after="120"/>
      <w:contextualSpacing/>
    </w:pPr>
  </w:style>
  <w:style w:type="paragraph" w:styleId="19">
    <w:name w:val="head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before="0" w:after="120"/>
    </w:pPr>
  </w:style>
  <w:style w:type="paragraph" w:styleId="21">
    <w:name w:val="index heading"/>
    <w:basedOn w:val="22"/>
    <w:uiPriority w:val="0"/>
  </w:style>
  <w:style w:type="paragraph" w:customStyle="1" w:styleId="22">
    <w:name w:val="Заголовок"/>
    <w:basedOn w:val="1"/>
    <w:next w:val="20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23">
    <w:name w:val="macro"/>
    <w:link w:val="49"/>
    <w:unhideWhenUsed/>
    <w:qFormat/>
    <w:uiPriority w:val="99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bidi w:val="0"/>
      <w:spacing w:before="0" w:after="200" w:line="276" w:lineRule="auto"/>
      <w:jc w:val="left"/>
    </w:pPr>
    <w:rPr>
      <w:rFonts w:ascii="Courier" w:hAnsi="Courier" w:eastAsiaTheme="minorEastAsia" w:cstheme="minorBidi"/>
      <w:color w:val="auto"/>
      <w:kern w:val="0"/>
      <w:sz w:val="20"/>
      <w:szCs w:val="20"/>
      <w:lang w:val="en-US" w:eastAsia="en-US" w:bidi="ar-SA"/>
    </w:rPr>
  </w:style>
  <w:style w:type="paragraph" w:styleId="24">
    <w:name w:val="List Bullet"/>
    <w:basedOn w:val="1"/>
    <w:unhideWhenUsed/>
    <w:uiPriority w:val="99"/>
    <w:pPr>
      <w:numPr>
        <w:ilvl w:val="0"/>
        <w:numId w:val="2"/>
      </w:numPr>
      <w:spacing w:before="0" w:after="120"/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3"/>
      </w:numPr>
      <w:spacing w:before="0" w:after="120"/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4"/>
      </w:numPr>
      <w:spacing w:before="0" w:after="120"/>
      <w:contextualSpacing/>
    </w:pPr>
  </w:style>
  <w:style w:type="paragraph" w:styleId="27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before="0"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paragraph" w:styleId="28">
    <w:name w:val="footer"/>
    <w:basedOn w:val="1"/>
    <w:link w:val="40"/>
    <w:unhideWhenUsed/>
    <w:qFormat/>
    <w:uiPriority w:val="99"/>
    <w:pPr>
      <w:tabs>
        <w:tab w:val="center" w:pos="4680"/>
        <w:tab w:val="right" w:pos="9360"/>
      </w:tabs>
      <w:spacing w:before="0" w:after="0" w:line="240" w:lineRule="auto"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5"/>
      </w:numPr>
      <w:spacing w:before="0" w:after="120"/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6"/>
      </w:numPr>
      <w:spacing w:before="0" w:after="120"/>
      <w:contextualSpacing/>
    </w:pPr>
  </w:style>
  <w:style w:type="paragraph" w:styleId="31">
    <w:name w:val="List"/>
    <w:basedOn w:val="1"/>
    <w:unhideWhenUsed/>
    <w:qFormat/>
    <w:uiPriority w:val="99"/>
    <w:pPr>
      <w:spacing w:before="0" w:after="120"/>
      <w:ind w:left="360" w:hanging="360"/>
      <w:contextualSpacing/>
    </w:pPr>
  </w:style>
  <w:style w:type="paragraph" w:styleId="32">
    <w:name w:val="Body Text 3"/>
    <w:basedOn w:val="1"/>
    <w:link w:val="48"/>
    <w:unhideWhenUsed/>
    <w:qFormat/>
    <w:uiPriority w:val="99"/>
    <w:pPr>
      <w:spacing w:before="0" w:after="120"/>
    </w:pPr>
    <w:rPr>
      <w:sz w:val="16"/>
      <w:szCs w:val="16"/>
    </w:r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34">
    <w:name w:val="List Continue 2"/>
    <w:basedOn w:val="1"/>
    <w:unhideWhenUsed/>
    <w:qFormat/>
    <w:uiPriority w:val="99"/>
    <w:pPr>
      <w:spacing w:before="0"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before="0" w:after="120"/>
      <w:ind w:left="1080"/>
      <w:contextualSpacing/>
    </w:pPr>
  </w:style>
  <w:style w:type="paragraph" w:styleId="36">
    <w:name w:val="List 2"/>
    <w:basedOn w:val="1"/>
    <w:unhideWhenUsed/>
    <w:qFormat/>
    <w:uiPriority w:val="99"/>
    <w:pPr>
      <w:spacing w:before="0" w:after="120"/>
      <w:ind w:left="720" w:hanging="360"/>
      <w:contextualSpacing/>
    </w:pPr>
  </w:style>
  <w:style w:type="paragraph" w:styleId="37">
    <w:name w:val="List 3"/>
    <w:basedOn w:val="1"/>
    <w:unhideWhenUsed/>
    <w:qFormat/>
    <w:uiPriority w:val="99"/>
    <w:pPr>
      <w:spacing w:before="0" w:after="120"/>
      <w:ind w:left="1080" w:hanging="360"/>
      <w:contextualSpacing/>
    </w:pPr>
  </w:style>
  <w:style w:type="table" w:styleId="38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9">
    <w:name w:val="Header Char"/>
    <w:basedOn w:val="11"/>
    <w:link w:val="19"/>
    <w:qFormat/>
    <w:uiPriority w:val="99"/>
  </w:style>
  <w:style w:type="character" w:customStyle="1" w:styleId="40">
    <w:name w:val="Footer Char"/>
    <w:basedOn w:val="11"/>
    <w:link w:val="28"/>
    <w:qFormat/>
    <w:uiPriority w:val="99"/>
  </w:style>
  <w:style w:type="character" w:customStyle="1" w:styleId="41">
    <w:name w:val="Heading 1 Char"/>
    <w:basedOn w:val="11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42">
    <w:name w:val="Heading 2 Char"/>
    <w:basedOn w:val="11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43">
    <w:name w:val="Heading 3 Char"/>
    <w:basedOn w:val="11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44">
    <w:name w:val="Title Char"/>
    <w:basedOn w:val="11"/>
    <w:link w:val="27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45">
    <w:name w:val="Subtitle Ch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3"/>
    <w:qFormat/>
    <w:uiPriority w:val="99"/>
    <w:rPr>
      <w:rFonts w:ascii="Courier" w:hAnsi="Courier"/>
      <w:sz w:val="20"/>
      <w:szCs w:val="20"/>
    </w:rPr>
  </w:style>
  <w:style w:type="character" w:customStyle="1" w:styleId="50">
    <w:name w:val="Quote Char"/>
    <w:basedOn w:val="11"/>
    <w:link w:val="51"/>
    <w:qFormat/>
    <w:uiPriority w:val="29"/>
    <w:rPr>
      <w:i/>
      <w:iCs/>
      <w:color w:val="000000" w:themeColor="text1"/>
    </w:rPr>
  </w:style>
  <w:style w:type="paragraph" w:styleId="51">
    <w:name w:val="Quote"/>
    <w:basedOn w:val="1"/>
    <w:next w:val="1"/>
    <w:link w:val="50"/>
    <w:qFormat/>
    <w:uiPriority w:val="29"/>
    <w:rPr>
      <w:i/>
      <w:iCs/>
      <w:color w:val="000000" w:themeColor="text1"/>
    </w:rPr>
  </w:style>
  <w:style w:type="character" w:customStyle="1" w:styleId="52">
    <w:name w:val="Heading 4 Char"/>
    <w:basedOn w:val="11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53">
    <w:name w:val="Heading 5 Char"/>
    <w:basedOn w:val="11"/>
    <w:semiHidden/>
    <w:qFormat/>
    <w:uiPriority w:val="9"/>
    <w:rPr>
      <w:rFonts w:asciiTheme="majorHAnsi" w:hAnsiTheme="majorHAnsi" w:eastAsiaTheme="majorEastAsia" w:cstheme="majorBidi"/>
      <w:color w:val="244061" w:themeColor="accent1" w:themeShade="80"/>
    </w:rPr>
  </w:style>
  <w:style w:type="character" w:customStyle="1" w:styleId="54">
    <w:name w:val="Heading 6 Ch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244061" w:themeColor="accent1" w:themeShade="80"/>
    </w:rPr>
  </w:style>
  <w:style w:type="character" w:customStyle="1" w:styleId="55">
    <w:name w:val="Heading 7 Ch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</w:rPr>
  </w:style>
  <w:style w:type="character" w:customStyle="1" w:styleId="56">
    <w:name w:val="Heading 8 Char"/>
    <w:basedOn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customStyle="1" w:styleId="57">
    <w:name w:val="Heading 9 Char"/>
    <w:basedOn w:val="11"/>
    <w:semiHidden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customStyle="1" w:styleId="58">
    <w:name w:val="Intense Quote Char"/>
    <w:basedOn w:val="11"/>
    <w:link w:val="59"/>
    <w:qFormat/>
    <w:uiPriority w:val="30"/>
    <w:rPr>
      <w:b/>
      <w:bCs/>
      <w:i/>
      <w:iCs/>
      <w:color w:val="4F81BD" w:themeColor="accent1"/>
    </w:rPr>
  </w:style>
  <w:style w:type="paragraph" w:styleId="59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60">
    <w:name w:val="Subtle Emphasis"/>
    <w:basedOn w:val="11"/>
    <w:qFormat/>
    <w:uiPriority w:val="19"/>
    <w:rPr>
      <w:i/>
      <w:iCs/>
      <w:color w:val="7E7E7E" w:themeColor="text1" w:themeTint="80"/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Указатель1"/>
    <w:basedOn w:val="1"/>
    <w:qFormat/>
    <w:uiPriority w:val="0"/>
    <w:pPr>
      <w:suppressLineNumbers/>
    </w:pPr>
    <w:rPr>
      <w:rFonts w:cs="Lucida Sans"/>
    </w:rPr>
  </w:style>
  <w:style w:type="paragraph" w:customStyle="1" w:styleId="66">
    <w:name w:val="caption1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67">
    <w:name w:val="Колонтитул"/>
    <w:basedOn w:val="1"/>
    <w:qFormat/>
    <w:uiPriority w:val="0"/>
  </w:style>
  <w:style w:type="paragraph" w:styleId="68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Theme="minorHAnsi" w:hAnsiTheme="minorHAnsi" w:eastAsiaTheme="minorEastAsia" w:cstheme="minorBidi"/>
      <w:color w:val="auto"/>
      <w:kern w:val="0"/>
      <w:sz w:val="22"/>
      <w:szCs w:val="22"/>
      <w:lang w:val="en-US" w:eastAsia="en-US" w:bidi="ar-SA"/>
    </w:rPr>
  </w:style>
  <w:style w:type="paragraph" w:styleId="69">
    <w:name w:val="List Paragraph"/>
    <w:basedOn w:val="1"/>
    <w:qFormat/>
    <w:uiPriority w:val="34"/>
    <w:pPr>
      <w:spacing w:before="0" w:after="120"/>
      <w:ind w:left="720"/>
      <w:contextualSpacing/>
    </w:pPr>
  </w:style>
  <w:style w:type="paragraph" w:customStyle="1" w:styleId="70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71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72">
    <w:name w:val="Light Shading Accent 1"/>
    <w:basedOn w:val="12"/>
    <w:qFormat/>
    <w:uiPriority w:val="60"/>
    <w:pPr>
      <w:spacing w:after="0" w:line="240" w:lineRule="auto"/>
    </w:pPr>
    <w:rPr>
      <w:color w:val="366091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3">
    <w:name w:val="Light Shading Accent 2"/>
    <w:basedOn w:val="12"/>
    <w:qFormat/>
    <w:uiPriority w:val="60"/>
    <w:pPr>
      <w:spacing w:after="0" w:line="240" w:lineRule="auto"/>
    </w:pPr>
    <w:rPr>
      <w:color w:val="943734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4">
    <w:name w:val="Light Shading Accent 3"/>
    <w:basedOn w:val="12"/>
    <w:qFormat/>
    <w:uiPriority w:val="60"/>
    <w:pPr>
      <w:spacing w:after="0" w:line="240" w:lineRule="auto"/>
    </w:pPr>
    <w:rPr>
      <w:color w:val="7692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5">
    <w:name w:val="Light Shading Accent 4"/>
    <w:basedOn w:val="12"/>
    <w:qFormat/>
    <w:uiPriority w:val="60"/>
    <w:pPr>
      <w:spacing w:after="0" w:line="240" w:lineRule="auto"/>
    </w:pPr>
    <w:rPr>
      <w:color w:val="5F497A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6">
    <w:name w:val="Light Shading Accent 5"/>
    <w:basedOn w:val="12"/>
    <w:qFormat/>
    <w:uiPriority w:val="60"/>
    <w:pPr>
      <w:spacing w:after="0" w:line="240" w:lineRule="auto"/>
    </w:pPr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7">
    <w:name w:val="Light Shading Accent 6"/>
    <w:basedOn w:val="12"/>
    <w:qFormat/>
    <w:uiPriority w:val="60"/>
    <w:pPr>
      <w:spacing w:after="0" w:line="240" w:lineRule="auto"/>
    </w:pPr>
    <w:rPr>
      <w:color w:val="E36C09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8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9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80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81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82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3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4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5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6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7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8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9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90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91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92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7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8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9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4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5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6">
    <w:name w:val="Medium Lis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7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8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9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10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11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12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3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8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9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20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21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22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3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4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5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6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7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2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3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4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5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6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7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8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9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40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color w:val="FFFFFF" w:themeColor="background1"/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41">
    <w:name w:val="Dark List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42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3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4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5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6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7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8">
    <w:name w:val="Colorful Shading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49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0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1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52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3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4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55">
    <w:name w:val="Colorful List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6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7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8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9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60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61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62">
    <w:name w:val="Colorful Grid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3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4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5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6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7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8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1065</Words>
  <Characters>7117</Characters>
  <Paragraphs>258</Paragraphs>
  <TotalTime>94</TotalTime>
  <ScaleCrop>false</ScaleCrop>
  <LinksUpToDate>false</LinksUpToDate>
  <CharactersWithSpaces>7925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Никита</cp:lastModifiedBy>
  <dcterms:modified xsi:type="dcterms:W3CDTF">2026-09-15T12:57:29Z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0D4B223D7077430D8AB0568E1F47DFA4_12</vt:lpwstr>
  </property>
  <property fmtid="{D5CDD505-2E9C-101B-9397-08002B2CF9AE}" pid="3" name="KSOProductBuildVer">
    <vt:lpwstr>1049-12.1.0.28485</vt:lpwstr>
  </property>
  <property fmtid="{D5CDD505-2E9C-101B-9397-08002B2CF9AE}" pid="4" name="KSOTemplateDocerSaveRecord">
    <vt:lpwstr>eyJoZGlkIjoiZmI0M2Q0MWI4YzQ0ZGUwY2Q0MDc3NmM3YTg0NjFkZGQifQ==</vt:lpwstr>
  </property>
</Properties>
</file>