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4C05DBE">
      <w:pPr>
        <w:spacing w:before="240" w:after="120" w:line="240" w:lineRule="auto"/>
        <w:ind w:firstLine="0"/>
        <w:jc w:val="center"/>
      </w:pPr>
      <w:r>
        <w:rPr>
          <w:rFonts w:cs="Times New Roman"/>
          <w:b/>
          <w:sz w:val="32"/>
          <w:lang w:val="ru-RU" w:eastAsia="ru-RU"/>
        </w:rPr>
        <w:t xml:space="preserve">ТЕСТ-ПЛАН</w:t>
      </w:r>
    </w:p>
    <w:p w14:paraId="35181B4E">
      <w:pPr>
        <w:spacing w:before="240" w:after="120" w:line="240" w:lineRule="auto"/>
        <w:ind w:firstLine="0"/>
        <w:jc w:val="center"/>
      </w:pPr>
      <w:r>
        <w:rPr>
          <w:rFonts w:cs="Times New Roman"/>
          <w:b/>
          <w:sz w:val="30"/>
          <w:lang w:val="ru-RU" w:eastAsia="ru-RU"/>
        </w:rPr>
        <w:t xml:space="preserve">Арифметический калькулятор</w:t>
      </w:r>
    </w:p>
    <w:p w14:paraId="5AA4EF44">
      <w:pPr>
        <w:spacing w:before="0" w:after="120" w:line="240" w:lineRule="auto"/>
        <w:ind w:firstLine="709"/>
        <w:jc w:val="both"/>
      </w:pPr>
      <w:r>
        <w:rPr>
          <w:rFonts w:cs="Times New Roman"/>
          <w:b/>
          <w:i w:val="0"/>
          <w:sz w:val="28"/>
          <w:lang w:val="ru-RU" w:eastAsia="ru-RU"/>
        </w:rPr>
        <w:t xml:space="preserve">Документ:</w:t>
      </w:r>
      <w:r>
        <w:rPr>
          <w:rFonts w:cs="Times New Roman"/>
          <w:b w:val="0"/>
          <w:i w:val="0"/>
          <w:sz w:val="28"/>
          <w:lang w:val="ru-RU" w:eastAsia="ru-RU"/>
        </w:rPr>
        <w:t xml:space="preserve"> Test Plan</w:t>
      </w:r>
    </w:p>
    <w:p w14:paraId="3DD8D6D9">
      <w:pPr>
        <w:spacing w:before="0" w:after="120" w:line="240" w:lineRule="auto"/>
        <w:ind w:firstLine="709"/>
        <w:jc w:val="both"/>
      </w:pPr>
      <w:r>
        <w:rPr>
          <w:rFonts w:cs="Times New Roman"/>
          <w:b/>
          <w:i w:val="0"/>
          <w:sz w:val="28"/>
          <w:lang w:val="ru-RU" w:eastAsia="ru-RU"/>
        </w:rPr>
        <w:t xml:space="preserve">Версия приложения:</w:t>
      </w:r>
      <w:r>
        <w:rPr>
          <w:rFonts w:cs="Times New Roman"/>
          <w:b w:val="0"/>
          <w:i w:val="0"/>
          <w:sz w:val="28"/>
          <w:lang w:val="ru-RU" w:eastAsia="ru-RU"/>
        </w:rPr>
        <w:t xml:space="preserve"> 1.1</w:t>
      </w:r>
    </w:p>
    <w:p w14:paraId="46B4BBC4">
      <w:pPr>
        <w:spacing w:before="0" w:after="120" w:line="240" w:lineRule="auto"/>
        <w:ind w:firstLine="709"/>
        <w:jc w:val="both"/>
      </w:pPr>
      <w:r>
        <w:rPr>
          <w:rFonts w:cs="Times New Roman"/>
          <w:b/>
          <w:i w:val="0"/>
          <w:sz w:val="28"/>
          <w:lang w:val="ru-RU" w:eastAsia="ru-RU"/>
        </w:rPr>
        <w:t xml:space="preserve">Дата:</w:t>
      </w:r>
      <w:r>
        <w:rPr>
          <w:rFonts w:cs="Times New Roman"/>
          <w:b w:val="0"/>
          <w:i w:val="0"/>
          <w:sz w:val="28"/>
          <w:lang w:val="ru-RU" w:eastAsia="ru-RU"/>
        </w:rPr>
        <w:t xml:space="preserve"> 01.10.2026</w:t>
      </w:r>
    </w:p>
    <w:p w14:paraId="20E6155F">
      <w:pPr>
        <w:spacing w:before="0" w:after="120" w:line="240" w:lineRule="auto"/>
        <w:ind w:firstLine="709"/>
        <w:jc w:val="both"/>
      </w:pPr>
      <w:r>
        <w:rPr>
          <w:rFonts w:cs="Times New Roman"/>
          <w:b/>
          <w:i w:val="0"/>
          <w:sz w:val="28"/>
          <w:lang w:val="ru-RU" w:eastAsia="ru-RU"/>
        </w:rPr>
        <w:t xml:space="preserve">Лабораторная работа № 2</w:t>
      </w:r>
    </w:p>
    <w:p w14:paraId="4A812FC9">
      <w:pPr>
        <w:spacing w:before="0" w:after="120" w:line="240" w:lineRule="auto"/>
        <w:ind w:firstLine="709"/>
        <w:jc w:val="both"/>
      </w:pPr>
      <w:r>
        <w:rPr>
          <w:rFonts w:cs="Times New Roman"/>
          <w:b/>
          <w:i w:val="0"/>
          <w:sz w:val="28"/>
          <w:lang w:val="ru-RU" w:eastAsia="ru-RU"/>
        </w:rPr>
        <w:t xml:space="preserve">Вариант задания:</w:t>
      </w:r>
      <w:r>
        <w:rPr>
          <w:rFonts w:cs="Times New Roman"/>
          <w:b w:val="0"/>
          <w:i w:val="0"/>
          <w:sz w:val="28"/>
          <w:lang w:val="ru-RU" w:eastAsia="ru-RU"/>
        </w:rPr>
        <w:t xml:space="preserve"> 1.1, арифметический калькулятор</w:t>
      </w:r>
    </w:p>
    <w:p w14:paraId="05B0A3B0">
      <w:r>
        <w:br w:type="page"/>
      </w:r>
    </w:p>
    <w:tbl>
      <w:tblPr>
        <w:tblStyle w:val="38"/>
        <w:tblW w:w="935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098"/>
        <w:gridCol w:w="4369"/>
      </w:tblGrid>
      <w:tr w14:paraId="0E4C80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4098" w:type="dxa"/>
          </w:tcPr>
          <w:p w14:paraId="70456FD6">
            <w:pPr>
              <w:pageBreakBefore/>
              <w:widowControl/>
              <w:spacing w:before="0" w:after="0" w:line="240" w:lineRule="auto"/>
              <w:ind w:firstLine="0"/>
              <w:jc w:val="center"/>
              <w:rPr>
                <w:kern w:val="0"/>
              </w:rPr>
            </w:pPr>
            <w:r>
              <w:rPr>
                <w:rFonts w:cs="Times New Roman" w:ascii="Times New Roman" w:hAnsi="Times New Roman"/>
                <w:b/>
                <w:i w:val="0"/>
                <w:kern w:val="0"/>
                <w:sz w:val="22"/>
                <w:lang w:val="ru-RU" w:eastAsia="ru-RU"/>
              </w:rPr>
              <w:t xml:space="preserve">Арифметический калькулятор</w:t>
            </w:r>
          </w:p>
        </w:tc>
        <w:tc>
          <w:tcPr>
            <w:tcW w:w="4369" w:type="dxa"/>
          </w:tcPr>
          <w:p w14:paraId="380C0FE9">
            <w:pPr>
              <w:widowControl/>
              <w:spacing w:before="0" w:after="0" w:line="240" w:lineRule="auto"/>
              <w:ind w:firstLine="0"/>
              <w:jc w:val="center"/>
              <w:rPr>
                <w:kern w:val="0"/>
              </w:rPr>
            </w:pPr>
            <w:r>
              <w:rPr>
                <w:rFonts w:cs="Times New Roman" w:ascii="Times New Roman" w:hAnsi="Times New Roman"/>
                <w:b/>
                <w:i w:val="0"/>
                <w:kern w:val="0"/>
                <w:sz w:val="22"/>
                <w:lang w:val="ru-RU" w:eastAsia="ru-RU"/>
              </w:rPr>
              <w:t xml:space="preserve">Версия приложения: 1.1</w:t>
            </w:r>
            <w:r>
              <w:rPr>
                <w:rFonts w:cs="Times New Roman" w:ascii="Times New Roman" w:hAnsi="Times New Roman"/>
                <w:b/>
                <w:i w:val="0"/>
                <w:kern w:val="0"/>
                <w:sz w:val="22"/>
                <w:lang w:val="en-US" w:eastAsia="ru-RU"/>
              </w:rPr>
              <w:t/>
            </w:r>
          </w:p>
        </w:tc>
      </w:tr>
      <w:tr w14:paraId="1D2333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098" w:type="dxa"/>
          </w:tcPr>
          <w:p w14:paraId="24CEE008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/>
                <w:i w:val="0"/>
                <w:kern w:val="0"/>
                <w:sz w:val="22"/>
                <w:lang w:val="ru-RU" w:eastAsia="ru-RU"/>
              </w:rPr>
              <w:t xml:space="preserve">Test Plan</w:t>
            </w:r>
          </w:p>
        </w:tc>
        <w:tc>
          <w:tcPr>
            <w:tcW w:w="4369" w:type="dxa"/>
          </w:tcPr>
          <w:p w14:paraId="512FD492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/>
                <w:i w:val="0"/>
                <w:kern w:val="0"/>
                <w:sz w:val="22"/>
                <w:lang w:val="ru-RU" w:eastAsia="ru-RU"/>
              </w:rPr>
              <w:t xml:space="preserve">Дата: 01.10.2026</w:t>
            </w:r>
            <w:r>
              <w:rPr>
                <w:rFonts w:cs="Times New Roman" w:ascii="Times New Roman" w:hAnsi="Times New Roman"/>
                <w:b/>
                <w:i w:val="0"/>
                <w:kern w:val="0"/>
                <w:sz w:val="22"/>
                <w:lang w:val="en-US" w:eastAsia="ru-RU"/>
              </w:rPr>
              <w:t/>
            </w:r>
          </w:p>
        </w:tc>
      </w:tr>
    </w:tbl>
    <w:p w14:paraId="4A553F93">
      <w:pPr>
        <w:spacing w:before="0" w:after="120" w:line="240" w:lineRule="auto"/>
        <w:ind w:firstLine="0"/>
      </w:pPr>
    </w:p>
    <w:p w14:paraId="56BCBED9">
      <w:pPr>
        <w:spacing w:before="240" w:after="120" w:line="240" w:lineRule="auto"/>
        <w:ind w:firstLine="0"/>
        <w:jc w:val="left"/>
      </w:pPr>
      <w:r>
        <w:rPr>
          <w:rFonts w:cs="Times New Roman"/>
          <w:b/>
          <w:sz w:val="30"/>
          <w:lang w:val="ru-RU" w:eastAsia="ru-RU"/>
        </w:rPr>
        <w:t>Протокол регистрации изменений</w:t>
      </w:r>
    </w:p>
    <w:tbl>
      <w:tblPr>
        <w:tblStyle w:val="38"/>
        <w:tblW w:w="935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52"/>
        <w:gridCol w:w="1358"/>
        <w:gridCol w:w="3539"/>
        <w:gridCol w:w="2504"/>
      </w:tblGrid>
      <w:tr w14:paraId="0DB0AA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952" w:type="dxa"/>
          </w:tcPr>
          <w:p w14:paraId="5E6A56A0">
            <w:pPr>
              <w:widowControl/>
              <w:spacing w:before="0" w:after="0" w:line="240" w:lineRule="auto"/>
              <w:ind w:firstLine="0"/>
              <w:jc w:val="center"/>
              <w:rPr>
                <w:kern w:val="0"/>
              </w:rPr>
            </w:pPr>
            <w:r>
              <w:rPr>
                <w:rFonts w:cs="Times New Roman" w:ascii="Times New Roman" w:hAnsi="Times New Roman"/>
                <w:b/>
                <w:i w:val="0"/>
                <w:kern w:val="0"/>
                <w:sz w:val="22"/>
                <w:lang w:val="ru-RU" w:eastAsia="ru-RU"/>
              </w:rPr>
              <w:t xml:space="preserve">Дата</w:t>
            </w:r>
          </w:p>
        </w:tc>
        <w:tc>
          <w:tcPr>
            <w:tcW w:w="1358" w:type="dxa"/>
          </w:tcPr>
          <w:p w14:paraId="3C52FDBC">
            <w:pPr>
              <w:widowControl/>
              <w:spacing w:before="0" w:after="0" w:line="240" w:lineRule="auto"/>
              <w:ind w:firstLine="0"/>
              <w:jc w:val="center"/>
              <w:rPr>
                <w:kern w:val="0"/>
              </w:rPr>
            </w:pPr>
            <w:r>
              <w:rPr>
                <w:rFonts w:cs="Times New Roman" w:ascii="Times New Roman" w:hAnsi="Times New Roman"/>
                <w:b/>
                <w:i w:val="0"/>
                <w:kern w:val="0"/>
                <w:sz w:val="22"/>
                <w:lang w:val="ru-RU" w:eastAsia="ru-RU"/>
              </w:rPr>
              <w:t xml:space="preserve">Версия документа</w:t>
            </w:r>
          </w:p>
        </w:tc>
        <w:tc>
          <w:tcPr>
            <w:tcW w:w="3539" w:type="dxa"/>
          </w:tcPr>
          <w:p w14:paraId="1AF2CDB2">
            <w:pPr>
              <w:widowControl/>
              <w:spacing w:before="0" w:after="0" w:line="240" w:lineRule="auto"/>
              <w:ind w:firstLine="0"/>
              <w:jc w:val="center"/>
              <w:rPr>
                <w:kern w:val="0"/>
              </w:rPr>
            </w:pPr>
            <w:r>
              <w:rPr>
                <w:rFonts w:cs="Times New Roman" w:ascii="Times New Roman" w:hAnsi="Times New Roman"/>
                <w:b/>
                <w:i w:val="0"/>
                <w:kern w:val="0"/>
                <w:sz w:val="22"/>
                <w:lang w:val="ru-RU" w:eastAsia="ru-RU"/>
              </w:rPr>
              <w:t xml:space="preserve">Изменение</w:t>
            </w:r>
          </w:p>
        </w:tc>
        <w:tc>
          <w:tcPr>
            <w:tcW w:w="2504" w:type="dxa"/>
          </w:tcPr>
          <w:p w14:paraId="3763AD76">
            <w:pPr>
              <w:widowControl/>
              <w:spacing w:before="0" w:after="0" w:line="240" w:lineRule="auto"/>
              <w:ind w:firstLine="0"/>
              <w:jc w:val="center"/>
              <w:rPr>
                <w:kern w:val="0"/>
              </w:rPr>
            </w:pPr>
            <w:r>
              <w:rPr>
                <w:rFonts w:cs="Times New Roman" w:ascii="Times New Roman" w:hAnsi="Times New Roman"/>
                <w:b/>
                <w:i w:val="0"/>
                <w:kern w:val="0"/>
                <w:sz w:val="22"/>
                <w:lang w:val="ru-RU" w:eastAsia="ru-RU"/>
              </w:rPr>
              <w:t xml:space="preserve">Автор</w:t>
            </w:r>
          </w:p>
        </w:tc>
      </w:tr>
      <w:tr w14:paraId="5558C6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952" w:type="dxa"/>
          </w:tcPr>
          <w:p w14:paraId="4FEAE565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>06.10.2026</w:t>
            </w:r>
          </w:p>
        </w:tc>
        <w:tc>
          <w:tcPr>
            <w:tcW w:w="1358" w:type="dxa"/>
          </w:tcPr>
          <w:p w14:paraId="7DA1452E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>1.0</w:t>
            </w:r>
          </w:p>
        </w:tc>
        <w:tc>
          <w:tcPr>
            <w:tcW w:w="3539" w:type="dxa"/>
          </w:tcPr>
          <w:p w14:paraId="1FCFB909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>Подготовлена первая редакция тест-плана для калькулятора версии 1.1</w:t>
            </w:r>
          </w:p>
        </w:tc>
        <w:tc>
          <w:tcPr>
            <w:tcW w:w="2504" w:type="dxa"/>
          </w:tcPr>
          <w:p w14:paraId="76DB2D8A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>Разработчик проекта</w:t>
            </w:r>
          </w:p>
        </w:tc>
      </w:tr>
      <w:tr w14:paraId="5558C6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952" w:type="dxa"/>
          </w:tcPr>
          <w:p w14:paraId="4FEAE565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>13.10.2026</w:t>
            </w:r>
          </w:p>
        </w:tc>
        <w:tc>
          <w:tcPr>
            <w:tcW w:w="1358" w:type="dxa"/>
          </w:tcPr>
          <w:p w14:paraId="7DA1452E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>1.1</w:t>
            </w:r>
          </w:p>
        </w:tc>
        <w:tc>
          <w:tcPr>
            <w:tcW w:w="3539" w:type="dxa"/>
          </w:tcPr>
          <w:p w14:paraId="1FCFB909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>Уточнены сценарии проверок, критерии завершения и риски</w:t>
            </w:r>
          </w:p>
        </w:tc>
        <w:tc>
          <w:tcPr>
            <w:tcW w:w="2504" w:type="dxa"/>
          </w:tcPr>
          <w:p w14:paraId="76DB2D8A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>Разработчик проекта</w:t>
            </w:r>
          </w:p>
        </w:tc>
      </w:tr>
      <w:tr w14:paraId="5558C6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952" w:type="dxa"/>
          </w:tcPr>
          <w:p w14:paraId="4FEAE565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>20.10.2026</w:t>
            </w:r>
          </w:p>
        </w:tc>
        <w:tc>
          <w:tcPr>
            <w:tcW w:w="1358" w:type="dxa"/>
          </w:tcPr>
          <w:p w14:paraId="7DA1452E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>1.2</w:t>
            </w:r>
          </w:p>
        </w:tc>
        <w:tc>
          <w:tcPr>
            <w:tcW w:w="3539" w:type="dxa"/>
          </w:tcPr>
          <w:p w14:paraId="1FCFB909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>Добавлены проверки ввода 1.000.000 и E-записи больших результатов</w:t>
            </w:r>
          </w:p>
        </w:tc>
        <w:tc>
          <w:tcPr>
            <w:tcW w:w="2504" w:type="dxa"/>
          </w:tcPr>
          <w:p w14:paraId="76DB2D8A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>Разработчик проекта</w:t>
            </w:r>
          </w:p>
        </w:tc>
      </w:tr>
    </w:tbl>
    <w:p w14:paraId="6D2BBE35">
      <w:pPr>
        <w:spacing w:before="0" w:after="120" w:line="240" w:lineRule="auto"/>
        <w:ind w:firstLine="0"/>
      </w:pPr>
    </w:p>
    <w:p w14:paraId="0081047E">
      <w:r>
        <w:br w:type="page"/>
      </w:r>
    </w:p>
    <w:p w14:paraId="491C33CA">
      <w:pPr>
        <w:spacing w:before="0" w:after="120" w:line="240" w:lineRule="auto"/>
        <w:ind w:firstLine="0"/>
        <w:jc w:val="left"/>
      </w:pPr>
      <w:r>
        <w:rPr>
          <w:rFonts w:cs="Times New Roman"/>
          <w:b/>
          <w:sz w:val="30"/>
          <w:lang w:val="ru-RU" w:eastAsia="ru-RU"/>
        </w:rPr>
        <w:t>Содержание</w:t>
      </w:r>
    </w:p>
    <w:p w14:paraId="7F6733EA">
      <w:pPr>
        <w:tabs>
          <w:tab w:val="right" w:leader="dot" w:pos="9354"/>
        </w:tabs>
        <w:spacing w:before="0" w:after="0" w:line="240" w:lineRule="auto"/>
        <w:ind w:firstLine="0"/>
      </w:pPr>
      <w:r>
        <w:rPr>
          <w:rFonts w:cs="Times New Roman"/>
          <w:b w:val="0"/>
          <w:i w:val="0"/>
          <w:sz w:val="28"/>
          <w:lang w:val="ru-RU" w:eastAsia="ru-RU"/>
        </w:rPr>
        <w:t>1. Введение</w:t>
      </w:r>
      <w:r>
        <w:rPr>
          <w:rFonts w:cs="Times New Roman"/>
          <w:b w:val="0"/>
          <w:i w:val="0"/>
          <w:sz w:val="28"/>
          <w:lang w:val="ru-RU" w:eastAsia="ru-RU"/>
        </w:rPr>
        <w:tab/>
      </w:r>
      <w:r>
        <w:rPr>
          <w:rFonts w:cs="Times New Roman"/>
          <w:b w:val="0"/>
          <w:i w:val="0"/>
          <w:sz w:val="28"/>
          <w:lang w:val="ru-RU" w:eastAsia="ru-RU"/>
        </w:rPr>
        <w:t>4</w:t>
      </w:r>
    </w:p>
    <w:p w14:paraId="1568FB01">
      <w:pPr>
        <w:tabs>
          <w:tab w:val="right" w:leader="dot" w:pos="9354"/>
        </w:tabs>
        <w:spacing w:before="0" w:after="0" w:line="240" w:lineRule="auto"/>
        <w:ind w:firstLine="0"/>
      </w:pPr>
      <w:r>
        <w:rPr>
          <w:rFonts w:cs="Times New Roman"/>
          <w:b w:val="0"/>
          <w:i w:val="0"/>
          <w:sz w:val="28"/>
          <w:lang w:val="ru-RU" w:eastAsia="ru-RU"/>
        </w:rPr>
        <w:t>1.1. Цель</w:t>
      </w:r>
      <w:r>
        <w:rPr>
          <w:rFonts w:cs="Times New Roman"/>
          <w:b w:val="0"/>
          <w:i w:val="0"/>
          <w:sz w:val="28"/>
          <w:lang w:val="ru-RU" w:eastAsia="ru-RU"/>
        </w:rPr>
        <w:tab/>
      </w:r>
      <w:r>
        <w:rPr>
          <w:rFonts w:cs="Times New Roman"/>
          <w:b w:val="0"/>
          <w:i w:val="0"/>
          <w:sz w:val="28"/>
          <w:lang w:val="ru-RU" w:eastAsia="ru-RU"/>
        </w:rPr>
        <w:t>4</w:t>
      </w:r>
    </w:p>
    <w:p w14:paraId="73A5009A">
      <w:pPr>
        <w:tabs>
          <w:tab w:val="right" w:leader="dot" w:pos="9354"/>
        </w:tabs>
        <w:spacing w:before="0" w:after="0" w:line="240" w:lineRule="auto"/>
        <w:ind w:firstLine="0"/>
      </w:pPr>
      <w:r>
        <w:rPr>
          <w:rFonts w:cs="Times New Roman"/>
          <w:b w:val="0"/>
          <w:i w:val="0"/>
          <w:sz w:val="28"/>
          <w:lang w:val="ru-RU" w:eastAsia="ru-RU"/>
        </w:rPr>
        <w:t>1.2. Предпосылки</w:t>
      </w:r>
      <w:r>
        <w:rPr>
          <w:rFonts w:cs="Times New Roman"/>
          <w:b w:val="0"/>
          <w:i w:val="0"/>
          <w:sz w:val="28"/>
          <w:lang w:val="ru-RU" w:eastAsia="ru-RU"/>
        </w:rPr>
        <w:tab/>
      </w:r>
      <w:r>
        <w:rPr>
          <w:rFonts w:cs="Times New Roman"/>
          <w:b w:val="0"/>
          <w:i w:val="0"/>
          <w:sz w:val="28"/>
          <w:lang w:val="ru-RU" w:eastAsia="ru-RU"/>
        </w:rPr>
        <w:t>4</w:t>
      </w:r>
    </w:p>
    <w:p w14:paraId="74C42040">
      <w:pPr>
        <w:tabs>
          <w:tab w:val="right" w:leader="dot" w:pos="9354"/>
        </w:tabs>
        <w:spacing w:before="0" w:after="0" w:line="240" w:lineRule="auto"/>
        <w:ind w:firstLine="0"/>
      </w:pPr>
      <w:r>
        <w:rPr>
          <w:rFonts w:cs="Times New Roman"/>
          <w:b w:val="0"/>
          <w:i w:val="0"/>
          <w:sz w:val="28"/>
          <w:lang w:val="ru-RU" w:eastAsia="ru-RU"/>
        </w:rPr>
        <w:t>1.3. Область применения</w:t>
      </w:r>
      <w:r>
        <w:rPr>
          <w:rFonts w:cs="Times New Roman"/>
          <w:b w:val="0"/>
          <w:i w:val="0"/>
          <w:sz w:val="28"/>
          <w:lang w:val="ru-RU" w:eastAsia="ru-RU"/>
        </w:rPr>
        <w:tab/>
      </w:r>
      <w:r>
        <w:rPr>
          <w:rFonts w:cs="Times New Roman"/>
          <w:b w:val="0"/>
          <w:i w:val="0"/>
          <w:sz w:val="28"/>
          <w:lang w:val="ru-RU" w:eastAsia="ru-RU"/>
        </w:rPr>
        <w:t>4</w:t>
      </w:r>
    </w:p>
    <w:p w14:paraId="0903FE99">
      <w:pPr>
        <w:tabs>
          <w:tab w:val="right" w:leader="dot" w:pos="9354"/>
        </w:tabs>
        <w:spacing w:before="0" w:after="0" w:line="240" w:lineRule="auto"/>
        <w:ind w:firstLine="0"/>
      </w:pPr>
      <w:r>
        <w:rPr>
          <w:rFonts w:cs="Times New Roman"/>
          <w:b w:val="0"/>
          <w:i w:val="0"/>
          <w:sz w:val="28"/>
          <w:lang w:val="ru-RU" w:eastAsia="ru-RU"/>
        </w:rPr>
        <w:t>1.4. Идентификация проекта</w:t>
      </w:r>
      <w:r>
        <w:rPr>
          <w:rFonts w:cs="Times New Roman"/>
          <w:b w:val="0"/>
          <w:i w:val="0"/>
          <w:sz w:val="28"/>
          <w:lang w:val="ru-RU" w:eastAsia="ru-RU"/>
        </w:rPr>
        <w:tab/>
      </w:r>
      <w:r>
        <w:rPr>
          <w:rFonts w:cs="Times New Roman"/>
          <w:b w:val="0"/>
          <w:i w:val="0"/>
          <w:sz w:val="28"/>
          <w:lang w:val="ru-RU" w:eastAsia="ru-RU"/>
        </w:rPr>
        <w:t>4</w:t>
      </w:r>
    </w:p>
    <w:p w14:paraId="65FDEF5E">
      <w:pPr>
        <w:tabs>
          <w:tab w:val="right" w:leader="dot" w:pos="9354"/>
        </w:tabs>
        <w:spacing w:before="0" w:after="0" w:line="240" w:lineRule="auto"/>
        <w:ind w:firstLine="0"/>
      </w:pPr>
      <w:r>
        <w:rPr>
          <w:rFonts w:cs="Times New Roman"/>
          <w:b w:val="0"/>
          <w:i w:val="0"/>
          <w:sz w:val="28"/>
          <w:lang w:val="ru-RU" w:eastAsia="ru-RU"/>
        </w:rPr>
        <w:t>2. Требования к тесту</w:t>
      </w:r>
      <w:r>
        <w:rPr>
          <w:rFonts w:cs="Times New Roman"/>
          <w:b w:val="0"/>
          <w:i w:val="0"/>
          <w:sz w:val="28"/>
          <w:lang w:val="ru-RU" w:eastAsia="ru-RU"/>
        </w:rPr>
        <w:tab/>
      </w:r>
      <w:r>
        <w:rPr>
          <w:rFonts w:cs="Times New Roman"/>
          <w:b w:val="0"/>
          <w:i w:val="0"/>
          <w:sz w:val="28"/>
          <w:lang w:val="ru-RU" w:eastAsia="ru-RU"/>
        </w:rPr>
        <w:t>4</w:t>
      </w:r>
    </w:p>
    <w:p w14:paraId="71200634">
      <w:pPr>
        <w:tabs>
          <w:tab w:val="right" w:leader="dot" w:pos="9354"/>
        </w:tabs>
        <w:spacing w:before="0" w:after="0" w:line="240" w:lineRule="auto"/>
        <w:ind w:firstLine="0"/>
      </w:pPr>
      <w:r>
        <w:rPr>
          <w:rFonts w:cs="Times New Roman"/>
          <w:b w:val="0"/>
          <w:i w:val="0"/>
          <w:sz w:val="28"/>
          <w:lang w:val="ru-RU" w:eastAsia="ru-RU"/>
        </w:rPr>
        <w:t>3. Стратегия тестирования</w:t>
      </w:r>
      <w:r>
        <w:rPr>
          <w:rFonts w:cs="Times New Roman"/>
          <w:b w:val="0"/>
          <w:i w:val="0"/>
          <w:sz w:val="28"/>
          <w:lang w:val="ru-RU" w:eastAsia="ru-RU"/>
        </w:rPr>
        <w:tab/>
      </w:r>
      <w:r>
        <w:rPr>
          <w:rFonts w:cs="Times New Roman"/>
          <w:b w:val="0"/>
          <w:i w:val="0"/>
          <w:sz w:val="28"/>
          <w:lang w:val="ru-RU" w:eastAsia="ru-RU"/>
        </w:rPr>
        <w:t>5</w:t>
      </w:r>
    </w:p>
    <w:p w14:paraId="5CB70A08">
      <w:pPr>
        <w:tabs>
          <w:tab w:val="right" w:leader="dot" w:pos="9354"/>
        </w:tabs>
        <w:spacing w:before="0" w:after="0" w:line="240" w:lineRule="auto"/>
        <w:ind w:firstLine="0"/>
      </w:pPr>
      <w:r>
        <w:rPr>
          <w:rFonts w:cs="Times New Roman"/>
          <w:b w:val="0"/>
          <w:i w:val="0"/>
          <w:sz w:val="28"/>
          <w:lang w:val="ru-RU" w:eastAsia="ru-RU"/>
        </w:rPr>
        <w:t>3.1. Типы тестирования</w:t>
      </w:r>
      <w:r>
        <w:rPr>
          <w:rFonts w:cs="Times New Roman"/>
          <w:b w:val="0"/>
          <w:i w:val="0"/>
          <w:sz w:val="28"/>
          <w:lang w:val="ru-RU" w:eastAsia="ru-RU"/>
        </w:rPr>
        <w:tab/>
      </w:r>
      <w:r>
        <w:rPr>
          <w:rFonts w:cs="Times New Roman"/>
          <w:b w:val="0"/>
          <w:i w:val="0"/>
          <w:sz w:val="28"/>
          <w:lang w:val="ru-RU" w:eastAsia="ru-RU"/>
        </w:rPr>
        <w:t>5</w:t>
      </w:r>
    </w:p>
    <w:p w14:paraId="1AD9A43E">
      <w:pPr>
        <w:tabs>
          <w:tab w:val="right" w:leader="dot" w:pos="9354"/>
        </w:tabs>
        <w:spacing w:before="0" w:after="0" w:line="240" w:lineRule="auto"/>
        <w:ind w:firstLine="0"/>
      </w:pPr>
      <w:r>
        <w:rPr>
          <w:rFonts w:cs="Times New Roman"/>
          <w:b w:val="0"/>
          <w:i w:val="0"/>
          <w:sz w:val="28"/>
          <w:lang w:val="ru-RU" w:eastAsia="ru-RU"/>
        </w:rPr>
        <w:t>3.2. Порядок применения</w:t>
      </w:r>
      <w:r>
        <w:rPr>
          <w:rFonts w:cs="Times New Roman"/>
          <w:b w:val="0"/>
          <w:i w:val="0"/>
          <w:sz w:val="28"/>
          <w:lang w:val="ru-RU" w:eastAsia="ru-RU"/>
        </w:rPr>
        <w:tab/>
      </w:r>
      <w:r>
        <w:rPr>
          <w:rFonts w:cs="Times New Roman"/>
          <w:b w:val="0"/>
          <w:i w:val="0"/>
          <w:sz w:val="28"/>
          <w:lang w:val="ru-RU" w:eastAsia="ru-RU"/>
        </w:rPr>
        <w:t>6</w:t>
      </w:r>
    </w:p>
    <w:p w14:paraId="143C81E4">
      <w:pPr>
        <w:tabs>
          <w:tab w:val="right" w:leader="dot" w:pos="9354"/>
        </w:tabs>
        <w:spacing w:before="0" w:after="0" w:line="240" w:lineRule="auto"/>
        <w:ind w:firstLine="0"/>
      </w:pPr>
      <w:r>
        <w:rPr>
          <w:rFonts w:cs="Times New Roman"/>
          <w:b w:val="0"/>
          <w:i w:val="0"/>
          <w:sz w:val="28"/>
          <w:lang w:val="ru-RU" w:eastAsia="ru-RU"/>
        </w:rPr>
        <w:t>3.3. Границы работ</w:t>
      </w:r>
      <w:r>
        <w:rPr>
          <w:rFonts w:cs="Times New Roman"/>
          <w:b w:val="0"/>
          <w:i w:val="0"/>
          <w:sz w:val="28"/>
          <w:lang w:val="ru-RU" w:eastAsia="ru-RU"/>
        </w:rPr>
        <w:tab/>
      </w:r>
      <w:r>
        <w:rPr>
          <w:rFonts w:cs="Times New Roman"/>
          <w:b w:val="0"/>
          <w:i w:val="0"/>
          <w:sz w:val="28"/>
          <w:lang w:val="ru-RU" w:eastAsia="ru-RU"/>
        </w:rPr>
        <w:t>6</w:t>
      </w:r>
    </w:p>
    <w:p w14:paraId="74F9332E">
      <w:pPr>
        <w:tabs>
          <w:tab w:val="right" w:leader="dot" w:pos="9354"/>
        </w:tabs>
        <w:spacing w:before="0" w:after="0" w:line="240" w:lineRule="auto"/>
        <w:ind w:firstLine="0"/>
      </w:pPr>
      <w:r>
        <w:rPr>
          <w:rFonts w:cs="Times New Roman"/>
          <w:b w:val="0"/>
          <w:i w:val="0"/>
          <w:sz w:val="28"/>
          <w:lang w:val="ru-RU" w:eastAsia="ru-RU"/>
        </w:rPr>
        <w:t>3.4. Критерии начала и окончания</w:t>
      </w:r>
      <w:r>
        <w:rPr>
          <w:rFonts w:cs="Times New Roman"/>
          <w:b w:val="0"/>
          <w:i w:val="0"/>
          <w:sz w:val="28"/>
          <w:lang w:val="ru-RU" w:eastAsia="ru-RU"/>
        </w:rPr>
        <w:tab/>
      </w:r>
      <w:r>
        <w:rPr>
          <w:rFonts w:cs="Times New Roman"/>
          <w:b w:val="0"/>
          <w:i w:val="0"/>
          <w:sz w:val="28"/>
          <w:lang w:val="ru-RU" w:eastAsia="ru-RU"/>
        </w:rPr>
        <w:t>6</w:t>
      </w:r>
    </w:p>
    <w:p w14:paraId="170F734E">
      <w:pPr>
        <w:tabs>
          <w:tab w:val="right" w:leader="dot" w:pos="9354"/>
        </w:tabs>
        <w:spacing w:before="0" w:after="0" w:line="240" w:lineRule="auto"/>
        <w:ind w:firstLine="0"/>
      </w:pPr>
      <w:r>
        <w:rPr>
          <w:rFonts w:cs="Times New Roman"/>
          <w:b w:val="0"/>
          <w:i w:val="0"/>
          <w:sz w:val="28"/>
          <w:lang w:val="ru-RU" w:eastAsia="ru-RU"/>
        </w:rPr>
        <w:t>4. Ресурсы</w:t>
      </w:r>
      <w:r>
        <w:rPr>
          <w:rFonts w:cs="Times New Roman"/>
          <w:b w:val="0"/>
          <w:i w:val="0"/>
          <w:sz w:val="28"/>
          <w:lang w:val="ru-RU" w:eastAsia="ru-RU"/>
        </w:rPr>
        <w:tab/>
      </w:r>
      <w:r>
        <w:rPr>
          <w:rFonts w:cs="Times New Roman"/>
          <w:b w:val="0"/>
          <w:i w:val="0"/>
          <w:sz w:val="28"/>
          <w:lang w:val="ru-RU" w:eastAsia="ru-RU"/>
        </w:rPr>
        <w:t>6</w:t>
      </w:r>
    </w:p>
    <w:p w14:paraId="02EB8FBB">
      <w:pPr>
        <w:tabs>
          <w:tab w:val="right" w:leader="dot" w:pos="9354"/>
        </w:tabs>
        <w:spacing w:before="0" w:after="0" w:line="240" w:lineRule="auto"/>
        <w:ind w:firstLine="0"/>
      </w:pPr>
      <w:r>
        <w:rPr>
          <w:rFonts w:cs="Times New Roman"/>
          <w:b w:val="0"/>
          <w:i w:val="0"/>
          <w:sz w:val="28"/>
          <w:lang w:val="ru-RU" w:eastAsia="ru-RU"/>
        </w:rPr>
        <w:t>5. Основные этапы проекта</w:t>
      </w:r>
      <w:r>
        <w:rPr>
          <w:rFonts w:cs="Times New Roman"/>
          <w:b w:val="0"/>
          <w:i w:val="0"/>
          <w:sz w:val="28"/>
          <w:lang w:val="ru-RU" w:eastAsia="ru-RU"/>
        </w:rPr>
        <w:tab/>
      </w:r>
      <w:r>
        <w:rPr>
          <w:rFonts w:cs="Times New Roman"/>
          <w:b w:val="0"/>
          <w:i w:val="0"/>
          <w:sz w:val="28"/>
          <w:lang w:val="ru-RU" w:eastAsia="ru-RU"/>
        </w:rPr>
        <w:t>6</w:t>
      </w:r>
    </w:p>
    <w:p w14:paraId="7C4541DF">
      <w:pPr>
        <w:tabs>
          <w:tab w:val="right" w:leader="dot" w:pos="9354"/>
        </w:tabs>
        <w:spacing w:before="0" w:after="0" w:line="240" w:lineRule="auto"/>
        <w:ind w:firstLine="0"/>
      </w:pPr>
      <w:r>
        <w:rPr>
          <w:rFonts w:cs="Times New Roman"/>
          <w:b w:val="0"/>
          <w:i w:val="0"/>
          <w:sz w:val="28"/>
          <w:lang w:val="ru-RU" w:eastAsia="ru-RU"/>
        </w:rPr>
        <w:t>6. Результаты тестирования</w:t>
      </w:r>
      <w:r>
        <w:rPr>
          <w:rFonts w:cs="Times New Roman"/>
          <w:b w:val="0"/>
          <w:i w:val="0"/>
          <w:sz w:val="28"/>
          <w:lang w:val="ru-RU" w:eastAsia="ru-RU"/>
        </w:rPr>
        <w:tab/>
      </w:r>
      <w:r>
        <w:rPr>
          <w:rFonts w:cs="Times New Roman"/>
          <w:b w:val="0"/>
          <w:i w:val="0"/>
          <w:sz w:val="28"/>
          <w:lang w:val="ru-RU" w:eastAsia="ru-RU"/>
        </w:rPr>
        <w:t>7</w:t>
      </w:r>
    </w:p>
    <w:p w14:paraId="20D4E15B">
      <w:pPr>
        <w:tabs>
          <w:tab w:val="right" w:leader="dot" w:pos="9354"/>
        </w:tabs>
        <w:spacing w:before="0" w:after="0" w:line="240" w:lineRule="auto"/>
        <w:ind w:firstLine="0"/>
      </w:pPr>
      <w:r>
        <w:rPr>
          <w:rFonts w:cs="Times New Roman"/>
          <w:b w:val="0"/>
          <w:i w:val="0"/>
          <w:sz w:val="28"/>
          <w:lang w:val="ru-RU" w:eastAsia="ru-RU"/>
        </w:rPr>
        <w:t>6.1. Обзор</w:t>
      </w:r>
      <w:r>
        <w:rPr>
          <w:rFonts w:cs="Times New Roman"/>
          <w:b w:val="0"/>
          <w:i w:val="0"/>
          <w:sz w:val="28"/>
          <w:lang w:val="ru-RU" w:eastAsia="ru-RU"/>
        </w:rPr>
        <w:tab/>
      </w:r>
      <w:r>
        <w:rPr>
          <w:rFonts w:cs="Times New Roman"/>
          <w:b w:val="0"/>
          <w:i w:val="0"/>
          <w:sz w:val="28"/>
          <w:lang w:val="ru-RU" w:eastAsia="ru-RU"/>
        </w:rPr>
        <w:t>7</w:t>
      </w:r>
    </w:p>
    <w:p w14:paraId="11E6DBEF">
      <w:pPr>
        <w:tabs>
          <w:tab w:val="right" w:leader="dot" w:pos="9354"/>
        </w:tabs>
        <w:spacing w:before="0" w:after="0" w:line="240" w:lineRule="auto"/>
        <w:ind w:firstLine="0"/>
      </w:pPr>
      <w:r>
        <w:rPr>
          <w:rFonts w:cs="Times New Roman"/>
          <w:b w:val="0"/>
          <w:i w:val="0"/>
          <w:sz w:val="28"/>
          <w:lang w:val="ru-RU" w:eastAsia="ru-RU"/>
        </w:rPr>
        <w:t>6.2. Дефекты и изменения</w:t>
        <w:tab/>
        <w:t>7</w:t>
      </w:r>
      <w:r>
        <w:rPr>
          <w:rFonts w:cs="Times New Roman"/>
          <w:b w:val="0"/>
          <w:i w:val="0"/>
          <w:sz w:val="28"/>
          <w:lang w:val="ru-RU" w:eastAsia="ru-RU"/>
        </w:rPr>
      </w:r>
      <w:r>
        <w:rPr>
          <w:rFonts w:cs="Times New Roman"/>
          <w:b w:val="0"/>
          <w:i w:val="0"/>
          <w:sz w:val="28"/>
          <w:lang w:val="ru-RU" w:eastAsia="ru-RU"/>
        </w:rPr>
      </w:r>
    </w:p>
    <w:p w14:paraId="359F99EF">
      <w:pPr>
        <w:tabs>
          <w:tab w:val="right" w:leader="dot" w:pos="9354"/>
        </w:tabs>
        <w:spacing w:before="0" w:after="0" w:line="240" w:lineRule="auto"/>
        <w:ind w:firstLine="0"/>
      </w:pPr>
      <w:r>
        <w:rPr>
          <w:rFonts w:cs="Times New Roman"/>
          <w:b w:val="0"/>
          <w:i w:val="0"/>
          <w:sz w:val="28"/>
          <w:lang w:val="ru-RU" w:eastAsia="ru-RU"/>
        </w:rPr>
        <w:t>7. Риски и пути их разрешения</w:t>
      </w:r>
      <w:r>
        <w:rPr>
          <w:rFonts w:cs="Times New Roman"/>
          <w:b w:val="0"/>
          <w:i w:val="0"/>
          <w:sz w:val="28"/>
          <w:lang w:val="ru-RU" w:eastAsia="ru-RU"/>
        </w:rPr>
        <w:tab/>
      </w:r>
      <w:r>
        <w:rPr>
          <w:rFonts w:cs="Times New Roman"/>
          <w:b w:val="0"/>
          <w:i w:val="0"/>
          <w:sz w:val="28"/>
          <w:lang w:val="ru-RU" w:eastAsia="ru-RU"/>
        </w:rPr>
        <w:t>9</w:t>
      </w:r>
    </w:p>
    <w:p w14:paraId="2A80024D">
      <w:r>
        <w:br w:type="page"/>
      </w:r>
    </w:p>
    <w:p w14:paraId="489FE838">
      <w:pPr>
        <w:spacing w:before="0" w:after="120" w:line="240" w:lineRule="auto"/>
        <w:ind w:firstLine="0"/>
        <w:jc w:val="left"/>
      </w:pPr>
      <w:r>
        <w:rPr>
          <w:rFonts w:cs="Times New Roman"/>
          <w:b/>
          <w:sz w:val="30"/>
          <w:lang w:val="ru-RU" w:eastAsia="ru-RU"/>
        </w:rPr>
        <w:t xml:space="preserve">1. Введение</w:t>
      </w:r>
    </w:p>
    <w:p w14:paraId="27077436">
      <w:pPr>
        <w:spacing w:before="240" w:after="120" w:line="240" w:lineRule="auto"/>
        <w:ind w:firstLine="0"/>
        <w:jc w:val="left"/>
      </w:pPr>
      <w:r>
        <w:rPr>
          <w:rFonts w:cs="Times New Roman"/>
          <w:b/>
          <w:sz w:val="28"/>
          <w:lang w:val="ru-RU" w:eastAsia="ru-RU"/>
        </w:rPr>
        <w:t xml:space="preserve">1.1. Цель</w:t>
      </w:r>
    </w:p>
    <w:p w14:paraId="6EBB1F0F">
      <w:pPr>
        <w:spacing w:before="0" w:after="120" w:line="240" w:lineRule="auto"/>
        <w:ind w:firstLine="709"/>
        <w:jc w:val="both"/>
      </w:pPr>
      <w:r>
        <w:rPr>
          <w:rFonts w:cs="Times New Roman"/>
          <w:b w:val="0"/>
          <w:i w:val="0"/>
          <w:sz w:val="28"/>
          <w:lang w:val="ru-RU" w:eastAsia="ru-RU"/>
        </w:rPr>
        <w:t xml:space="preserve">Проверить четыре арифметические операции, ввод чисел, сообщения об ошибках и работу формы калькулятора. В плане указаны тестовые данные, порядок проверок, сроки и условия завершения тестирования.</w:t>
      </w:r>
    </w:p>
    <w:p w14:paraId="4405D62F">
      <w:pPr>
        <w:spacing w:before="240" w:after="120" w:line="240" w:lineRule="auto"/>
        <w:ind w:firstLine="0"/>
        <w:jc w:val="left"/>
      </w:pPr>
      <w:r>
        <w:rPr>
          <w:rFonts w:cs="Times New Roman"/>
          <w:b/>
          <w:sz w:val="28"/>
          <w:lang w:val="ru-RU" w:eastAsia="ru-RU"/>
        </w:rPr>
        <w:t xml:space="preserve">1.2. Предпосылки</w:t>
      </w:r>
    </w:p>
    <w:p w14:paraId="6ACA4FC1">
      <w:pPr>
        <w:spacing w:before="0" w:after="120" w:line="240" w:lineRule="auto"/>
        <w:ind w:firstLine="709"/>
        <w:jc w:val="both"/>
      </w:pPr>
      <w:r>
        <w:rPr>
          <w:rFonts w:cs="Times New Roman"/>
          <w:b w:val="0"/>
          <w:i w:val="0"/>
          <w:sz w:val="28"/>
          <w:lang w:val="ru-RU" w:eastAsia="ru-RU"/>
        </w:rPr>
        <w:t xml:space="preserve">Приложение создано в лабораторной работе № 1. Проверка охватывает исходный код C#, обработку ввода и окно Windows Forms. Разработчик и тестировщик проекта совмещены в одном лице.</w:t>
      </w:r>
    </w:p>
    <w:p w14:paraId="4568AAB5">
      <w:pPr>
        <w:spacing w:before="240" w:after="120" w:line="240" w:lineRule="auto"/>
        <w:ind w:firstLine="0"/>
        <w:jc w:val="left"/>
      </w:pPr>
      <w:r>
        <w:rPr>
          <w:rFonts w:cs="Times New Roman"/>
          <w:b/>
          <w:sz w:val="28"/>
          <w:lang w:val="ru-RU" w:eastAsia="ru-RU"/>
        </w:rPr>
        <w:t xml:space="preserve">1.3. Область применения</w:t>
      </w:r>
    </w:p>
    <w:p w14:paraId="0175DCDC">
      <w:pPr>
        <w:spacing w:before="0" w:after="120" w:line="240" w:lineRule="auto"/>
        <w:ind w:firstLine="709"/>
        <w:jc w:val="both"/>
      </w:pPr>
      <w:r>
        <w:rPr>
          <w:rFonts w:cs="Times New Roman"/>
          <w:b w:val="0"/>
          <w:i w:val="0"/>
          <w:sz w:val="28"/>
          <w:lang w:val="ru-RU" w:eastAsia="ru-RU"/>
        </w:rPr>
        <w:t xml:space="preserve">Пользователь выбирает арифметическую операцию, вводит два десятичных числа и получает результат либо сообщение об ошибке. Приложение служит учебным объектом для проверки на трёх уровнях.</w:t>
      </w:r>
    </w:p>
    <w:p w14:paraId="71C6E510">
      <w:pPr>
        <w:spacing w:before="240" w:after="120" w:line="240" w:lineRule="auto"/>
        <w:ind w:firstLine="0"/>
        <w:jc w:val="left"/>
      </w:pPr>
      <w:r>
        <w:rPr>
          <w:rFonts w:cs="Times New Roman"/>
          <w:b/>
          <w:sz w:val="28"/>
          <w:lang w:val="ru-RU" w:eastAsia="ru-RU"/>
        </w:rPr>
        <w:t xml:space="preserve">1.4. Идентификация проекта</w:t>
      </w:r>
    </w:p>
    <w:p w14:paraId="34B6FF59">
      <w:pPr>
        <w:spacing w:before="0" w:after="120" w:line="240" w:lineRule="auto"/>
        <w:ind w:firstLine="709"/>
        <w:jc w:val="both"/>
      </w:pPr>
      <w:r>
        <w:rPr>
          <w:rFonts w:cs="Times New Roman"/>
          <w:b w:val="0"/>
          <w:i w:val="0"/>
          <w:sz w:val="28"/>
          <w:lang w:val="ru-RU" w:eastAsia="ru-RU"/>
        </w:rPr>
        <w:t xml:space="preserve">Название: Арифметический калькулятор. Версия приложения: 1.1. Вариант задания: 1.1. Платформа: .NET 8 и Windows Forms.</w:t>
      </w:r>
      <w:r>
        <w:rPr>
          <w:rFonts w:hint="default" w:cs="Times New Roman"/>
          <w:b w:val="0"/>
          <w:i w:val="0"/>
          <w:sz w:val="28"/>
          <w:lang w:val="en-US" w:eastAsia="ru-RU"/>
        </w:rPr>
        <w:t/>
      </w:r>
      <w:r>
        <w:rPr>
          <w:rFonts w:cs="Times New Roman"/>
          <w:b w:val="0"/>
          <w:i w:val="0"/>
          <w:sz w:val="28"/>
          <w:lang w:val="ru-RU" w:eastAsia="ru-RU"/>
        </w:rPr>
        <w:t/>
      </w:r>
    </w:p>
    <w:p w14:paraId="595F13D0">
      <w:pPr>
        <w:spacing w:before="0" w:after="120" w:line="240" w:lineRule="auto"/>
        <w:ind w:firstLine="709"/>
        <w:jc w:val="both"/>
      </w:pPr>
      <w:r>
        <w:rPr>
          <w:rFonts w:cs="Times New Roman"/>
          <w:b w:val="0"/>
          <w:i w:val="0"/>
          <w:sz w:val="28"/>
          <w:lang w:val="ru-RU" w:eastAsia="ru-RU"/>
        </w:rPr>
        <w:t xml:space="preserve">Основные компоненты: Calculator выполняет арифметику; CalculatorSession преобразует строки и обрабатывает ошибки; Form1 управляет полями, кнопками и показом ответа. Program запускает окно.</w:t>
      </w:r>
    </w:p>
    <w:p w14:paraId="12980B5B">
      <w:pPr>
        <w:spacing w:before="0" w:after="120" w:line="240" w:lineRule="auto"/>
        <w:ind w:firstLine="709"/>
        <w:jc w:val="both"/>
      </w:pPr>
      <w:r>
        <w:rPr>
          <w:rFonts w:cs="Times New Roman"/>
          <w:b w:val="0"/>
          <w:i w:val="0"/>
          <w:sz w:val="28"/>
          <w:lang w:val="ru-RU" w:eastAsia="ru-RU"/>
        </w:rPr>
        <w:t xml:space="preserve">Функции: сложение, вычитание, умножение и деление (Ф1); ввод дробей с запятой, точкой и группировкой разрядов (Ф2); сообщения при неверном вводе, делении на ноль и переполнении (Ф3); показ и сброс результата (Ф4); очистка формы (Ф5); запуск расчёта клавишей Enter и защита поля результата от редактирования (Ф6).</w:t>
      </w:r>
    </w:p>
    <w:p w14:paraId="31C97265">
      <w:pPr>
        <w:spacing w:before="240" w:after="120" w:line="240" w:lineRule="auto"/>
        <w:ind w:firstLine="0"/>
        <w:jc w:val="left"/>
      </w:pPr>
      <w:r>
        <w:rPr>
          <w:rFonts w:cs="Times New Roman"/>
          <w:b/>
          <w:sz w:val="30"/>
          <w:lang w:val="ru-RU" w:eastAsia="ru-RU"/>
        </w:rPr>
        <w:t xml:space="preserve">2. Требования к тесту</w:t>
      </w:r>
    </w:p>
    <w:p w14:paraId="7BB28636">
      <w:pPr>
        <w:pStyle w:val="29"/>
        <w:numPr>
          <w:ilvl w:val="0"/>
          <w:numId w:val="5"/>
        </w:numPr>
        <w:spacing w:before="0" w:after="120" w:line="240" w:lineRule="auto"/>
        <w:ind w:left="360" w:firstLine="0"/>
        <w:contextualSpacing/>
      </w:pPr>
      <w:r>
        <w:rPr>
          <w:rFonts w:cs="Times New Roman"/>
          <w:b w:val="0"/>
          <w:i w:val="0"/>
          <w:sz w:val="28"/>
          <w:lang w:val="ru-RU" w:eastAsia="ru-RU"/>
        </w:rPr>
        <w:t xml:space="preserve">Арифметический модуль Calculator проверяется через публичный метод Calculate.</w:t>
      </w:r>
    </w:p>
    <w:p w14:paraId="5B19D480">
      <w:pPr>
        <w:pStyle w:val="29"/>
        <w:numPr>
          <w:ilvl w:val="0"/>
          <w:numId w:val="5"/>
        </w:numPr>
        <w:spacing w:before="0" w:after="120" w:line="240" w:lineRule="auto"/>
        <w:ind w:left="360" w:firstLine="0"/>
        <w:contextualSpacing/>
      </w:pPr>
      <w:r>
        <w:rPr>
          <w:rFonts w:cs="Times New Roman"/>
          <w:b w:val="0"/>
          <w:i w:val="0"/>
          <w:sz w:val="28"/>
          <w:lang w:val="ru-RU" w:eastAsia="ru-RU"/>
        </w:rPr>
        <w:t xml:space="preserve">Для каждой операции используются обычные, дробные, отрицательные и ошибочные данные.</w:t>
      </w:r>
    </w:p>
    <w:p w14:paraId="62609690">
      <w:pPr>
        <w:pStyle w:val="29"/>
        <w:numPr>
          <w:ilvl w:val="0"/>
          <w:numId w:val="5"/>
        </w:numPr>
        <w:spacing w:before="0" w:after="120" w:line="240" w:lineRule="auto"/>
        <w:ind w:left="360" w:firstLine="0"/>
        <w:contextualSpacing/>
      </w:pPr>
      <w:r>
        <w:rPr>
          <w:rFonts w:cs="Times New Roman"/>
          <w:b w:val="0"/>
          <w:i w:val="0"/>
          <w:sz w:val="28"/>
          <w:lang w:val="ru-RU" w:eastAsia="ru-RU"/>
        </w:rPr>
        <w:t xml:space="preserve">Стык CalculatorSession с Calculator проверяется отдельными интеграционными сценариями.</w:t>
      </w:r>
    </w:p>
    <w:p w14:paraId="3A09C192">
      <w:pPr>
        <w:pStyle w:val="29"/>
        <w:numPr>
          <w:ilvl w:val="0"/>
          <w:numId w:val="5"/>
        </w:numPr>
        <w:spacing w:before="0" w:after="120" w:line="240" w:lineRule="auto"/>
        <w:ind w:left="360" w:firstLine="0"/>
        <w:contextualSpacing/>
      </w:pPr>
      <w:r>
        <w:rPr>
          <w:rFonts w:cs="Times New Roman"/>
          <w:b w:val="0"/>
          <w:i w:val="0"/>
          <w:sz w:val="28"/>
          <w:lang w:val="ru-RU" w:eastAsia="ru-RU"/>
        </w:rPr>
        <w:t xml:space="preserve">Основные действия пользователя проверяются через форму и ручной чек-лист.</w:t>
      </w:r>
    </w:p>
    <w:p w14:paraId="34C4E63D">
      <w:pPr>
        <w:pStyle w:val="29"/>
        <w:numPr>
          <w:ilvl w:val="0"/>
          <w:numId w:val="5"/>
        </w:numPr>
        <w:spacing w:before="0" w:after="120" w:line="240" w:lineRule="auto"/>
        <w:ind w:left="360" w:firstLine="0"/>
        <w:contextualSpacing/>
      </w:pPr>
      <w:r>
        <w:rPr>
          <w:rFonts w:cs="Times New Roman"/>
          <w:b w:val="0"/>
          <w:i w:val="0"/>
          <w:sz w:val="28"/>
          <w:lang w:val="ru-RU" w:eastAsia="ru-RU"/>
        </w:rPr>
        <w:t xml:space="preserve">Автоматические тесты запускаются одной командой и не зависят от порядка выполнения.</w:t>
      </w:r>
    </w:p>
    <w:p w14:paraId="2EBAE2F4">
      <w:pPr>
        <w:pStyle w:val="29"/>
        <w:numPr>
          <w:ilvl w:val="0"/>
          <w:numId w:val="5"/>
        </w:numPr>
        <w:spacing w:before="0" w:after="120" w:line="240" w:lineRule="auto"/>
        <w:ind w:left="360" w:firstLine="0"/>
        <w:contextualSpacing/>
      </w:pPr>
      <w:r>
        <w:rPr>
          <w:rFonts w:cs="Times New Roman"/>
          <w:b w:val="0"/>
          <w:i w:val="0"/>
          <w:sz w:val="28"/>
          <w:lang w:val="ru-RU" w:eastAsia="ru-RU"/>
        </w:rPr>
        <w:t xml:space="preserve">Каждый исправленный дефект закрепляется воспроизводимым тестом или ручным сценарием.</w:t>
      </w:r>
    </w:p>
    <w:p w14:paraId="63303816">
      <w:pPr>
        <w:pStyle w:val="29"/>
        <w:numPr>
          <w:ilvl w:val="0"/>
          <w:numId w:val="5"/>
        </w:numPr>
        <w:spacing w:before="0" w:after="120" w:line="240" w:lineRule="auto"/>
        <w:ind w:left="360" w:firstLine="0"/>
        <w:contextualSpacing/>
      </w:pPr>
      <w:r>
        <w:rPr>
          <w:rFonts w:cs="Times New Roman"/>
          <w:b w:val="0"/>
          <w:i w:val="0"/>
          <w:sz w:val="28"/>
          <w:lang w:val="ru-RU" w:eastAsia="ru-RU"/>
        </w:rPr>
        <w:t xml:space="preserve">Для каждой найденной ошибки записываются входные данные, шаги воспроизведения, ожидаемый и фактический результат.</w:t>
      </w:r>
    </w:p>
    <w:p w14:paraId="173CBED1">
      <w:pPr>
        <w:spacing w:before="0" w:after="120" w:line="240" w:lineRule="auto"/>
        <w:ind w:firstLine="709"/>
        <w:jc w:val="both"/>
      </w:pPr>
      <w:r>
        <w:rPr>
          <w:rFonts w:cs="Times New Roman"/>
          <w:b w:val="0"/>
          <w:i w:val="0"/>
          <w:sz w:val="28"/>
          <w:lang w:val="ru-RU" w:eastAsia="ru-RU"/>
        </w:rPr>
        <w:t>Классы данных. Обычные: 2+3, 5/2, 1,5×2. Граничные: ноль, 10¹² и decimal.MaxValue. Ошибочные: 5/0, пустая строка, abc, неверная группировка. Ввод: 1.5, 1,5, 1,234.5, 1.234,5 и 1.000.000. При |результат| ≥ 10¹² проверяется E-запись до 6 значащих цифр; округляется только вывод.</w:t>
      </w:r>
    </w:p>
    <w:p w14:paraId="5FC0F37D">
      <w:pPr>
        <w:spacing w:before="0" w:after="120" w:line="240" w:lineRule="auto"/>
        <w:ind w:firstLine="709"/>
        <w:jc w:val="both"/>
      </w:pPr>
      <w:r>
        <w:rPr>
          <w:rFonts w:cs="Times New Roman"/>
          <w:b w:val="0"/>
          <w:i w:val="0"/>
          <w:sz w:val="28"/>
          <w:lang w:val="ru-RU" w:eastAsia="ru-RU"/>
        </w:rPr>
        <w:t xml:space="preserve">Чек-лист проверок:</w:t>
      </w:r>
    </w:p>
    <w:tbl>
      <w:tblPr>
        <w:tblStyle w:val="38"/>
        <w:tblW w:w="9355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98"/>
        <w:gridCol w:w="5217"/>
        <w:gridCol w:w="3540"/>
      </w:tblGrid>
      <w:tr w14:paraId="300DFB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598" w:type="dxa"/>
          </w:tcPr>
          <w:p w14:paraId="612DD497">
            <w:pPr>
              <w:widowControl/>
              <w:spacing w:before="0" w:after="0" w:line="240" w:lineRule="auto"/>
              <w:ind w:firstLine="0"/>
              <w:jc w:val="center"/>
              <w:rPr>
                <w:kern w:val="0"/>
              </w:rPr>
            </w:pPr>
            <w:r>
              <w:rPr>
                <w:rFonts w:cs="Times New Roman" w:ascii="Times New Roman" w:hAnsi="Times New Roman"/>
                <w:b/>
                <w:i w:val="0"/>
                <w:kern w:val="0"/>
                <w:sz w:val="22"/>
                <w:lang w:val="ru-RU" w:eastAsia="ru-RU"/>
              </w:rPr>
              <w:t xml:space="preserve">№</w:t>
            </w:r>
          </w:p>
        </w:tc>
        <w:tc>
          <w:tcPr>
            <w:tcW w:w="5217" w:type="dxa"/>
          </w:tcPr>
          <w:p w14:paraId="061217D0">
            <w:pPr>
              <w:widowControl/>
              <w:spacing w:before="0" w:after="0" w:line="240" w:lineRule="auto"/>
              <w:ind w:firstLine="0"/>
              <w:jc w:val="center"/>
              <w:rPr>
                <w:kern w:val="0"/>
              </w:rPr>
            </w:pPr>
            <w:r>
              <w:rPr>
                <w:rFonts w:cs="Times New Roman" w:ascii="Times New Roman" w:hAnsi="Times New Roman"/>
                <w:b/>
                <w:i w:val="0"/>
                <w:kern w:val="0"/>
                <w:sz w:val="22"/>
                <w:lang w:val="ru-RU" w:eastAsia="ru-RU"/>
              </w:rPr>
              <w:t xml:space="preserve">Проверка</w:t>
            </w:r>
          </w:p>
        </w:tc>
        <w:tc>
          <w:tcPr>
            <w:tcW w:w="3540" w:type="dxa"/>
          </w:tcPr>
          <w:p w14:paraId="1443DD1A">
            <w:pPr>
              <w:widowControl/>
              <w:spacing w:before="0" w:after="0" w:line="240" w:lineRule="auto"/>
              <w:ind w:firstLine="0"/>
              <w:jc w:val="center"/>
              <w:rPr>
                <w:kern w:val="0"/>
              </w:rPr>
            </w:pPr>
            <w:r>
              <w:rPr>
                <w:rFonts w:cs="Times New Roman" w:ascii="Times New Roman" w:hAnsi="Times New Roman"/>
                <w:b/>
                <w:i w:val="0"/>
                <w:kern w:val="0"/>
                <w:sz w:val="22"/>
                <w:lang w:val="ru-RU" w:eastAsia="ru-RU"/>
              </w:rPr>
              <w:t xml:space="preserve">Уровень</w:t>
            </w:r>
          </w:p>
        </w:tc>
      </w:tr>
      <w:tr w14:paraId="4D6E8E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598" w:type="dxa"/>
          </w:tcPr>
          <w:p w14:paraId="4C99FDE8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1</w:t>
            </w:r>
          </w:p>
        </w:tc>
        <w:tc>
          <w:tcPr>
            <w:tcW w:w="5217" w:type="dxa"/>
          </w:tcPr>
          <w:p w14:paraId="1BFEBE71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Четыре арифметические операции дают верный результат</w:t>
            </w:r>
          </w:p>
        </w:tc>
        <w:tc>
          <w:tcPr>
            <w:tcW w:w="3540" w:type="dxa"/>
          </w:tcPr>
          <w:p w14:paraId="77C5EE90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Модульный, системный</w:t>
            </w:r>
          </w:p>
        </w:tc>
      </w:tr>
      <w:tr w14:paraId="3B5EE6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598" w:type="dxa"/>
          </w:tcPr>
          <w:p w14:paraId="45CC4152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2</w:t>
            </w:r>
          </w:p>
        </w:tc>
        <w:tc>
          <w:tcPr>
            <w:tcW w:w="5217" w:type="dxa"/>
          </w:tcPr>
          <w:p w14:paraId="6E879FAB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Отрицательные и дробные числа обрабатываются верно</w:t>
            </w:r>
          </w:p>
        </w:tc>
        <w:tc>
          <w:tcPr>
            <w:tcW w:w="3540" w:type="dxa"/>
          </w:tcPr>
          <w:p w14:paraId="767FF39E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Модульный, интеграционный</w:t>
            </w:r>
          </w:p>
        </w:tc>
      </w:tr>
      <w:tr w14:paraId="016CCC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598" w:type="dxa"/>
          </w:tcPr>
          <w:p w14:paraId="707343DE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3</w:t>
            </w:r>
          </w:p>
        </w:tc>
        <w:tc>
          <w:tcPr>
            <w:tcW w:w="5217" w:type="dxa"/>
          </w:tcPr>
          <w:p w14:paraId="63B44582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Дроби с точкой и запятой принимаются</w:t>
            </w:r>
          </w:p>
        </w:tc>
        <w:tc>
          <w:tcPr>
            <w:tcW w:w="3540" w:type="dxa"/>
          </w:tcPr>
          <w:p w14:paraId="49FEC731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Интеграционный</w:t>
            </w:r>
          </w:p>
        </w:tc>
      </w:tr>
      <w:tr w14:paraId="720B93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598" w:type="dxa"/>
          </w:tcPr>
          <w:p w14:paraId="79B8D8FC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4</w:t>
            </w:r>
          </w:p>
        </w:tc>
        <w:tc>
          <w:tcPr>
            <w:tcW w:w="5217" w:type="dxa"/>
          </w:tcPr>
          <w:p w14:paraId="58B2AAC4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Записи 1,234.5 и 1.234,5 дают один результат</w:t>
            </w:r>
          </w:p>
        </w:tc>
        <w:tc>
          <w:tcPr>
            <w:tcW w:w="3540" w:type="dxa"/>
          </w:tcPr>
          <w:p w14:paraId="2A8D979F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Интеграционный</w:t>
            </w:r>
          </w:p>
        </w:tc>
      </w:tr>
      <w:tr w14:paraId="379F8F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598" w:type="dxa"/>
          </w:tcPr>
          <w:p w14:paraId="7FA31228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5</w:t>
            </w:r>
          </w:p>
        </w:tc>
        <w:tc>
          <w:tcPr>
            <w:tcW w:w="5217" w:type="dxa"/>
          </w:tcPr>
          <w:p w14:paraId="5995E7AB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Деление на ноль даёт понятное сообщение</w:t>
            </w:r>
          </w:p>
        </w:tc>
        <w:tc>
          <w:tcPr>
            <w:tcW w:w="3540" w:type="dxa"/>
          </w:tcPr>
          <w:p w14:paraId="21BE71EA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Модульный, системный</w:t>
            </w:r>
          </w:p>
        </w:tc>
      </w:tr>
      <w:tr w14:paraId="0FFE62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598" w:type="dxa"/>
          </w:tcPr>
          <w:p w14:paraId="1B4CA675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6</w:t>
            </w:r>
          </w:p>
        </w:tc>
        <w:tc>
          <w:tcPr>
            <w:tcW w:w="5217" w:type="dxa"/>
          </w:tcPr>
          <w:p w14:paraId="63EF236F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Пустой и нечисловой ввод не завершают приложение</w:t>
            </w:r>
          </w:p>
        </w:tc>
        <w:tc>
          <w:tcPr>
            <w:tcW w:w="3540" w:type="dxa"/>
          </w:tcPr>
          <w:p w14:paraId="2CA14652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Интеграционный</w:t>
            </w:r>
          </w:p>
        </w:tc>
      </w:tr>
      <w:tr w14:paraId="694178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598" w:type="dxa"/>
          </w:tcPr>
          <w:p w14:paraId="6BD63F9D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7</w:t>
            </w:r>
          </w:p>
        </w:tc>
        <w:tc>
          <w:tcPr>
            <w:tcW w:w="5217" w:type="dxa"/>
          </w:tcPr>
          <w:p w14:paraId="775EDA22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Переполнение даёт сообщение, а не ложное число</w:t>
            </w:r>
          </w:p>
        </w:tc>
        <w:tc>
          <w:tcPr>
            <w:tcW w:w="3540" w:type="dxa"/>
          </w:tcPr>
          <w:p w14:paraId="65F3B9D8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Модульный, интеграционный</w:t>
            </w:r>
          </w:p>
        </w:tc>
      </w:tr>
      <w:tr w14:paraId="3E9DAA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598" w:type="dxa"/>
          </w:tcPr>
          <w:p w14:paraId="31231989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8</w:t>
            </w:r>
          </w:p>
        </w:tc>
        <w:tc>
          <w:tcPr>
            <w:tcW w:w="5217" w:type="dxa"/>
          </w:tcPr>
          <w:p w14:paraId="46072A34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Старый ответ исчезает после изменения числа</w:t>
            </w:r>
          </w:p>
        </w:tc>
        <w:tc>
          <w:tcPr>
            <w:tcW w:w="3540" w:type="dxa"/>
          </w:tcPr>
          <w:p w14:paraId="69B9F69C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Системный</w:t>
            </w:r>
          </w:p>
        </w:tc>
      </w:tr>
      <w:tr w14:paraId="106D17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598" w:type="dxa"/>
          </w:tcPr>
          <w:p w14:paraId="02CCE693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9</w:t>
            </w:r>
          </w:p>
        </w:tc>
        <w:tc>
          <w:tcPr>
            <w:tcW w:w="5217" w:type="dxa"/>
          </w:tcPr>
          <w:p w14:paraId="44E54738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Старый ответ исчезает после смены операции</w:t>
            </w:r>
          </w:p>
        </w:tc>
        <w:tc>
          <w:tcPr>
            <w:tcW w:w="3540" w:type="dxa"/>
          </w:tcPr>
          <w:p w14:paraId="2425132C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Системный</w:t>
            </w:r>
          </w:p>
        </w:tc>
      </w:tr>
      <w:tr w14:paraId="116848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598" w:type="dxa"/>
          </w:tcPr>
          <w:p w14:paraId="729A110F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10</w:t>
            </w:r>
          </w:p>
        </w:tc>
        <w:tc>
          <w:tcPr>
            <w:tcW w:w="5217" w:type="dxa"/>
          </w:tcPr>
          <w:p w14:paraId="71FE9967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Кнопка «Очистить» сбрасывает форму</w:t>
            </w:r>
          </w:p>
        </w:tc>
        <w:tc>
          <w:tcPr>
            <w:tcW w:w="3540" w:type="dxa"/>
          </w:tcPr>
          <w:p w14:paraId="1FEBB329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Системный</w:t>
            </w:r>
          </w:p>
        </w:tc>
      </w:tr>
      <w:tr w14:paraId="185CAE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598" w:type="dxa"/>
          </w:tcPr>
          <w:p w14:paraId="5D0BB610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11</w:t>
            </w:r>
          </w:p>
        </w:tc>
        <w:tc>
          <w:tcPr>
            <w:tcW w:w="5217" w:type="dxa"/>
          </w:tcPr>
          <w:p w14:paraId="7F23E766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Enter запускает расчёт; результат нельзя изменить</w:t>
            </w:r>
          </w:p>
        </w:tc>
        <w:tc>
          <w:tcPr>
            <w:tcW w:w="3540" w:type="dxa"/>
          </w:tcPr>
          <w:p w14:paraId="5A3C5853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Автоматический системный</w:t>
            </w:r>
          </w:p>
        </w:tc>
      </w:tr>
      <w:tr w14:paraId="185CAE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598" w:type="dxa"/>
          </w:tcPr>
          <w:p w14:paraId="5D0BB610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>12</w:t>
            </w:r>
          </w:p>
        </w:tc>
        <w:tc>
          <w:tcPr>
            <w:tcW w:w="5217" w:type="dxa"/>
          </w:tcPr>
          <w:p w14:paraId="7F23E766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>Ввод 1.000.000 означает миллион; одиночная точка остаётся десятичной</w:t>
            </w:r>
          </w:p>
        </w:tc>
        <w:tc>
          <w:tcPr>
            <w:tcW w:w="3540" w:type="dxa"/>
          </w:tcPr>
          <w:p w14:paraId="5A3C5853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>Интеграционный, системный</w:t>
            </w:r>
          </w:p>
        </w:tc>
      </w:tr>
      <w:tr w14:paraId="185CAE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598" w:type="dxa"/>
          </w:tcPr>
          <w:p w14:paraId="5D0BB610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>13</w:t>
            </w:r>
          </w:p>
        </w:tc>
        <w:tc>
          <w:tcPr>
            <w:tcW w:w="5217" w:type="dxa"/>
          </w:tcPr>
          <w:p w14:paraId="7F23E766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>От |результат| ≥ 10¹² выводится E-запись до 6 значащих цифр</w:t>
            </w:r>
          </w:p>
        </w:tc>
        <w:tc>
          <w:tcPr>
            <w:tcW w:w="3540" w:type="dxa"/>
          </w:tcPr>
          <w:p w14:paraId="5A3C5853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>Интеграционный, системный</w:t>
            </w:r>
          </w:p>
        </w:tc>
      </w:tr>
      <w:tr w14:paraId="185CAE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598" w:type="dxa"/>
          </w:tcPr>
          <w:p w14:paraId="5D0BB610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>14</w:t>
            </w:r>
          </w:p>
        </w:tc>
        <w:tc>
          <w:tcPr>
            <w:tcW w:w="5217" w:type="dxa"/>
          </w:tcPr>
          <w:p w14:paraId="7F23E766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>Неправильные группы и число вне диапазона отклоняются</w:t>
            </w:r>
          </w:p>
        </w:tc>
        <w:tc>
          <w:tcPr>
            <w:tcW w:w="3540" w:type="dxa"/>
          </w:tcPr>
          <w:p w14:paraId="5A3C5853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>Интеграционный, системный</w:t>
            </w:r>
          </w:p>
        </w:tc>
      </w:tr>
    </w:tbl>
    <w:p w14:paraId="3FBB12A5">
      <w:pPr>
        <w:spacing w:before="0" w:after="120" w:line="240" w:lineRule="auto"/>
        <w:ind w:firstLine="0"/>
      </w:pPr>
    </w:p>
    <w:p w14:paraId="6FF22807">
      <w:pPr>
        <w:spacing w:before="240" w:after="120" w:line="240" w:lineRule="auto"/>
        <w:ind w:firstLine="0"/>
        <w:jc w:val="left"/>
      </w:pPr>
      <w:r>
        <w:rPr>
          <w:rFonts w:cs="Times New Roman"/>
          <w:b/>
          <w:sz w:val="30"/>
          <w:lang w:val="ru-RU" w:eastAsia="ru-RU"/>
        </w:rPr>
        <w:t xml:space="preserve">3. Стратегия тестирования</w:t>
      </w:r>
    </w:p>
    <w:p w14:paraId="1D70C1B0">
      <w:pPr>
        <w:spacing w:before="240" w:after="120" w:line="240" w:lineRule="auto"/>
        <w:ind w:firstLine="0"/>
        <w:jc w:val="left"/>
      </w:pPr>
      <w:r>
        <w:rPr>
          <w:rFonts w:cs="Times New Roman"/>
          <w:b/>
          <w:sz w:val="28"/>
          <w:lang w:val="ru-RU" w:eastAsia="ru-RU"/>
        </w:rPr>
        <w:t xml:space="preserve">3.1. Типы тестирования</w:t>
      </w:r>
    </w:p>
    <w:tbl>
      <w:tblPr>
        <w:tblStyle w:val="38"/>
        <w:tblW w:w="935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29"/>
        <w:gridCol w:w="3484"/>
        <w:gridCol w:w="2841"/>
      </w:tblGrid>
      <w:tr w14:paraId="3FF3BD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3029" w:type="dxa"/>
          </w:tcPr>
          <w:p w14:paraId="013E1714">
            <w:pPr>
              <w:widowControl/>
              <w:spacing w:before="0" w:after="0" w:line="240" w:lineRule="auto"/>
              <w:ind w:firstLine="0"/>
              <w:jc w:val="center"/>
              <w:rPr>
                <w:kern w:val="0"/>
              </w:rPr>
            </w:pPr>
            <w:r>
              <w:rPr>
                <w:rFonts w:cs="Times New Roman" w:ascii="Times New Roman" w:hAnsi="Times New Roman"/>
                <w:b/>
                <w:i w:val="0"/>
                <w:kern w:val="0"/>
                <w:sz w:val="22"/>
                <w:lang w:val="ru-RU" w:eastAsia="ru-RU"/>
              </w:rPr>
              <w:t xml:space="preserve">Метод</w:t>
            </w:r>
          </w:p>
        </w:tc>
        <w:tc>
          <w:tcPr>
            <w:tcW w:w="3484" w:type="dxa"/>
          </w:tcPr>
          <w:p w14:paraId="2E55A45D">
            <w:pPr>
              <w:widowControl/>
              <w:spacing w:before="0" w:after="0" w:line="240" w:lineRule="auto"/>
              <w:ind w:firstLine="0"/>
              <w:jc w:val="center"/>
              <w:rPr>
                <w:kern w:val="0"/>
              </w:rPr>
            </w:pPr>
            <w:r>
              <w:rPr>
                <w:rFonts w:cs="Times New Roman" w:ascii="Times New Roman" w:hAnsi="Times New Roman"/>
                <w:b/>
                <w:i w:val="0"/>
                <w:kern w:val="0"/>
                <w:sz w:val="22"/>
                <w:lang w:val="ru-RU" w:eastAsia="ru-RU"/>
              </w:rPr>
              <w:t xml:space="preserve">Объект</w:t>
            </w:r>
          </w:p>
        </w:tc>
        <w:tc>
          <w:tcPr>
            <w:tcW w:w="2841" w:type="dxa"/>
          </w:tcPr>
          <w:p w14:paraId="739D5372">
            <w:pPr>
              <w:widowControl/>
              <w:spacing w:before="0" w:after="0" w:line="240" w:lineRule="auto"/>
              <w:ind w:firstLine="0"/>
              <w:jc w:val="center"/>
              <w:rPr>
                <w:kern w:val="0"/>
              </w:rPr>
            </w:pPr>
            <w:r>
              <w:rPr>
                <w:rFonts w:cs="Times New Roman" w:ascii="Times New Roman" w:hAnsi="Times New Roman"/>
                <w:b/>
                <w:i w:val="0"/>
                <w:kern w:val="0"/>
                <w:sz w:val="22"/>
                <w:lang w:val="ru-RU" w:eastAsia="ru-RU"/>
              </w:rPr>
              <w:t xml:space="preserve">Средство</w:t>
            </w:r>
          </w:p>
        </w:tc>
      </w:tr>
      <w:tr w14:paraId="31174B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29" w:type="dxa"/>
          </w:tcPr>
          <w:p w14:paraId="3D4B8BF6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Модульное тестирование</w:t>
            </w:r>
          </w:p>
        </w:tc>
        <w:tc>
          <w:tcPr>
            <w:tcW w:w="3484" w:type="dxa"/>
          </w:tcPr>
          <w:p w14:paraId="4417CB73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Calculator.Calculate, 10 сценариев</w:t>
            </w:r>
          </w:p>
        </w:tc>
        <w:tc>
          <w:tcPr>
            <w:tcW w:w="2841" w:type="dxa"/>
          </w:tcPr>
          <w:p w14:paraId="354E453F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MSTest</w:t>
            </w:r>
          </w:p>
        </w:tc>
      </w:tr>
      <w:tr w14:paraId="209FFD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29" w:type="dxa"/>
          </w:tcPr>
          <w:p w14:paraId="256B008F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Интеграционное тестирование</w:t>
            </w:r>
          </w:p>
        </w:tc>
        <w:tc>
          <w:tcPr>
            <w:tcW w:w="3484" w:type="dxa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2"/>
              </w:rPr>
              <w:t>CalculatorSession и Calculator, 22 сценария</w:t>
            </w:r>
          </w:p>
        </w:tc>
        <w:tc>
          <w:tcPr>
            <w:tcW w:w="2841" w:type="dxa"/>
          </w:tcPr>
          <w:p w14:paraId="7AEB557D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MSTest</w:t>
            </w:r>
          </w:p>
        </w:tc>
      </w:tr>
      <w:tr w14:paraId="2D123E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29" w:type="dxa"/>
          </w:tcPr>
          <w:p w14:paraId="3AA1A920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Системное тестирование</w:t>
            </w:r>
          </w:p>
        </w:tc>
        <w:tc>
          <w:tcPr>
            <w:tcW w:w="3484" w:type="dxa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2"/>
              </w:rPr>
              <w:t>Form1, 11 автоматических и 1 ручной сценарий</w:t>
            </w:r>
          </w:p>
        </w:tc>
        <w:tc>
          <w:tcPr>
            <w:tcW w:w="2841" w:type="dxa"/>
          </w:tcPr>
          <w:p w14:paraId="36A64862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MSTest и ручной прогон</w:t>
            </w:r>
          </w:p>
        </w:tc>
      </w:tr>
      <w:tr w14:paraId="3EAF8E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29" w:type="dxa"/>
          </w:tcPr>
          <w:p w14:paraId="14922BD9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Регрессионное тестирование</w:t>
            </w:r>
          </w:p>
        </w:tc>
        <w:tc>
          <w:tcPr>
            <w:tcW w:w="3484" w:type="dxa"/>
          </w:tcPr>
          <w:p w14:paraId="6C22C2C5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Все ранее исправленные случаи</w:t>
            </w:r>
          </w:p>
        </w:tc>
        <w:tc>
          <w:tcPr>
            <w:tcW w:w="2841" w:type="dxa"/>
          </w:tcPr>
          <w:p w14:paraId="5E8EB0A2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dotnet test SoftwareTesting.sln</w:t>
            </w:r>
          </w:p>
        </w:tc>
      </w:tr>
    </w:tbl>
    <w:p w14:paraId="45382510">
      <w:pPr>
        <w:spacing w:before="0" w:after="120" w:line="240" w:lineRule="auto"/>
        <w:ind w:firstLine="0"/>
      </w:pPr>
    </w:p>
    <w:p w14:paraId="6E39BF55">
      <w:pPr>
        <w:keepNext/>
        <w:spacing w:before="240" w:after="120" w:line="240" w:lineRule="auto"/>
        <w:ind w:firstLine="0"/>
        <w:jc w:val="left"/>
      </w:pPr>
      <w:r>
        <w:rPr>
          <w:rFonts w:cs="Times New Roman"/>
          <w:b/>
          <w:sz w:val="28"/>
          <w:lang w:val="ru-RU" w:eastAsia="ru-RU"/>
        </w:rPr>
        <w:t xml:space="preserve">3.2. Порядок применения</w:t>
      </w:r>
    </w:p>
    <w:p w14:paraId="414D1C05">
      <w:pPr>
        <w:spacing w:before="0" w:after="120" w:line="240" w:lineRule="auto"/>
        <w:ind w:firstLine="709"/>
        <w:jc w:val="both"/>
      </w:pPr>
      <w:r>
        <w:rPr>
          <w:rFonts w:cs="Times New Roman"/>
          <w:b w:val="0"/>
          <w:i w:val="0"/>
          <w:sz w:val="28"/>
          <w:lang w:val="ru-RU" w:eastAsia="ru-RU"/>
        </w:rPr>
        <w:t xml:space="preserve">Сначала проверяется Calculator, затем его работа вместе с CalculatorSession, после этого — форма приложения. После исправления ошибки повторяется сценарий, в котором она возникла, и запускаются все автоматические тесты.</w:t>
      </w:r>
      <w:bookmarkStart w:id="0" w:name="_GoBack"/>
      <w:bookmarkEnd w:id="0"/>
      <w:r>
        <w:rPr>
          <w:rFonts w:cs="Times New Roman"/>
          <w:b w:val="0"/>
          <w:i w:val="0"/>
          <w:sz w:val="28"/>
          <w:lang w:val="ru-RU" w:eastAsia="ru-RU"/>
        </w:rPr>
        <w:t/>
      </w:r>
    </w:p>
    <w:p w14:paraId="63A9A443">
      <w:pPr>
        <w:spacing w:before="0" w:after="120" w:line="240" w:lineRule="auto"/>
        <w:ind w:firstLine="709"/>
        <w:jc w:val="both"/>
      </w:pPr>
      <w:r>
        <w:rPr>
          <w:rFonts w:cs="Times New Roman"/>
          <w:b w:val="0"/>
          <w:i w:val="0"/>
          <w:sz w:val="28"/>
          <w:lang w:val="ru-RU" w:eastAsia="ru-RU"/>
        </w:rPr>
        <w:t xml:space="preserve">Модульные и интеграционные тесты используют знание кода и его ветвей. Системные тесты проверяют видимое состояние формы после действий пользователя: ввод, расчёт, ошибку и очистку.</w:t>
      </w:r>
    </w:p>
    <w:p w14:paraId="6D48A1C8">
      <w:pPr>
        <w:spacing w:before="240" w:after="120" w:line="240" w:lineRule="auto"/>
        <w:ind w:firstLine="0"/>
        <w:jc w:val="left"/>
      </w:pPr>
      <w:r>
        <w:rPr>
          <w:rFonts w:cs="Times New Roman"/>
          <w:b/>
          <w:sz w:val="28"/>
          <w:lang w:val="ru-RU" w:eastAsia="ru-RU"/>
        </w:rPr>
        <w:t xml:space="preserve">3.3. Границы работ</w:t>
      </w:r>
    </w:p>
    <w:p w14:paraId="01AD2628">
      <w:pPr>
        <w:spacing w:before="0" w:after="120" w:line="240" w:lineRule="auto"/>
        <w:ind w:firstLine="709"/>
        <w:jc w:val="both"/>
      </w:pPr>
      <w:r>
        <w:rPr>
          <w:rFonts w:cs="Times New Roman"/>
          <w:b w:val="0"/>
          <w:i w:val="0"/>
          <w:sz w:val="28"/>
          <w:lang w:val="ru-RU" w:eastAsia="ru-RU"/>
        </w:rPr>
        <w:t xml:space="preserve">Проверяются вычисления, обработка ввода и работа формы на Windows. Установка приложения и работа на других операционных системах в план не входят.</w:t>
      </w:r>
    </w:p>
    <w:p w14:paraId="6C5F115B">
      <w:pPr>
        <w:spacing w:before="240" w:after="120" w:line="240" w:lineRule="auto"/>
        <w:ind w:firstLine="0"/>
        <w:jc w:val="left"/>
      </w:pPr>
      <w:r>
        <w:rPr>
          <w:rFonts w:cs="Times New Roman"/>
          <w:b/>
          <w:sz w:val="28"/>
          <w:lang w:val="ru-RU" w:eastAsia="ru-RU"/>
        </w:rPr>
        <w:t xml:space="preserve">3.4. Критерии начала и окончания</w:t>
      </w:r>
    </w:p>
    <w:p w14:paraId="5DBCAD62">
      <w:pPr>
        <w:spacing w:before="0" w:after="120" w:line="240" w:lineRule="auto"/>
        <w:ind w:firstLine="709"/>
        <w:jc w:val="both"/>
      </w:pPr>
      <w:r>
        <w:rPr>
          <w:rFonts w:cs="Times New Roman"/>
          <w:b/>
          <w:i w:val="0"/>
          <w:sz w:val="28"/>
          <w:lang w:val="ru-RU" w:eastAsia="ru-RU"/>
        </w:rPr>
        <w:t xml:space="preserve">Критерии начала тестирования:</w:t>
      </w:r>
      <w:r>
        <w:rPr>
          <w:rFonts w:cs="Times New Roman"/>
          <w:b w:val="0"/>
          <w:i w:val="0"/>
          <w:sz w:val="28"/>
          <w:lang w:val="ru-RU" w:eastAsia="ru-RU"/>
        </w:rPr>
        <w:t xml:space="preserve"> функции Ф1–Ф6 реализованы; проект собирается; доступны Windows, .NET и MSTest; известна проверяемая версия исходников.</w:t>
      </w:r>
    </w:p>
    <w:p w14:paraId="1622EC50">
      <w:pPr>
        <w:spacing w:before="0" w:after="120" w:line="240" w:lineRule="auto"/>
        <w:ind w:firstLine="709"/>
        <w:jc w:val="both"/>
      </w:pPr>
      <w:r>
        <w:rPr>
          <w:rFonts w:cs="Times New Roman"/>
          <w:b w:val="0"/>
          <w:i w:val="0"/>
          <w:sz w:val="28"/>
          <w:lang w:val="ru-RU" w:eastAsia="ru-RU"/>
        </w:rPr>
        <w:t>Критерии окончания тестирования: все 43 автоматических теста проходят; ручные сценарии выполнены; нет открытых дефектов высокой серьёзности; результаты зафиксированы.</w:t>
      </w:r>
      <w:r>
        <w:rPr>
          <w:rFonts w:cs="Times New Roman"/>
          <w:b w:val="0"/>
          <w:i w:val="0"/>
          <w:sz w:val="28"/>
          <w:lang w:val="ru-RU" w:eastAsia="ru-RU"/>
        </w:rPr>
      </w:r>
    </w:p>
    <w:p w14:paraId="54CB4BED">
      <w:pPr>
        <w:spacing w:before="240" w:after="120" w:line="240" w:lineRule="auto"/>
        <w:ind w:firstLine="0"/>
        <w:jc w:val="left"/>
      </w:pPr>
      <w:r>
        <w:rPr>
          <w:rFonts w:cs="Times New Roman"/>
          <w:b/>
          <w:sz w:val="30"/>
          <w:lang w:val="ru-RU" w:eastAsia="ru-RU"/>
        </w:rPr>
        <w:t xml:space="preserve">4. Ресурсы</w:t>
      </w:r>
    </w:p>
    <w:tbl>
      <w:tblPr>
        <w:tblStyle w:val="38"/>
        <w:tblW w:w="9355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63"/>
        <w:gridCol w:w="6491"/>
      </w:tblGrid>
      <w:tr w14:paraId="77A9DF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2863" w:type="dxa"/>
          </w:tcPr>
          <w:p w14:paraId="5E3F4CDF">
            <w:pPr>
              <w:widowControl/>
              <w:spacing w:before="0" w:after="0" w:line="240" w:lineRule="auto"/>
              <w:ind w:firstLine="0"/>
              <w:jc w:val="center"/>
              <w:rPr>
                <w:kern w:val="0"/>
              </w:rPr>
            </w:pPr>
            <w:r>
              <w:rPr>
                <w:rFonts w:cs="Times New Roman" w:ascii="Times New Roman" w:hAnsi="Times New Roman"/>
                <w:b/>
                <w:i w:val="0"/>
                <w:kern w:val="0"/>
                <w:sz w:val="22"/>
                <w:lang w:val="ru-RU" w:eastAsia="ru-RU"/>
              </w:rPr>
              <w:t xml:space="preserve">Ресурс</w:t>
            </w:r>
          </w:p>
        </w:tc>
        <w:tc>
          <w:tcPr>
            <w:tcW w:w="6491" w:type="dxa"/>
          </w:tcPr>
          <w:p w14:paraId="19024B9E">
            <w:pPr>
              <w:widowControl/>
              <w:spacing w:before="0" w:after="0" w:line="240" w:lineRule="auto"/>
              <w:ind w:firstLine="0"/>
              <w:jc w:val="center"/>
              <w:rPr>
                <w:kern w:val="0"/>
              </w:rPr>
            </w:pPr>
            <w:r>
              <w:rPr>
                <w:rFonts w:cs="Times New Roman" w:ascii="Times New Roman" w:hAnsi="Times New Roman"/>
                <w:b/>
                <w:i w:val="0"/>
                <w:kern w:val="0"/>
                <w:sz w:val="22"/>
                <w:lang w:val="ru-RU" w:eastAsia="ru-RU"/>
              </w:rPr>
              <w:t xml:space="preserve">Значение</w:t>
            </w:r>
          </w:p>
        </w:tc>
      </w:tr>
      <w:tr w14:paraId="31FA38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863" w:type="dxa"/>
          </w:tcPr>
          <w:p w14:paraId="702FC5BD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Рабочая станция</w:t>
            </w:r>
          </w:p>
        </w:tc>
        <w:tc>
          <w:tcPr>
            <w:tcW w:w="6491" w:type="dxa"/>
          </w:tcPr>
          <w:p w14:paraId="4857C12E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Windows x64, 12 логических процессоров</w:t>
            </w:r>
          </w:p>
        </w:tc>
      </w:tr>
      <w:tr w14:paraId="04F969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863" w:type="dxa"/>
          </w:tcPr>
          <w:p w14:paraId="4473D79E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Среда исполнения</w:t>
            </w:r>
          </w:p>
        </w:tc>
        <w:tc>
          <w:tcPr>
            <w:tcW w:w="6491" w:type="dxa"/>
          </w:tcPr>
          <w:p w14:paraId="4F0ED002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.NET 8, Microsoft.WindowsDesktop.App 8.0.20</w:t>
            </w:r>
          </w:p>
        </w:tc>
      </w:tr>
      <w:tr w14:paraId="6E35B3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863" w:type="dxa"/>
          </w:tcPr>
          <w:p w14:paraId="70152B96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Разработка</w:t>
            </w:r>
          </w:p>
        </w:tc>
        <w:tc>
          <w:tcPr>
            <w:tcW w:w="6491" w:type="dxa"/>
          </w:tcPr>
          <w:p w14:paraId="4DAA4BF9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C#, Windows Forms, .NET SDK 9.0.305</w:t>
            </w:r>
          </w:p>
        </w:tc>
      </w:tr>
      <w:tr w14:paraId="0083F8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863" w:type="dxa"/>
          </w:tcPr>
          <w:p w14:paraId="0D080F43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Тестирование</w:t>
            </w:r>
          </w:p>
        </w:tc>
        <w:tc>
          <w:tcPr>
            <w:tcW w:w="6491" w:type="dxa"/>
          </w:tcPr>
          <w:p w14:paraId="5FBDF9C1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MSTest 3.6.4, Microsoft.NET.Test.Sdk 17.11.1</w:t>
            </w:r>
          </w:p>
        </w:tc>
      </w:tr>
      <w:tr w14:paraId="615FBC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863" w:type="dxa"/>
          </w:tcPr>
          <w:p w14:paraId="7ED78B5F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Прочее</w:t>
            </w:r>
          </w:p>
        </w:tc>
        <w:tc>
          <w:tcPr>
            <w:tcW w:w="6491" w:type="dxa"/>
          </w:tcPr>
          <w:p w14:paraId="3957EE68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Visual Studio, Git; для ручных проверок — рабочий стол Windows</w:t>
            </w:r>
          </w:p>
        </w:tc>
      </w:tr>
    </w:tbl>
    <w:p w14:paraId="79609DFC">
      <w:pPr>
        <w:spacing w:before="0" w:after="120" w:line="240" w:lineRule="auto"/>
        <w:ind w:firstLine="0"/>
      </w:pPr>
    </w:p>
    <w:p w14:paraId="52CF1C1C">
      <w:pPr>
        <w:spacing w:before="0" w:after="120" w:line="240" w:lineRule="auto"/>
        <w:ind w:firstLine="709"/>
        <w:jc w:val="both"/>
      </w:pPr>
      <w:r>
        <w:rPr>
          <w:rFonts w:cs="Times New Roman"/>
          <w:b w:val="0"/>
          <w:i w:val="0"/>
          <w:sz w:val="28"/>
          <w:lang w:val="ru-RU" w:eastAsia="ru-RU"/>
        </w:rPr>
        <w:t xml:space="preserve">Приложение запускается локально на Windows; сервер и внешние интеграции не нужны. Модульные, интеграционные и автоматические проверки формы выполняются MSTest командой dotnet test SoftwareTesting.sln. Ручные проверки выполняются в окне приложения.</w:t>
      </w:r>
    </w:p>
    <w:p w14:paraId="4D8F9339">
      <w:pPr>
        <w:spacing w:before="0" w:after="120" w:line="240" w:lineRule="auto"/>
        <w:ind w:firstLine="709"/>
        <w:jc w:val="both"/>
      </w:pPr>
      <w:r>
        <w:rPr>
          <w:rFonts w:cs="Times New Roman"/>
          <w:b w:val="0"/>
          <w:i w:val="0"/>
          <w:sz w:val="28"/>
          <w:lang w:val="ru-RU" w:eastAsia="ru-RU"/>
        </w:rPr>
        <w:t xml:space="preserve">Работы выполняет один исполнитель, совмещающий роли разработчика и тестировщика. Результаты сохраняются в репозитории и тест-плане.</w:t>
      </w:r>
    </w:p>
    <w:p w14:paraId="50FE561D">
      <w:pPr>
        <w:spacing w:before="240" w:after="120" w:line="240" w:lineRule="auto"/>
        <w:ind w:firstLine="0"/>
        <w:jc w:val="left"/>
      </w:pPr>
      <w:r>
        <w:rPr>
          <w:rFonts w:cs="Times New Roman"/>
          <w:b/>
          <w:sz w:val="30"/>
          <w:lang w:val="ru-RU" w:eastAsia="ru-RU"/>
        </w:rPr>
        <w:t xml:space="preserve">5. Основные этапы проекта</w:t>
      </w:r>
    </w:p>
    <w:tbl>
      <w:tblPr>
        <w:tblStyle w:val="38"/>
        <w:tblW w:w="935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05"/>
        <w:gridCol w:w="5847"/>
        <w:gridCol w:w="2122"/>
        <w:gridCol w:w="878"/>
      </w:tblGrid>
      <w:tr w14:paraId="7BAC50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505" w:type="dxa"/>
          </w:tcPr>
          <w:p w14:paraId="5B379880">
            <w:pPr>
              <w:widowControl/>
              <w:spacing w:before="0" w:after="0" w:line="240" w:lineRule="auto"/>
              <w:ind w:firstLine="0"/>
              <w:jc w:val="center"/>
              <w:rPr>
                <w:kern w:val="0"/>
              </w:rPr>
            </w:pPr>
            <w:r>
              <w:rPr>
                <w:rFonts w:cs="Times New Roman" w:ascii="Times New Roman" w:hAnsi="Times New Roman"/>
                <w:b/>
                <w:i w:val="0"/>
                <w:kern w:val="0"/>
                <w:sz w:val="22"/>
                <w:lang w:val="ru-RU" w:eastAsia="ru-RU"/>
              </w:rPr>
              <w:t xml:space="preserve">№</w:t>
            </w:r>
          </w:p>
        </w:tc>
        <w:tc>
          <w:tcPr>
            <w:tcW w:w="5847" w:type="dxa"/>
          </w:tcPr>
          <w:p w14:paraId="4404EA7F">
            <w:pPr>
              <w:widowControl/>
              <w:spacing w:before="0" w:after="0" w:line="240" w:lineRule="auto"/>
              <w:ind w:firstLine="0"/>
              <w:jc w:val="center"/>
              <w:rPr>
                <w:kern w:val="0"/>
              </w:rPr>
            </w:pPr>
            <w:r>
              <w:rPr>
                <w:rFonts w:cs="Times New Roman" w:ascii="Times New Roman" w:hAnsi="Times New Roman"/>
                <w:b/>
                <w:i w:val="0"/>
                <w:kern w:val="0"/>
                <w:sz w:val="22"/>
                <w:lang w:val="ru-RU" w:eastAsia="ru-RU"/>
              </w:rPr>
              <w:t xml:space="preserve">Этап</w:t>
            </w:r>
          </w:p>
        </w:tc>
        <w:tc>
          <w:tcPr>
            <w:tcW w:w="2122" w:type="dxa"/>
          </w:tcPr>
          <w:p w14:paraId="4EDAEE0A">
            <w:pPr>
              <w:widowControl/>
              <w:spacing w:before="0" w:after="0" w:line="240" w:lineRule="auto"/>
              <w:ind w:firstLine="0"/>
              <w:jc w:val="center"/>
              <w:rPr>
                <w:kern w:val="0"/>
              </w:rPr>
            </w:pPr>
            <w:r>
              <w:rPr>
                <w:rFonts w:cs="Times New Roman" w:ascii="Times New Roman" w:hAnsi="Times New Roman"/>
                <w:b/>
                <w:i w:val="0"/>
                <w:kern w:val="0"/>
                <w:sz w:val="22"/>
                <w:lang w:val="ru-RU" w:eastAsia="ru-RU"/>
              </w:rPr>
              <w:t xml:space="preserve">Плановые даты</w:t>
            </w:r>
          </w:p>
        </w:tc>
        <w:tc>
          <w:tcPr>
            <w:tcW w:w="878" w:type="dxa"/>
          </w:tcPr>
          <w:p w14:paraId="4CFB75DA">
            <w:pPr>
              <w:widowControl/>
              <w:spacing w:before="0" w:after="0" w:line="240" w:lineRule="auto"/>
              <w:ind w:firstLine="0"/>
              <w:jc w:val="center"/>
              <w:rPr>
                <w:kern w:val="0"/>
              </w:rPr>
            </w:pPr>
            <w:r>
              <w:rPr>
                <w:rFonts w:cs="Times New Roman" w:ascii="Times New Roman" w:hAnsi="Times New Roman"/>
                <w:b/>
                <w:i w:val="0"/>
                <w:kern w:val="0"/>
                <w:sz w:val="22"/>
                <w:lang w:val="ru-RU" w:eastAsia="ru-RU"/>
              </w:rPr>
              <w:t xml:space="preserve">Дней</w:t>
            </w:r>
          </w:p>
        </w:tc>
      </w:tr>
      <w:tr w14:paraId="609DD0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505" w:type="dxa"/>
          </w:tcPr>
          <w:p w14:paraId="35226B2F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1</w:t>
            </w:r>
          </w:p>
        </w:tc>
        <w:tc>
          <w:tcPr>
            <w:tcW w:w="5847" w:type="dxa"/>
          </w:tcPr>
          <w:p w14:paraId="35DB33A3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Подготовка версии и среды</w:t>
            </w:r>
          </w:p>
        </w:tc>
        <w:tc>
          <w:tcPr>
            <w:tcW w:w="2122" w:type="dxa"/>
          </w:tcPr>
          <w:p w14:paraId="799ECAAF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01.10</w:t>
            </w:r>
          </w:p>
        </w:tc>
        <w:tc>
          <w:tcPr>
            <w:tcW w:w="878" w:type="dxa"/>
          </w:tcPr>
          <w:p w14:paraId="5A7F3F74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1</w:t>
            </w:r>
          </w:p>
        </w:tc>
      </w:tr>
      <w:tr w14:paraId="52A945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505" w:type="dxa"/>
          </w:tcPr>
          <w:p w14:paraId="20DECB05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2</w:t>
            </w:r>
          </w:p>
        </w:tc>
        <w:tc>
          <w:tcPr>
            <w:tcW w:w="5847" w:type="dxa"/>
          </w:tcPr>
          <w:p w14:paraId="7FA17CE4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Уточнение тестовых данных и плана</w:t>
            </w:r>
          </w:p>
        </w:tc>
        <w:tc>
          <w:tcPr>
            <w:tcW w:w="2122" w:type="dxa"/>
          </w:tcPr>
          <w:p w14:paraId="0189EA2D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01.10–02.10</w:t>
            </w:r>
          </w:p>
        </w:tc>
        <w:tc>
          <w:tcPr>
            <w:tcW w:w="878" w:type="dxa"/>
          </w:tcPr>
          <w:p w14:paraId="686F571F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2</w:t>
            </w:r>
          </w:p>
        </w:tc>
      </w:tr>
      <w:tr w14:paraId="6511CB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505" w:type="dxa"/>
          </w:tcPr>
          <w:p w14:paraId="737D6C95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3</w:t>
            </w:r>
          </w:p>
        </w:tc>
        <w:tc>
          <w:tcPr>
            <w:tcW w:w="5847" w:type="dxa"/>
          </w:tcPr>
          <w:p w14:paraId="30A2BA39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Повтор модульных проверок</w:t>
            </w:r>
          </w:p>
        </w:tc>
        <w:tc>
          <w:tcPr>
            <w:tcW w:w="2122" w:type="dxa"/>
          </w:tcPr>
          <w:p w14:paraId="67056E90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03.10</w:t>
            </w:r>
          </w:p>
        </w:tc>
        <w:tc>
          <w:tcPr>
            <w:tcW w:w="878" w:type="dxa"/>
          </w:tcPr>
          <w:p w14:paraId="5F6F924F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1</w:t>
            </w:r>
          </w:p>
        </w:tc>
      </w:tr>
      <w:tr w14:paraId="1BBE0D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505" w:type="dxa"/>
          </w:tcPr>
          <w:p w14:paraId="362CC6CA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4</w:t>
            </w:r>
          </w:p>
        </w:tc>
        <w:tc>
          <w:tcPr>
            <w:tcW w:w="5847" w:type="dxa"/>
          </w:tcPr>
          <w:p w14:paraId="33DFDAA0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Повтор интеграционных проверок</w:t>
            </w:r>
          </w:p>
        </w:tc>
        <w:tc>
          <w:tcPr>
            <w:tcW w:w="2122" w:type="dxa"/>
          </w:tcPr>
          <w:p w14:paraId="1FA33A64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04.10</w:t>
            </w:r>
          </w:p>
        </w:tc>
        <w:tc>
          <w:tcPr>
            <w:tcW w:w="878" w:type="dxa"/>
          </w:tcPr>
          <w:p w14:paraId="6CDA4F6D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1</w:t>
            </w:r>
          </w:p>
        </w:tc>
      </w:tr>
      <w:tr w14:paraId="243FC2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505" w:type="dxa"/>
          </w:tcPr>
          <w:p w14:paraId="317B62D4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5</w:t>
            </w:r>
          </w:p>
        </w:tc>
        <w:tc>
          <w:tcPr>
            <w:tcW w:w="5847" w:type="dxa"/>
          </w:tcPr>
          <w:p w14:paraId="506EE187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Системные и ручные проверки</w:t>
            </w:r>
          </w:p>
        </w:tc>
        <w:tc>
          <w:tcPr>
            <w:tcW w:w="2122" w:type="dxa"/>
          </w:tcPr>
          <w:p w14:paraId="4EBE9D0C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05.10</w:t>
            </w:r>
          </w:p>
        </w:tc>
        <w:tc>
          <w:tcPr>
            <w:tcW w:w="878" w:type="dxa"/>
          </w:tcPr>
          <w:p w14:paraId="070F8429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1</w:t>
            </w:r>
          </w:p>
        </w:tc>
      </w:tr>
      <w:tr w14:paraId="03DA46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505" w:type="dxa"/>
          </w:tcPr>
          <w:p w14:paraId="6DF35A3A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6</w:t>
            </w:r>
          </w:p>
        </w:tc>
        <w:tc>
          <w:tcPr>
            <w:tcW w:w="5847" w:type="dxa"/>
          </w:tcPr>
          <w:p w14:paraId="3E18732A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Анализ и оформление результатов</w:t>
            </w:r>
          </w:p>
        </w:tc>
        <w:tc>
          <w:tcPr>
            <w:tcW w:w="2122" w:type="dxa"/>
          </w:tcPr>
          <w:p w14:paraId="39B85539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06.10</w:t>
            </w:r>
          </w:p>
        </w:tc>
        <w:tc>
          <w:tcPr>
            <w:tcW w:w="878" w:type="dxa"/>
          </w:tcPr>
          <w:p w14:paraId="4E2073A6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1</w:t>
            </w:r>
          </w:p>
        </w:tc>
      </w:tr>
    </w:tbl>
    <w:p w14:paraId="33CCEB10">
      <w:pPr>
        <w:spacing w:before="0" w:after="120" w:line="240" w:lineRule="auto"/>
        <w:ind w:firstLine="0"/>
      </w:pPr>
    </w:p>
    <w:p w14:paraId="1E30E556">
      <w:pPr>
        <w:spacing w:before="0" w:after="120" w:line="240" w:lineRule="auto"/>
        <w:ind w:firstLine="709"/>
        <w:jc w:val="both"/>
        <w:keepNext/>
      </w:pPr>
      <w:r>
        <w:rPr>
          <w:rFonts w:cs="Times New Roman"/>
          <w:b w:val="0"/>
          <w:i w:val="0"/>
          <w:sz w:val="28"/>
          <w:lang w:val="ru-RU" w:eastAsia="ru-RU"/>
        </w:rPr>
        <w:t xml:space="preserve">Диаграмма Ганта, план на октябрь 2026 года:</w:t>
      </w:r>
    </w:p>
    <w:tbl>
      <w:tblPr>
        <w:tblStyle w:val="38"/>
        <w:tblW w:w="934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505"/>
        <w:gridCol w:w="807"/>
        <w:gridCol w:w="807"/>
        <w:gridCol w:w="807"/>
        <w:gridCol w:w="807"/>
        <w:gridCol w:w="807"/>
        <w:gridCol w:w="808"/>
      </w:tblGrid>
      <w:tr w14:paraId="07BCD2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4505" w:type="dxa"/>
          </w:tcPr>
          <w:p w14:paraId="13FA853C">
            <w:pPr>
              <w:widowControl/>
              <w:spacing w:before="0" w:after="0" w:line="240" w:lineRule="auto"/>
              <w:ind w:firstLine="0"/>
              <w:jc w:val="center"/>
              <w:rPr>
                <w:kern w:val="0"/>
              </w:rPr>
            </w:pPr>
            <w:r>
              <w:rPr>
                <w:rFonts w:cs="Times New Roman" w:ascii="Times New Roman" w:hAnsi="Times New Roman"/>
                <w:b/>
                <w:i w:val="0"/>
                <w:kern w:val="0"/>
                <w:sz w:val="22"/>
                <w:lang w:val="ru-RU" w:eastAsia="ru-RU"/>
              </w:rPr>
              <w:t xml:space="preserve">Этап</w:t>
            </w:r>
          </w:p>
        </w:tc>
        <w:tc>
          <w:tcPr>
            <w:tcW w:w="807" w:type="dxa"/>
          </w:tcPr>
          <w:p w14:paraId="31209F4A">
            <w:pPr>
              <w:widowControl/>
              <w:spacing w:before="0" w:after="0" w:line="240" w:lineRule="auto"/>
              <w:ind w:firstLine="0"/>
              <w:jc w:val="center"/>
              <w:rPr>
                <w:kern w:val="0"/>
              </w:rPr>
            </w:pPr>
            <w:r>
              <w:rPr>
                <w:rFonts w:cs="Times New Roman" w:ascii="Times New Roman" w:hAnsi="Times New Roman"/>
                <w:b/>
                <w:i w:val="0"/>
                <w:kern w:val="0"/>
                <w:sz w:val="22"/>
                <w:lang w:val="ru-RU" w:eastAsia="ru-RU"/>
              </w:rPr>
              <w:t xml:space="preserve">1</w:t>
            </w:r>
          </w:p>
        </w:tc>
        <w:tc>
          <w:tcPr>
            <w:tcW w:w="807" w:type="dxa"/>
          </w:tcPr>
          <w:p w14:paraId="7D1889C4">
            <w:pPr>
              <w:widowControl/>
              <w:spacing w:before="0" w:after="0" w:line="240" w:lineRule="auto"/>
              <w:ind w:firstLine="0"/>
              <w:jc w:val="center"/>
              <w:rPr>
                <w:kern w:val="0"/>
              </w:rPr>
            </w:pPr>
            <w:r>
              <w:rPr>
                <w:rFonts w:cs="Times New Roman" w:ascii="Times New Roman" w:hAnsi="Times New Roman"/>
                <w:b/>
                <w:i w:val="0"/>
                <w:kern w:val="0"/>
                <w:sz w:val="22"/>
                <w:lang w:val="ru-RU" w:eastAsia="ru-RU"/>
              </w:rPr>
              <w:t xml:space="preserve">2</w:t>
            </w:r>
          </w:p>
        </w:tc>
        <w:tc>
          <w:tcPr>
            <w:tcW w:w="807" w:type="dxa"/>
          </w:tcPr>
          <w:p w14:paraId="45906F8F">
            <w:pPr>
              <w:widowControl/>
              <w:spacing w:before="0" w:after="0" w:line="240" w:lineRule="auto"/>
              <w:ind w:firstLine="0"/>
              <w:jc w:val="center"/>
              <w:rPr>
                <w:kern w:val="0"/>
              </w:rPr>
            </w:pPr>
            <w:r>
              <w:rPr>
                <w:rFonts w:cs="Times New Roman" w:ascii="Times New Roman" w:hAnsi="Times New Roman"/>
                <w:b/>
                <w:i w:val="0"/>
                <w:kern w:val="0"/>
                <w:sz w:val="22"/>
                <w:lang w:val="ru-RU" w:eastAsia="ru-RU"/>
              </w:rPr>
              <w:t xml:space="preserve">3</w:t>
            </w:r>
          </w:p>
        </w:tc>
        <w:tc>
          <w:tcPr>
            <w:tcW w:w="807" w:type="dxa"/>
          </w:tcPr>
          <w:p w14:paraId="2E59580C">
            <w:pPr>
              <w:widowControl/>
              <w:spacing w:before="0" w:after="0" w:line="240" w:lineRule="auto"/>
              <w:ind w:firstLine="0"/>
              <w:jc w:val="center"/>
              <w:rPr>
                <w:kern w:val="0"/>
              </w:rPr>
            </w:pPr>
            <w:r>
              <w:rPr>
                <w:rFonts w:cs="Times New Roman" w:ascii="Times New Roman" w:hAnsi="Times New Roman"/>
                <w:b/>
                <w:i w:val="0"/>
                <w:kern w:val="0"/>
                <w:sz w:val="22"/>
                <w:lang w:val="ru-RU" w:eastAsia="ru-RU"/>
              </w:rPr>
              <w:t xml:space="preserve">4</w:t>
            </w:r>
          </w:p>
        </w:tc>
        <w:tc>
          <w:tcPr>
            <w:tcW w:w="807" w:type="dxa"/>
          </w:tcPr>
          <w:p w14:paraId="603BD107">
            <w:pPr>
              <w:widowControl/>
              <w:spacing w:before="0" w:after="0" w:line="240" w:lineRule="auto"/>
              <w:ind w:firstLine="0"/>
              <w:jc w:val="center"/>
              <w:rPr>
                <w:kern w:val="0"/>
              </w:rPr>
            </w:pPr>
            <w:r>
              <w:rPr>
                <w:rFonts w:cs="Times New Roman" w:ascii="Times New Roman" w:hAnsi="Times New Roman"/>
                <w:b/>
                <w:i w:val="0"/>
                <w:kern w:val="0"/>
                <w:sz w:val="22"/>
                <w:lang w:val="ru-RU" w:eastAsia="ru-RU"/>
              </w:rPr>
              <w:t xml:space="preserve">5</w:t>
            </w:r>
          </w:p>
        </w:tc>
        <w:tc>
          <w:tcPr>
            <w:tcW w:w="808" w:type="dxa"/>
          </w:tcPr>
          <w:p w14:paraId="0F8A62D4">
            <w:pPr>
              <w:widowControl/>
              <w:spacing w:before="0" w:after="0" w:line="240" w:lineRule="auto"/>
              <w:ind w:firstLine="0"/>
              <w:jc w:val="center"/>
              <w:rPr>
                <w:kern w:val="0"/>
              </w:rPr>
            </w:pPr>
            <w:r>
              <w:rPr>
                <w:rFonts w:cs="Times New Roman" w:ascii="Times New Roman" w:hAnsi="Times New Roman"/>
                <w:b/>
                <w:i w:val="0"/>
                <w:kern w:val="0"/>
                <w:sz w:val="22"/>
                <w:lang w:val="ru-RU" w:eastAsia="ru-RU"/>
              </w:rPr>
              <w:t xml:space="preserve">6</w:t>
            </w:r>
          </w:p>
        </w:tc>
      </w:tr>
      <w:tr w14:paraId="113CD9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505" w:type="dxa"/>
          </w:tcPr>
          <w:p w14:paraId="350B1724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1. Подготовка</w:t>
            </w:r>
          </w:p>
        </w:tc>
        <w:tc>
          <w:tcPr>
            <w:tcW w:w="807" w:type="dxa"/>
          </w:tcPr>
          <w:p w14:paraId="1EC18F10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X</w:t>
            </w:r>
          </w:p>
        </w:tc>
        <w:tc>
          <w:tcPr>
            <w:tcW w:w="807" w:type="dxa"/>
          </w:tcPr>
          <w:p w14:paraId="56A5453B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ascii="Times New Roman" w:hAnsi="Times New Roman"/>
                <w:sz w:val="22"/>
              </w:rPr>
              <w:t xml:space="preserve"/>
            </w:r>
          </w:p>
        </w:tc>
        <w:tc>
          <w:tcPr>
            <w:tcW w:w="807" w:type="dxa"/>
          </w:tcPr>
          <w:p w14:paraId="4D2F39EC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ascii="Times New Roman" w:hAnsi="Times New Roman"/>
                <w:sz w:val="22"/>
              </w:rPr>
              <w:t xml:space="preserve"/>
            </w:r>
          </w:p>
        </w:tc>
        <w:tc>
          <w:tcPr>
            <w:tcW w:w="807" w:type="dxa"/>
          </w:tcPr>
          <w:p w14:paraId="0023C15A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ascii="Times New Roman" w:hAnsi="Times New Roman"/>
                <w:sz w:val="22"/>
              </w:rPr>
              <w:t xml:space="preserve"/>
            </w:r>
          </w:p>
        </w:tc>
        <w:tc>
          <w:tcPr>
            <w:tcW w:w="807" w:type="dxa"/>
          </w:tcPr>
          <w:p w14:paraId="0B6B74BF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ascii="Times New Roman" w:hAnsi="Times New Roman"/>
                <w:sz w:val="22"/>
              </w:rPr>
              <w:t xml:space="preserve"/>
            </w:r>
          </w:p>
        </w:tc>
        <w:tc>
          <w:tcPr>
            <w:tcW w:w="808" w:type="dxa"/>
          </w:tcPr>
          <w:p w14:paraId="72A34A4D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ascii="Times New Roman" w:hAnsi="Times New Roman"/>
                <w:sz w:val="22"/>
              </w:rPr>
              <w:t xml:space="preserve"/>
            </w:r>
          </w:p>
        </w:tc>
      </w:tr>
      <w:tr w14:paraId="28CDC7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505" w:type="dxa"/>
          </w:tcPr>
          <w:p w14:paraId="62A3680E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2. Данные и план</w:t>
            </w:r>
          </w:p>
        </w:tc>
        <w:tc>
          <w:tcPr>
            <w:tcW w:w="807" w:type="dxa"/>
          </w:tcPr>
          <w:p w14:paraId="274D55A2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ascii="Times New Roman" w:hAnsi="Times New Roman"/>
                <w:sz w:val="22"/>
              </w:rPr>
              <w:t xml:space="preserve">X</w:t>
            </w:r>
          </w:p>
        </w:tc>
        <w:tc>
          <w:tcPr>
            <w:tcW w:w="807" w:type="dxa"/>
          </w:tcPr>
          <w:p w14:paraId="00B77A97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X</w:t>
            </w:r>
          </w:p>
        </w:tc>
        <w:tc>
          <w:tcPr>
            <w:tcW w:w="807" w:type="dxa"/>
          </w:tcPr>
          <w:p w14:paraId="5485677C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/>
            </w:r>
          </w:p>
        </w:tc>
        <w:tc>
          <w:tcPr>
            <w:tcW w:w="807" w:type="dxa"/>
          </w:tcPr>
          <w:p w14:paraId="23335A75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ascii="Times New Roman" w:hAnsi="Times New Roman"/>
                <w:sz w:val="22"/>
              </w:rPr>
              <w:t xml:space="preserve"/>
            </w:r>
          </w:p>
        </w:tc>
        <w:tc>
          <w:tcPr>
            <w:tcW w:w="807" w:type="dxa"/>
          </w:tcPr>
          <w:p w14:paraId="6037130D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ascii="Times New Roman" w:hAnsi="Times New Roman"/>
                <w:sz w:val="22"/>
              </w:rPr>
              <w:t xml:space="preserve"/>
            </w:r>
          </w:p>
        </w:tc>
        <w:tc>
          <w:tcPr>
            <w:tcW w:w="808" w:type="dxa"/>
          </w:tcPr>
          <w:p w14:paraId="54C2B6D1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ascii="Times New Roman" w:hAnsi="Times New Roman"/>
                <w:sz w:val="22"/>
              </w:rPr>
              <w:t xml:space="preserve"/>
            </w:r>
          </w:p>
        </w:tc>
      </w:tr>
      <w:tr w14:paraId="13D9F3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505" w:type="dxa"/>
          </w:tcPr>
          <w:p w14:paraId="612B0B56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3. Модульное тестирование</w:t>
            </w:r>
          </w:p>
        </w:tc>
        <w:tc>
          <w:tcPr>
            <w:tcW w:w="807" w:type="dxa"/>
          </w:tcPr>
          <w:p w14:paraId="32CD237A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ascii="Times New Roman" w:hAnsi="Times New Roman"/>
                <w:sz w:val="22"/>
              </w:rPr>
              <w:t xml:space="preserve"/>
            </w:r>
          </w:p>
        </w:tc>
        <w:tc>
          <w:tcPr>
            <w:tcW w:w="807" w:type="dxa"/>
          </w:tcPr>
          <w:p w14:paraId="1CE502CE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ascii="Times New Roman" w:hAnsi="Times New Roman"/>
                <w:sz w:val="22"/>
              </w:rPr>
              <w:t xml:space="preserve"/>
            </w:r>
          </w:p>
        </w:tc>
        <w:tc>
          <w:tcPr>
            <w:tcW w:w="807" w:type="dxa"/>
          </w:tcPr>
          <w:p w14:paraId="29AD2C27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ascii="Times New Roman" w:hAnsi="Times New Roman"/>
                <w:sz w:val="22"/>
              </w:rPr>
              <w:t xml:space="preserve">X</w:t>
            </w:r>
          </w:p>
        </w:tc>
        <w:tc>
          <w:tcPr>
            <w:tcW w:w="807" w:type="dxa"/>
          </w:tcPr>
          <w:p w14:paraId="15E6551D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/>
            </w:r>
          </w:p>
        </w:tc>
        <w:tc>
          <w:tcPr>
            <w:tcW w:w="807" w:type="dxa"/>
          </w:tcPr>
          <w:p w14:paraId="238E5C04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ascii="Times New Roman" w:hAnsi="Times New Roman"/>
                <w:sz w:val="22"/>
              </w:rPr>
              <w:t xml:space="preserve"/>
            </w:r>
          </w:p>
        </w:tc>
        <w:tc>
          <w:tcPr>
            <w:tcW w:w="808" w:type="dxa"/>
          </w:tcPr>
          <w:p w14:paraId="60D505AF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ascii="Times New Roman" w:hAnsi="Times New Roman"/>
                <w:sz w:val="22"/>
              </w:rPr>
              <w:t xml:space="preserve"/>
            </w:r>
          </w:p>
        </w:tc>
      </w:tr>
      <w:tr w14:paraId="7350BB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505" w:type="dxa"/>
          </w:tcPr>
          <w:p w14:paraId="2B66B9C6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4. Интеграционное тестирование</w:t>
            </w:r>
          </w:p>
        </w:tc>
        <w:tc>
          <w:tcPr>
            <w:tcW w:w="807" w:type="dxa"/>
          </w:tcPr>
          <w:p w14:paraId="058C5F50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ascii="Times New Roman" w:hAnsi="Times New Roman"/>
                <w:sz w:val="22"/>
              </w:rPr>
              <w:t xml:space="preserve"/>
            </w:r>
          </w:p>
        </w:tc>
        <w:tc>
          <w:tcPr>
            <w:tcW w:w="807" w:type="dxa"/>
          </w:tcPr>
          <w:p w14:paraId="30A5BD69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ascii="Times New Roman" w:hAnsi="Times New Roman"/>
                <w:sz w:val="22"/>
              </w:rPr>
              <w:t xml:space="preserve"/>
            </w:r>
          </w:p>
        </w:tc>
        <w:tc>
          <w:tcPr>
            <w:tcW w:w="807" w:type="dxa"/>
          </w:tcPr>
          <w:p w14:paraId="2E2C7461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ascii="Times New Roman" w:hAnsi="Times New Roman"/>
                <w:sz w:val="22"/>
              </w:rPr>
              <w:t xml:space="preserve"/>
            </w:r>
          </w:p>
        </w:tc>
        <w:tc>
          <w:tcPr>
            <w:tcW w:w="807" w:type="dxa"/>
          </w:tcPr>
          <w:p w14:paraId="02108C45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ascii="Times New Roman" w:hAnsi="Times New Roman"/>
                <w:sz w:val="22"/>
              </w:rPr>
              <w:t xml:space="preserve">X</w:t>
            </w:r>
          </w:p>
        </w:tc>
        <w:tc>
          <w:tcPr>
            <w:tcW w:w="807" w:type="dxa"/>
          </w:tcPr>
          <w:p w14:paraId="0C6A239E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/>
            </w:r>
          </w:p>
        </w:tc>
        <w:tc>
          <w:tcPr>
            <w:tcW w:w="808" w:type="dxa"/>
          </w:tcPr>
          <w:p w14:paraId="08077EA5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ascii="Times New Roman" w:hAnsi="Times New Roman"/>
                <w:sz w:val="22"/>
              </w:rPr>
              <w:t xml:space="preserve"/>
            </w:r>
          </w:p>
        </w:tc>
      </w:tr>
      <w:tr w14:paraId="516D15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505" w:type="dxa"/>
          </w:tcPr>
          <w:p w14:paraId="74AFB7EB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5. Системное тестирование</w:t>
            </w:r>
          </w:p>
        </w:tc>
        <w:tc>
          <w:tcPr>
            <w:tcW w:w="807" w:type="dxa"/>
          </w:tcPr>
          <w:p w14:paraId="29920A72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ascii="Times New Roman" w:hAnsi="Times New Roman"/>
                <w:sz w:val="22"/>
              </w:rPr>
              <w:t xml:space="preserve"/>
            </w:r>
          </w:p>
        </w:tc>
        <w:tc>
          <w:tcPr>
            <w:tcW w:w="807" w:type="dxa"/>
          </w:tcPr>
          <w:p w14:paraId="2B83E411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ascii="Times New Roman" w:hAnsi="Times New Roman"/>
                <w:sz w:val="22"/>
              </w:rPr>
              <w:t xml:space="preserve"/>
            </w:r>
          </w:p>
        </w:tc>
        <w:tc>
          <w:tcPr>
            <w:tcW w:w="807" w:type="dxa"/>
          </w:tcPr>
          <w:p w14:paraId="18881ECF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ascii="Times New Roman" w:hAnsi="Times New Roman"/>
                <w:sz w:val="22"/>
              </w:rPr>
              <w:t xml:space="preserve"/>
            </w:r>
          </w:p>
        </w:tc>
        <w:tc>
          <w:tcPr>
            <w:tcW w:w="807" w:type="dxa"/>
          </w:tcPr>
          <w:p w14:paraId="29F5F72A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ascii="Times New Roman" w:hAnsi="Times New Roman"/>
                <w:sz w:val="22"/>
              </w:rPr>
              <w:t xml:space="preserve"/>
            </w:r>
          </w:p>
        </w:tc>
        <w:tc>
          <w:tcPr>
            <w:tcW w:w="807" w:type="dxa"/>
          </w:tcPr>
          <w:p w14:paraId="584B57B2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ascii="Times New Roman" w:hAnsi="Times New Roman"/>
                <w:sz w:val="22"/>
              </w:rPr>
              <w:t xml:space="preserve">X</w:t>
            </w:r>
          </w:p>
        </w:tc>
        <w:tc>
          <w:tcPr>
            <w:tcW w:w="808" w:type="dxa"/>
          </w:tcPr>
          <w:p w14:paraId="1AA65DEA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/>
            </w:r>
          </w:p>
        </w:tc>
      </w:tr>
      <w:tr w14:paraId="69A1D1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505" w:type="dxa"/>
          </w:tcPr>
          <w:p w14:paraId="67F61118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6. Анализ и документация</w:t>
            </w:r>
          </w:p>
        </w:tc>
        <w:tc>
          <w:tcPr>
            <w:tcW w:w="807" w:type="dxa"/>
          </w:tcPr>
          <w:p w14:paraId="67FE517A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ascii="Times New Roman" w:hAnsi="Times New Roman"/>
                <w:sz w:val="22"/>
              </w:rPr>
              <w:t xml:space="preserve"/>
            </w:r>
          </w:p>
        </w:tc>
        <w:tc>
          <w:tcPr>
            <w:tcW w:w="807" w:type="dxa"/>
          </w:tcPr>
          <w:p w14:paraId="2B56773B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ascii="Times New Roman" w:hAnsi="Times New Roman"/>
                <w:sz w:val="22"/>
              </w:rPr>
              <w:t xml:space="preserve"/>
            </w:r>
          </w:p>
        </w:tc>
        <w:tc>
          <w:tcPr>
            <w:tcW w:w="807" w:type="dxa"/>
          </w:tcPr>
          <w:p w14:paraId="7E4B49C7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ascii="Times New Roman" w:hAnsi="Times New Roman"/>
                <w:sz w:val="22"/>
              </w:rPr>
              <w:t xml:space="preserve"/>
            </w:r>
          </w:p>
        </w:tc>
        <w:tc>
          <w:tcPr>
            <w:tcW w:w="807" w:type="dxa"/>
          </w:tcPr>
          <w:p w14:paraId="6078971A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ascii="Times New Roman" w:hAnsi="Times New Roman"/>
                <w:sz w:val="22"/>
              </w:rPr>
              <w:t xml:space="preserve"/>
            </w:r>
          </w:p>
        </w:tc>
        <w:tc>
          <w:tcPr>
            <w:tcW w:w="807" w:type="dxa"/>
          </w:tcPr>
          <w:p w14:paraId="56E49B18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ascii="Times New Roman" w:hAnsi="Times New Roman"/>
                <w:sz w:val="22"/>
              </w:rPr>
              <w:t xml:space="preserve"/>
            </w:r>
          </w:p>
        </w:tc>
        <w:tc>
          <w:tcPr>
            <w:tcW w:w="808" w:type="dxa"/>
          </w:tcPr>
          <w:p w14:paraId="37FB6315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ascii="Times New Roman" w:hAnsi="Times New Roman"/>
                <w:sz w:val="22"/>
              </w:rPr>
              <w:t xml:space="preserve">X</w:t>
            </w:r>
          </w:p>
        </w:tc>
      </w:tr>
    </w:tbl>
    <w:p w14:paraId="7FEAA482">
      <w:pPr>
        <w:spacing w:before="0" w:after="120" w:line="240" w:lineRule="auto"/>
        <w:ind w:firstLine="0"/>
      </w:pPr>
    </w:p>
    <w:p w14:paraId="7682DEAB">
      <w:pPr>
        <w:spacing w:before="0" w:after="120" w:line="240" w:lineRule="auto"/>
        <w:ind w:firstLine="709"/>
        <w:jc w:val="both"/>
      </w:pPr>
      <w:r>
        <w:rPr>
          <w:rFonts w:cs="Times New Roman"/>
          <w:b w:val="0"/>
          <w:i w:val="0"/>
          <w:sz w:val="28"/>
          <w:lang w:val="ru-RU" w:eastAsia="ru-RU"/>
        </w:rPr>
        <w:t xml:space="preserve">Плановые контрольные даты: 01.10 — подготовка среды; 02.10 — готовность тестовых данных; 03.10 — модульные проверки; 04.10 — интеграционные; 05.10 — системные и ручные проверки; 06.10 — анализ ошибок и оформление результатов.</w:t>
      </w:r>
    </w:p>
    <w:p w14:paraId="4BFAF0D8">
      <w:pPr>
        <w:spacing w:before="240" w:after="120" w:line="240" w:lineRule="auto"/>
        <w:ind w:firstLine="0"/>
        <w:jc w:val="left"/>
      </w:pPr>
      <w:r>
        <w:rPr>
          <w:rFonts w:cs="Times New Roman"/>
          <w:b/>
          <w:sz w:val="30"/>
          <w:lang w:val="ru-RU" w:eastAsia="ru-RU"/>
        </w:rPr>
        <w:t xml:space="preserve">6. Результаты тестирования</w:t>
      </w:r>
    </w:p>
    <w:p w14:paraId="1F3BCFAE">
      <w:pPr>
        <w:spacing w:before="240" w:after="120" w:line="240" w:lineRule="auto"/>
        <w:ind w:firstLine="0"/>
        <w:jc w:val="left"/>
      </w:pPr>
      <w:r>
        <w:rPr>
          <w:rFonts w:cs="Times New Roman"/>
          <w:b/>
          <w:sz w:val="28"/>
          <w:lang w:val="ru-RU" w:eastAsia="ru-RU"/>
        </w:rPr>
        <w:t xml:space="preserve">6.1. Обзор</w:t>
      </w:r>
    </w:p>
    <w:tbl>
      <w:tblPr>
        <w:tblStyle w:val="38"/>
        <w:tblW w:w="935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773"/>
        <w:gridCol w:w="2282"/>
        <w:gridCol w:w="1299"/>
      </w:tblGrid>
      <w:tr w14:paraId="49A20F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5773" w:type="dxa"/>
          </w:tcPr>
          <w:p w14:paraId="28080E01">
            <w:pPr>
              <w:widowControl/>
              <w:spacing w:before="0" w:after="0" w:line="240" w:lineRule="auto"/>
              <w:ind w:firstLine="0"/>
              <w:jc w:val="center"/>
              <w:rPr>
                <w:kern w:val="0"/>
              </w:rPr>
            </w:pPr>
            <w:r>
              <w:rPr>
                <w:rFonts w:cs="Times New Roman" w:ascii="Times New Roman" w:hAnsi="Times New Roman"/>
                <w:b/>
                <w:i w:val="0"/>
                <w:kern w:val="0"/>
                <w:sz w:val="22"/>
                <w:lang w:val="ru-RU" w:eastAsia="ru-RU"/>
              </w:rPr>
              <w:t xml:space="preserve">Показатель</w:t>
            </w:r>
          </w:p>
        </w:tc>
        <w:tc>
          <w:tcPr>
            <w:tcW w:w="2282" w:type="dxa"/>
          </w:tcPr>
          <w:p w14:paraId="4AFFD99E">
            <w:pPr>
              <w:widowControl/>
              <w:spacing w:before="0" w:after="0" w:line="240" w:lineRule="auto"/>
              <w:ind w:firstLine="0"/>
              <w:jc w:val="center"/>
              <w:rPr>
                <w:kern w:val="0"/>
              </w:rPr>
            </w:pPr>
            <w:r>
              <w:rPr>
                <w:rFonts w:cs="Times New Roman" w:ascii="Times New Roman" w:hAnsi="Times New Roman"/>
                <w:b/>
                <w:i w:val="0"/>
                <w:kern w:val="0"/>
                <w:sz w:val="22"/>
                <w:lang w:val="ru-RU" w:eastAsia="ru-RU"/>
              </w:rPr>
              <w:t xml:space="preserve">План</w:t>
            </w:r>
          </w:p>
        </w:tc>
        <w:tc>
          <w:tcPr>
            <w:tcW w:w="1299" w:type="dxa"/>
          </w:tcPr>
          <w:p w14:paraId="19CB5880">
            <w:pPr>
              <w:widowControl/>
              <w:spacing w:before="0" w:after="0" w:line="240" w:lineRule="auto"/>
              <w:ind w:firstLine="0"/>
              <w:jc w:val="center"/>
              <w:rPr>
                <w:kern w:val="0"/>
              </w:rPr>
            </w:pPr>
            <w:r>
              <w:rPr>
                <w:rFonts w:cs="Times New Roman" w:ascii="Times New Roman" w:hAnsi="Times New Roman"/>
                <w:b/>
                <w:i w:val="0"/>
                <w:kern w:val="0"/>
                <w:sz w:val="22"/>
                <w:lang w:val="ru-RU" w:eastAsia="ru-RU"/>
              </w:rPr>
              <w:t xml:space="preserve">Факт</w:t>
            </w:r>
          </w:p>
        </w:tc>
      </w:tr>
      <w:tr w14:paraId="4C7FCA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5773" w:type="dxa"/>
          </w:tcPr>
          <w:p w14:paraId="5318EDF7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Модульных тестов</w:t>
            </w:r>
          </w:p>
        </w:tc>
        <w:tc>
          <w:tcPr>
            <w:tcW w:w="2282" w:type="dxa"/>
          </w:tcPr>
          <w:p w14:paraId="5AF13047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не менее 10</w:t>
            </w:r>
          </w:p>
        </w:tc>
        <w:tc>
          <w:tcPr>
            <w:tcW w:w="1299" w:type="dxa"/>
          </w:tcPr>
          <w:p w14:paraId="23BA8BE5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10</w:t>
            </w:r>
          </w:p>
        </w:tc>
      </w:tr>
      <w:tr w14:paraId="7A1675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5773" w:type="dxa"/>
          </w:tcPr>
          <w:p w14:paraId="4521CF04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Интеграционных тестов</w:t>
            </w:r>
          </w:p>
        </w:tc>
        <w:tc>
          <w:tcPr>
            <w:tcW w:w="2282" w:type="dxa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2"/>
              </w:rPr>
              <w:t>не менее 22</w:t>
            </w:r>
          </w:p>
        </w:tc>
        <w:tc>
          <w:tcPr>
            <w:tcW w:w="1299" w:type="dxa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2"/>
              </w:rPr>
              <w:t>22</w:t>
            </w:r>
          </w:p>
        </w:tc>
      </w:tr>
      <w:tr w14:paraId="31783B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5773" w:type="dxa"/>
          </w:tcPr>
          <w:p w14:paraId="18A42087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Автоматических тестов формы</w:t>
            </w:r>
          </w:p>
        </w:tc>
        <w:tc>
          <w:tcPr>
            <w:tcW w:w="2282" w:type="dxa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2"/>
              </w:rPr>
              <w:t>не менее 11</w:t>
            </w:r>
          </w:p>
        </w:tc>
        <w:tc>
          <w:tcPr>
            <w:tcW w:w="1299" w:type="dxa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2"/>
              </w:rPr>
              <w:t>11</w:t>
            </w:r>
          </w:p>
        </w:tc>
      </w:tr>
      <w:tr w14:paraId="03E823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5773" w:type="dxa"/>
          </w:tcPr>
          <w:p w14:paraId="611B94B5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Открытых дефектов по автотестам</w:t>
            </w:r>
          </w:p>
        </w:tc>
        <w:tc>
          <w:tcPr>
            <w:tcW w:w="2282" w:type="dxa"/>
          </w:tcPr>
          <w:p w14:paraId="35598D14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0 высокой серьёзности</w:t>
            </w:r>
          </w:p>
        </w:tc>
        <w:tc>
          <w:tcPr>
            <w:tcW w:w="1299" w:type="dxa"/>
          </w:tcPr>
          <w:p w14:paraId="55977A57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0</w:t>
            </w:r>
          </w:p>
        </w:tc>
      </w:tr>
    </w:tbl>
    <w:p w14:paraId="1AEFFA75">
      <w:pPr>
        <w:spacing w:before="0" w:after="120" w:line="240" w:lineRule="auto"/>
        <w:ind w:firstLine="0"/>
      </w:pPr>
    </w:p>
    <w:p w14:paraId="2CAF441E">
      <w:pPr>
        <w:spacing w:before="240" w:after="120" w:line="240" w:lineRule="auto"/>
        <w:ind w:firstLine="0"/>
        <w:jc w:val="left"/>
      </w:pPr>
      <w:r>
        <w:rPr>
          <w:rFonts w:cs="Times New Roman"/>
          <w:b/>
          <w:sz w:val="28"/>
          <w:lang w:val="ru-RU" w:eastAsia="ru-RU"/>
        </w:rPr>
        <w:t>6.2. Дефекты и изменения</w:t>
      </w:r>
    </w:p>
    <w:tbl>
      <w:tblPr>
        <w:tblStyle w:val="38"/>
        <w:tblW w:w="935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21"/>
        <w:gridCol w:w="2554"/>
        <w:gridCol w:w="4848"/>
        <w:gridCol w:w="1329"/>
      </w:tblGrid>
      <w:tr w14:paraId="4C9FC8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621" w:type="dxa"/>
          </w:tcPr>
          <w:p w14:paraId="381AA614">
            <w:pPr>
              <w:widowControl/>
              <w:spacing w:before="0" w:after="0" w:line="240" w:lineRule="auto"/>
              <w:ind w:firstLine="0"/>
              <w:jc w:val="center"/>
              <w:rPr>
                <w:kern w:val="0"/>
              </w:rPr>
            </w:pPr>
            <w:r>
              <w:rPr>
                <w:rFonts w:cs="Times New Roman" w:ascii="Times New Roman" w:hAnsi="Times New Roman"/>
                <w:b/>
                <w:i w:val="0"/>
                <w:kern w:val="0"/>
                <w:sz w:val="22"/>
                <w:lang w:val="ru-RU" w:eastAsia="ru-RU"/>
              </w:rPr>
              <w:t xml:space="preserve">№</w:t>
            </w:r>
          </w:p>
        </w:tc>
        <w:tc>
          <w:tcPr>
            <w:tcW w:w="2554" w:type="dxa"/>
          </w:tcPr>
          <w:p w14:paraId="042C2137">
            <w:pPr>
              <w:widowControl/>
              <w:spacing w:before="0" w:after="0" w:line="240" w:lineRule="auto"/>
              <w:ind w:firstLine="0"/>
              <w:jc w:val="center"/>
              <w:rPr>
                <w:kern w:val="0"/>
              </w:rPr>
            </w:pPr>
            <w:r>
              <w:rPr>
                <w:rFonts w:cs="Times New Roman" w:ascii="Times New Roman" w:hAnsi="Times New Roman"/>
                <w:b/>
                <w:i w:val="0"/>
                <w:kern w:val="0"/>
                <w:sz w:val="22"/>
                <w:lang w:val="ru-RU" w:eastAsia="ru-RU"/>
              </w:rPr>
              <w:t xml:space="preserve">Этап обнаружения</w:t>
            </w:r>
          </w:p>
        </w:tc>
        <w:tc>
          <w:tcPr>
            <w:tcW w:w="4848" w:type="dxa"/>
          </w:tcPr>
          <w:p w14:paraId="5DD6DD62">
            <w:pPr>
              <w:widowControl/>
              <w:spacing w:before="0" w:after="0" w:line="240" w:lineRule="auto"/>
              <w:ind w:firstLine="0"/>
              <w:jc w:val="center"/>
              <w:rPr>
                <w:kern w:val="0"/>
              </w:rPr>
            </w:pPr>
            <w:r>
              <w:rPr>
                <w:rFonts w:cs="Times New Roman" w:ascii="Times New Roman" w:hAnsi="Times New Roman"/>
                <w:b/>
                <w:i w:val="0"/>
                <w:kern w:val="0"/>
                <w:sz w:val="22"/>
                <w:lang w:val="ru-RU" w:eastAsia="ru-RU"/>
              </w:rPr>
              <w:t xml:space="preserve">Описание</w:t>
            </w:r>
          </w:p>
        </w:tc>
        <w:tc>
          <w:tcPr>
            <w:tcW w:w="1329" w:type="dxa"/>
          </w:tcPr>
          <w:p w14:paraId="2AAFBFA3">
            <w:pPr>
              <w:widowControl/>
              <w:spacing w:before="0" w:after="0" w:line="240" w:lineRule="auto"/>
              <w:ind w:firstLine="0"/>
              <w:jc w:val="center"/>
              <w:rPr>
                <w:kern w:val="0"/>
              </w:rPr>
            </w:pPr>
            <w:r>
              <w:rPr>
                <w:rFonts w:cs="Times New Roman" w:ascii="Times New Roman" w:hAnsi="Times New Roman"/>
                <w:b/>
                <w:i w:val="0"/>
                <w:kern w:val="0"/>
                <w:sz w:val="22"/>
                <w:lang w:val="ru-RU" w:eastAsia="ru-RU"/>
              </w:rPr>
              <w:t xml:space="preserve">Статус</w:t>
            </w:r>
          </w:p>
        </w:tc>
      </w:tr>
      <w:tr w14:paraId="78111C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21" w:type="dxa"/>
          </w:tcPr>
          <w:p w14:paraId="5FD1007A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Д1</w:t>
            </w:r>
          </w:p>
        </w:tc>
        <w:tc>
          <w:tcPr>
            <w:tcW w:w="2554" w:type="dxa"/>
          </w:tcPr>
          <w:p w14:paraId="361B4BF5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Модульный</w:t>
            </w:r>
          </w:p>
        </w:tc>
        <w:tc>
          <w:tcPr>
            <w:tcW w:w="4848" w:type="dxa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2"/>
              </w:rPr>
              <w:t>Поддержка * добавлена для прямого вызова; в форме этого пункта нет</w:t>
            </w:r>
          </w:p>
        </w:tc>
        <w:tc>
          <w:tcPr>
            <w:tcW w:w="1329" w:type="dxa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2"/>
              </w:rPr>
              <w:t>Добавлено</w:t>
            </w:r>
          </w:p>
        </w:tc>
      </w:tr>
      <w:tr w14:paraId="25B36E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21" w:type="dxa"/>
          </w:tcPr>
          <w:p w14:paraId="2C907E5B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Д2</w:t>
            </w:r>
          </w:p>
        </w:tc>
        <w:tc>
          <w:tcPr>
            <w:tcW w:w="2554" w:type="dxa"/>
          </w:tcPr>
          <w:p w14:paraId="0A6D3363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Модульный</w:t>
            </w:r>
          </w:p>
        </w:tc>
        <w:tc>
          <w:tcPr>
            <w:tcW w:w="4848" w:type="dxa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2"/>
              </w:rPr>
              <w:t>Поддержка / добавлена для прямого вызова; в форме этого пункта нет</w:t>
            </w:r>
          </w:p>
        </w:tc>
        <w:tc>
          <w:tcPr>
            <w:tcW w:w="1329" w:type="dxa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2"/>
              </w:rPr>
              <w:t>Добавлено</w:t>
            </w:r>
          </w:p>
        </w:tc>
      </w:tr>
      <w:tr w14:paraId="46D7D3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21" w:type="dxa"/>
          </w:tcPr>
          <w:p w14:paraId="63B74902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Д3</w:t>
            </w:r>
          </w:p>
        </w:tc>
        <w:tc>
          <w:tcPr>
            <w:tcW w:w="2554" w:type="dxa"/>
          </w:tcPr>
          <w:p w14:paraId="06576573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Интеграционный</w:t>
            </w:r>
          </w:p>
        </w:tc>
        <w:tc>
          <w:tcPr>
            <w:tcW w:w="4848" w:type="dxa"/>
          </w:tcPr>
          <w:p w14:paraId="553FC1A7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Запись 1,234.5 не распознавалась</w:t>
            </w:r>
          </w:p>
        </w:tc>
        <w:tc>
          <w:tcPr>
            <w:tcW w:w="1329" w:type="dxa"/>
          </w:tcPr>
          <w:p w14:paraId="0076F3AB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Закрыт</w:t>
            </w:r>
          </w:p>
        </w:tc>
      </w:tr>
      <w:tr w14:paraId="75A785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21" w:type="dxa"/>
          </w:tcPr>
          <w:p w14:paraId="0500F131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Д4</w:t>
            </w:r>
          </w:p>
        </w:tc>
        <w:tc>
          <w:tcPr>
            <w:tcW w:w="2554" w:type="dxa"/>
          </w:tcPr>
          <w:p w14:paraId="743F1E2D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Интеграционный</w:t>
            </w:r>
          </w:p>
        </w:tc>
        <w:tc>
          <w:tcPr>
            <w:tcW w:w="4848" w:type="dxa"/>
          </w:tcPr>
          <w:p w14:paraId="3F0460AF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Запись 1.234,5 не распознавалась</w:t>
            </w:r>
          </w:p>
        </w:tc>
        <w:tc>
          <w:tcPr>
            <w:tcW w:w="1329" w:type="dxa"/>
          </w:tcPr>
          <w:p w14:paraId="6758A1BD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Закрыт</w:t>
            </w:r>
          </w:p>
        </w:tc>
      </w:tr>
      <w:tr w14:paraId="3E40EC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21" w:type="dxa"/>
          </w:tcPr>
          <w:p w14:paraId="2351FFFD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Д5</w:t>
            </w:r>
          </w:p>
        </w:tc>
        <w:tc>
          <w:tcPr>
            <w:tcW w:w="2554" w:type="dxa"/>
          </w:tcPr>
          <w:p w14:paraId="423C82AC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Системный</w:t>
            </w:r>
          </w:p>
        </w:tc>
        <w:tc>
          <w:tcPr>
            <w:tcW w:w="4848" w:type="dxa"/>
          </w:tcPr>
          <w:p w14:paraId="72A261D2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После изменения числа оставался старый ответ</w:t>
            </w:r>
          </w:p>
        </w:tc>
        <w:tc>
          <w:tcPr>
            <w:tcW w:w="1329" w:type="dxa"/>
          </w:tcPr>
          <w:p w14:paraId="1A83C563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Закрыт</w:t>
            </w:r>
          </w:p>
        </w:tc>
      </w:tr>
      <w:tr w14:paraId="7A1433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21" w:type="dxa"/>
          </w:tcPr>
          <w:p w14:paraId="17F863D8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Д6</w:t>
            </w:r>
          </w:p>
        </w:tc>
        <w:tc>
          <w:tcPr>
            <w:tcW w:w="2554" w:type="dxa"/>
          </w:tcPr>
          <w:p w14:paraId="7CAB73A5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Системный</w:t>
            </w:r>
          </w:p>
        </w:tc>
        <w:tc>
          <w:tcPr>
            <w:tcW w:w="4848" w:type="dxa"/>
          </w:tcPr>
          <w:p w14:paraId="04808A46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После смены операции оставался старый ответ</w:t>
            </w:r>
          </w:p>
        </w:tc>
        <w:tc>
          <w:tcPr>
            <w:tcW w:w="1329" w:type="dxa"/>
          </w:tcPr>
          <w:p w14:paraId="45ACDA1F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Закрыт</w:t>
            </w:r>
          </w:p>
        </w:tc>
      </w:tr>
      <w:tr w14:paraId="7A1433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21" w:type="dxa"/>
          </w:tcPr>
          <w:p w14:paraId="17F863D8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>Д7</w:t>
            </w:r>
          </w:p>
        </w:tc>
        <w:tc>
          <w:tcPr>
            <w:tcW w:w="2554" w:type="dxa"/>
          </w:tcPr>
          <w:p w14:paraId="7CAB73A5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>Интеграционный, системный</w:t>
            </w:r>
          </w:p>
        </w:tc>
        <w:tc>
          <w:tcPr>
            <w:tcW w:w="4848" w:type="dxa"/>
          </w:tcPr>
          <w:p w14:paraId="04808A46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>Ввод 1.000.000 отклонялся; реализовано уточнённое требование группировки</w:t>
            </w:r>
          </w:p>
        </w:tc>
        <w:tc>
          <w:tcPr>
            <w:tcW w:w="1329" w:type="dxa"/>
          </w:tcPr>
          <w:p w14:paraId="45ACDA1F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>Закрыт</w:t>
            </w:r>
          </w:p>
        </w:tc>
      </w:tr>
      <w:tr w14:paraId="7A1433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21" w:type="dxa"/>
          </w:tcPr>
          <w:p w14:paraId="17F863D8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>Д8</w:t>
            </w:r>
          </w:p>
        </w:tc>
        <w:tc>
          <w:tcPr>
            <w:tcW w:w="2554" w:type="dxa"/>
          </w:tcPr>
          <w:p w14:paraId="7CAB73A5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>Интеграционный, системный</w:t>
            </w:r>
          </w:p>
        </w:tc>
        <w:tc>
          <w:tcPr>
            <w:tcW w:w="4848" w:type="dxa"/>
          </w:tcPr>
          <w:p w14:paraId="04808A46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>Крупный допустимый ответ выводился полностью; реализована согласованная E-запись</w:t>
            </w:r>
          </w:p>
        </w:tc>
        <w:tc>
          <w:tcPr>
            <w:tcW w:w="1329" w:type="dxa"/>
          </w:tcPr>
          <w:p w14:paraId="45ACDA1F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>Закрыт</w:t>
            </w:r>
          </w:p>
        </w:tc>
      </w:tr>
    </w:tbl>
    <w:p w14:paraId="528696CC">
      <w:pPr>
        <w:spacing w:before="0" w:after="120" w:line="240" w:lineRule="auto"/>
        <w:ind w:firstLine="0"/>
      </w:pPr>
    </w:p>
    <w:p w14:paraId="2E549880">
      <w:pPr>
        <w:spacing w:before="0" w:after="120" w:line="240" w:lineRule="auto"/>
        <w:ind w:firstLine="709"/>
        <w:jc w:val="both"/>
      </w:pPr>
      <w:r>
        <w:rPr>
          <w:rFonts w:cs="Times New Roman"/>
          <w:b w:val="0"/>
          <w:i w:val="0"/>
          <w:sz w:val="28"/>
          <w:lang w:val="ru-RU" w:eastAsia="ru-RU"/>
        </w:rPr>
        <w:t>Повторный прогон 27.10.2026: 43 из 43 автоматических тестов пройдены на коммите 67733b7. До реализации новых требований на коммите b2914d3 проходил 31 тест, 12 не проходили. Данные, ожидаемые и фактические результаты приведены в отдельном протоколе от 27.10.2026. Ручная проверка масштаба Windows 100% и 150% не проведена.</w:t>
      </w:r>
    </w:p>
    <w:p w14:paraId="1C6D2C09">
      <w:pPr>
        <w:spacing w:before="240" w:after="120" w:line="240" w:lineRule="auto"/>
        <w:ind w:firstLine="0"/>
        <w:jc w:val="left"/>
        <w:pageBreakBefore/>
      </w:pPr>
      <w:r>
        <w:rPr>
          <w:rFonts w:cs="Times New Roman"/>
          <w:b/>
          <w:sz w:val="30"/>
          <w:lang w:val="ru-RU" w:eastAsia="ru-RU"/>
        </w:rPr>
        <w:t xml:space="preserve">7. Риски и пути их разрешения</w:t>
      </w:r>
    </w:p>
    <w:tbl>
      <w:tblPr>
        <w:tblStyle w:val="38"/>
        <w:tblW w:w="935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72"/>
        <w:gridCol w:w="4440"/>
        <w:gridCol w:w="4342"/>
      </w:tblGrid>
      <w:tr w14:paraId="1A85F8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572" w:type="dxa"/>
          </w:tcPr>
          <w:p w14:paraId="667C4FDA">
            <w:pPr>
              <w:widowControl/>
              <w:spacing w:before="0" w:after="0" w:line="240" w:lineRule="auto"/>
              <w:ind w:firstLine="0"/>
              <w:jc w:val="center"/>
              <w:rPr>
                <w:kern w:val="0"/>
              </w:rPr>
            </w:pPr>
            <w:r>
              <w:rPr>
                <w:rFonts w:cs="Times New Roman" w:ascii="Times New Roman" w:hAnsi="Times New Roman"/>
                <w:b/>
                <w:i w:val="0"/>
                <w:kern w:val="0"/>
                <w:sz w:val="22"/>
                <w:lang w:val="ru-RU" w:eastAsia="ru-RU"/>
              </w:rPr>
              <w:t xml:space="preserve">№</w:t>
            </w:r>
          </w:p>
        </w:tc>
        <w:tc>
          <w:tcPr>
            <w:tcW w:w="4440" w:type="dxa"/>
          </w:tcPr>
          <w:p w14:paraId="5DCBC7B3">
            <w:pPr>
              <w:widowControl/>
              <w:spacing w:before="0" w:after="0" w:line="240" w:lineRule="auto"/>
              <w:ind w:firstLine="0"/>
              <w:jc w:val="center"/>
              <w:rPr>
                <w:kern w:val="0"/>
              </w:rPr>
            </w:pPr>
            <w:r>
              <w:rPr>
                <w:rFonts w:cs="Times New Roman" w:ascii="Times New Roman" w:hAnsi="Times New Roman"/>
                <w:b/>
                <w:i w:val="0"/>
                <w:kern w:val="0"/>
                <w:sz w:val="22"/>
                <w:lang w:val="ru-RU" w:eastAsia="ru-RU"/>
              </w:rPr>
              <w:t xml:space="preserve">Риск</w:t>
            </w:r>
          </w:p>
        </w:tc>
        <w:tc>
          <w:tcPr>
            <w:tcW w:w="4342" w:type="dxa"/>
          </w:tcPr>
          <w:p w14:paraId="6FE2773F">
            <w:pPr>
              <w:widowControl/>
              <w:spacing w:before="0" w:after="0" w:line="240" w:lineRule="auto"/>
              <w:ind w:firstLine="0"/>
              <w:jc w:val="center"/>
              <w:rPr>
                <w:kern w:val="0"/>
              </w:rPr>
            </w:pPr>
            <w:r>
              <w:rPr>
                <w:rFonts w:cs="Times New Roman" w:ascii="Times New Roman" w:hAnsi="Times New Roman"/>
                <w:b/>
                <w:i w:val="0"/>
                <w:kern w:val="0"/>
                <w:sz w:val="22"/>
                <w:lang w:val="ru-RU" w:eastAsia="ru-RU"/>
              </w:rPr>
              <w:t xml:space="preserve">Способ разрешения и результат</w:t>
            </w:r>
          </w:p>
        </w:tc>
      </w:tr>
      <w:tr w14:paraId="181034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cantSplit/>
        </w:trPr>
        <w:tc>
          <w:tcPr>
            <w:tcW w:w="572" w:type="dxa"/>
          </w:tcPr>
          <w:p w14:paraId="73BD262D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Р1</w:t>
            </w:r>
          </w:p>
        </w:tc>
        <w:tc>
          <w:tcPr>
            <w:tcW w:w="4440" w:type="dxa"/>
          </w:tcPr>
          <w:p w14:paraId="795CB4BA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Числа с точкой и запятой могут считываться неправильно</w:t>
            </w:r>
          </w:p>
        </w:tc>
        <w:tc>
          <w:tcPr>
            <w:tcW w:w="4342" w:type="dxa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2"/>
              </w:rPr>
              <w:t>Проверены прежние форматы и 1.000.000; неправильные группы 1.00.000 отклоняются. Одиночная точка остаётся десятичной.</w:t>
            </w:r>
          </w:p>
        </w:tc>
      </w:tr>
      <w:tr w14:paraId="7AC36A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572" w:type="dxa"/>
          </w:tcPr>
          <w:p w14:paraId="09F0C903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Р2</w:t>
            </w:r>
          </w:p>
        </w:tc>
        <w:tc>
          <w:tcPr>
            <w:tcW w:w="4440" w:type="dxa"/>
          </w:tcPr>
          <w:p w14:paraId="6A68A056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При расчёте больших чисел возможно переполнение</w:t>
            </w:r>
          </w:p>
        </w:tc>
        <w:tc>
          <w:tcPr>
            <w:tcW w:w="4342" w:type="dxa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2"/>
              </w:rPr>
              <w:t>Проверены decimal.MaxValue + 1 и × 2: остаётся ошибка. MaxValue + 0 выводится как ≈ 7,92282E+28 без переполнения.</w:t>
            </w:r>
          </w:p>
        </w:tc>
      </w:tr>
      <w:tr w14:paraId="1FB3F8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572" w:type="dxa"/>
          </w:tcPr>
          <w:p w14:paraId="02CDC818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Р3</w:t>
            </w:r>
          </w:p>
        </w:tc>
        <w:tc>
          <w:tcPr>
            <w:tcW w:w="4440" w:type="dxa"/>
          </w:tcPr>
          <w:p w14:paraId="49D96D89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После изменения ввода может остаться старый результат</w:t>
            </w:r>
          </w:p>
        </w:tc>
        <w:tc>
          <w:tcPr>
            <w:tcW w:w="4342" w:type="dxa"/>
          </w:tcPr>
          <w:p w14:paraId="44ADABCC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Выполнить расчёт, затем изменить число или операцию. Сброс прежнего ответа проверен автотестами.</w:t>
            </w:r>
          </w:p>
        </w:tc>
      </w:tr>
      <w:tr w14:paraId="4E525C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572" w:type="dxa"/>
          </w:tcPr>
          <w:p w14:paraId="52E2926E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Р4</w:t>
            </w:r>
          </w:p>
        </w:tc>
        <w:tc>
          <w:tcPr>
            <w:tcW w:w="4440" w:type="dxa"/>
          </w:tcPr>
          <w:p w14:paraId="678CC114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При увеличении масштаба Windows текст или кнопки могут обрезаться</w:t>
            </w:r>
          </w:p>
        </w:tc>
        <w:tc>
          <w:tcPr>
            <w:tcW w:w="4342" w:type="dxa"/>
          </w:tcPr>
          <w:p w14:paraId="3D91AC4D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Открыть форму при масштабе 100% и 150%. Проверить поля, кнопки и сообщения об ошибках. Проверка не проведена.</w:t>
            </w:r>
          </w:p>
        </w:tc>
      </w:tr>
      <w:tr w14:paraId="4E525C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572" w:type="dxa"/>
          </w:tcPr>
          <w:p w14:paraId="52E2926E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>Р5</w:t>
            </w:r>
          </w:p>
        </w:tc>
        <w:tc>
          <w:tcPr>
            <w:tcW w:w="4440" w:type="dxa"/>
          </w:tcPr>
          <w:p w14:paraId="678CC114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>Округлённый ответ можно принять за полное точное значение</w:t>
            </w:r>
          </w:p>
        </w:tc>
        <w:tc>
          <w:tcPr>
            <w:tcW w:w="4342" w:type="dxa"/>
          </w:tcPr>
          <w:p w14:paraId="3D91AC4D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>Показывать знак ≈ и до 6 значащих цифр в E-записи. Проверены знак, порог, перенос разряда и культуры ru-RU / en-US. Арифметика остаётся decimal.</w:t>
            </w:r>
          </w:p>
        </w:tc>
      </w:tr>
    </w:tbl>
    <w:p w14:paraId="292D6F8C">
      <w:pPr>
        <w:spacing w:before="0" w:after="120" w:line="240" w:lineRule="auto"/>
        <w:ind w:firstLine="0"/>
      </w:pPr>
    </w:p>
    <w:sectPr>
      <w:footerReference r:id="rId5" w:type="default"/>
      <w:pgSz w:w="12240" w:h="15840"/>
      <w:pgMar w:top="1134" w:right="850" w:bottom="1134" w:left="1701" w:header="0" w:footer="720" w:gutter="0"/>
      <w:pgNumType w:fmt="decimal"/>
      <w:cols w:space="720" w:num="1"/>
      <w:formProt w:val="0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黑体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mbria">
    <w:panose1 w:val="02040503050406030204"/>
    <w:charset w:val="01"/>
    <w:family w:val="roman"/>
    <w:pitch w:val="default"/>
    <w:sig w:usb0="E00006FF" w:usb1="420024FF" w:usb2="02000000" w:usb3="00000000" w:csb0="2000019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Calibri">
    <w:panose1 w:val="020F0502020204030204"/>
    <w:charset w:val="01"/>
    <w:family w:val="roman"/>
    <w:pitch w:val="default"/>
    <w:sig w:usb0="E4002EFF" w:usb1="C000247B" w:usb2="00000009" w:usb3="00000000" w:csb0="200001FF" w:csb1="00000000"/>
  </w:font>
  <w:font w:name="Courier">
    <w:altName w:val="Courier New"/>
    <w:panose1 w:val="00000000000000000000"/>
    <w:charset w:val="01"/>
    <w:family w:val="roman"/>
    <w:pitch w:val="default"/>
    <w:sig w:usb0="00000000" w:usb1="00000000" w:usb2="00000000" w:usb3="00000000" w:csb0="00000000" w:csb1="00000000"/>
  </w:font>
  <w:font w:name="Liberation Sans">
    <w:panose1 w:val="020B0604020202020204"/>
    <w:charset w:val="01"/>
    <w:family w:val="swiss"/>
    <w:pitch w:val="default"/>
    <w:sig w:usb0="E0000AFF" w:usb1="500078FF" w:usb2="00000021" w:usb3="00000000" w:csb0="600001BF" w:csb1="DFF7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Lucida Sans">
    <w:panose1 w:val="020B0602030504020204"/>
    <w:charset w:val="00"/>
    <w:family w:val="auto"/>
    <w:pitch w:val="default"/>
    <w:sig w:usb0="00000003" w:usb1="00000000" w:usb2="00000000" w:usb3="00000000" w:csb0="20000001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黑体">
    <w:altName w:val="SimSun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FEB7231">
    <w:pPr>
      <w:pStyle w:val="28"/>
      <w:spacing w:before="0" w:after="0"/>
      <w:ind w:firstLine="0"/>
      <w:jc w:val="center"/>
    </w:pPr>
    <w:r>
      <w:rPr>
        <w:rFonts w:cs="Times New Roman"/>
        <w:sz w:val="24"/>
        <w:lang w:val="ru-RU" w:eastAsia="ru-RU"/>
      </w:rPr>
      <w:fldChar w:fldCharType="begin"/>
    </w:r>
    <w:r>
      <w:rPr>
        <w:rFonts w:cs="Times New Roman"/>
        <w:sz w:val="24"/>
        <w:lang w:val="ru-RU" w:eastAsia="ru-RU"/>
      </w:rPr>
      <w:instrText xml:space="preserve"> PAGE </w:instrText>
    </w:r>
    <w:r>
      <w:rPr>
        <w:rFonts w:cs="Times New Roman"/>
        <w:sz w:val="24"/>
        <w:lang w:val="ru-RU" w:eastAsia="ru-RU"/>
      </w:rPr>
      <w:fldChar w:fldCharType="separate"/>
    </w:r>
    <w:r>
      <w:rPr>
        <w:rFonts w:cs="Times New Roman"/>
        <w:sz w:val="24"/>
        <w:lang w:val="ru-RU" w:eastAsia="ru-RU"/>
      </w:rPr>
      <w:t>0</w:t>
    </w:r>
    <w:r>
      <w:rPr>
        <w:rFonts w:cs="Times New Roman"/>
        <w:sz w:val="24"/>
        <w:lang w:val="ru-RU" w:eastAsia="ru-RU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5E306ED"/>
    <w:multiLevelType w:val="multilevel"/>
    <w:tmpl w:val="B5E306ED"/>
    <w:lvl w:ilvl="0" w:tentative="0">
      <w:start w:val="1"/>
      <w:numFmt w:val="decimal"/>
      <w:pStyle w:val="29"/>
      <w:lvlText w:val="%1."/>
      <w:lvlJc w:val="left"/>
      <w:pPr>
        <w:tabs>
          <w:tab w:val="left" w:pos="360"/>
        </w:tabs>
        <w:ind w:left="360" w:hanging="360"/>
      </w:pPr>
    </w:lvl>
    <w:lvl w:ilvl="1" w:tentative="0">
      <w:start w:val="1"/>
      <w:numFmt w:val="decimal"/>
      <w:lvlText w:val="%2."/>
      <w:lvlJc w:val="left"/>
      <w:pPr>
        <w:tabs>
          <w:tab w:val="left" w:pos="1080"/>
        </w:tabs>
        <w:ind w:left="1080" w:hanging="360"/>
      </w:pPr>
    </w:lvl>
    <w:lvl w:ilvl="2" w:tentative="0">
      <w:start w:val="1"/>
      <w:numFmt w:val="decimal"/>
      <w:lvlText w:val="%3."/>
      <w:lvlJc w:val="left"/>
      <w:pPr>
        <w:tabs>
          <w:tab w:val="left" w:pos="1440"/>
        </w:tabs>
        <w:ind w:left="1440" w:hanging="360"/>
      </w:pPr>
    </w:lvl>
    <w:lvl w:ilvl="3" w:tentative="0">
      <w:start w:val="1"/>
      <w:numFmt w:val="decimal"/>
      <w:lvlText w:val="%4."/>
      <w:lvlJc w:val="left"/>
      <w:pPr>
        <w:tabs>
          <w:tab w:val="left" w:pos="1800"/>
        </w:tabs>
        <w:ind w:left="1800" w:hanging="360"/>
      </w:pPr>
    </w:lvl>
    <w:lvl w:ilvl="4" w:tentative="0">
      <w:start w:val="1"/>
      <w:numFmt w:val="decimal"/>
      <w:lvlText w:val="%5."/>
      <w:lvlJc w:val="left"/>
      <w:pPr>
        <w:tabs>
          <w:tab w:val="left" w:pos="2160"/>
        </w:tabs>
        <w:ind w:left="2160" w:hanging="360"/>
      </w:pPr>
    </w:lvl>
    <w:lvl w:ilvl="5" w:tentative="0">
      <w:start w:val="1"/>
      <w:numFmt w:val="decimal"/>
      <w:lvlText w:val="%6."/>
      <w:lvlJc w:val="left"/>
      <w:pPr>
        <w:tabs>
          <w:tab w:val="left" w:pos="2520"/>
        </w:tabs>
        <w:ind w:left="2520" w:hanging="360"/>
      </w:pPr>
    </w:lvl>
    <w:lvl w:ilvl="6" w:tentative="0">
      <w:start w:val="1"/>
      <w:numFmt w:val="decimal"/>
      <w:lvlText w:val="%7."/>
      <w:lvlJc w:val="left"/>
      <w:pPr>
        <w:tabs>
          <w:tab w:val="left" w:pos="2880"/>
        </w:tabs>
        <w:ind w:left="2880" w:hanging="360"/>
      </w:pPr>
    </w:lvl>
    <w:lvl w:ilvl="7" w:tentative="0">
      <w:start w:val="1"/>
      <w:numFmt w:val="decimal"/>
      <w:lvlText w:val="%8."/>
      <w:lvlJc w:val="left"/>
      <w:pPr>
        <w:tabs>
          <w:tab w:val="left" w:pos="3240"/>
        </w:tabs>
        <w:ind w:left="3240" w:hanging="360"/>
      </w:pPr>
    </w:lvl>
    <w:lvl w:ilvl="8" w:tentative="0">
      <w:start w:val="1"/>
      <w:numFmt w:val="decimal"/>
      <w:lvlText w:val="%9."/>
      <w:lvlJc w:val="left"/>
      <w:pPr>
        <w:tabs>
          <w:tab w:val="left" w:pos="3600"/>
        </w:tabs>
        <w:ind w:left="3600" w:hanging="360"/>
      </w:pPr>
    </w:lvl>
  </w:abstractNum>
  <w:abstractNum w:abstractNumId="1">
    <w:nsid w:val="BF205925"/>
    <w:multiLevelType w:val="multilevel"/>
    <w:tmpl w:val="BF205925"/>
    <w:lvl w:ilvl="0" w:tentative="0">
      <w:start w:val="1"/>
      <w:numFmt w:val="bullet"/>
      <w:pStyle w:val="26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 w:cs="Symbol"/>
      </w:rPr>
    </w:lvl>
    <w:lvl w:ilvl="1" w:tentative="0">
      <w:start w:val="1"/>
      <w:numFmt w:val="decimal"/>
      <w:lvlText w:val="%2."/>
      <w:lvlJc w:val="left"/>
      <w:pPr>
        <w:tabs>
          <w:tab w:val="left" w:pos="1080"/>
        </w:tabs>
        <w:ind w:left="1080" w:hanging="360"/>
      </w:pPr>
    </w:lvl>
    <w:lvl w:ilvl="2" w:tentative="0">
      <w:start w:val="1"/>
      <w:numFmt w:val="decimal"/>
      <w:lvlText w:val="%3."/>
      <w:lvlJc w:val="left"/>
      <w:pPr>
        <w:tabs>
          <w:tab w:val="left" w:pos="1440"/>
        </w:tabs>
        <w:ind w:left="1440" w:hanging="360"/>
      </w:pPr>
    </w:lvl>
    <w:lvl w:ilvl="3" w:tentative="0">
      <w:start w:val="1"/>
      <w:numFmt w:val="decimal"/>
      <w:lvlText w:val="%4."/>
      <w:lvlJc w:val="left"/>
      <w:pPr>
        <w:tabs>
          <w:tab w:val="left" w:pos="1800"/>
        </w:tabs>
        <w:ind w:left="1800" w:hanging="360"/>
      </w:pPr>
    </w:lvl>
    <w:lvl w:ilvl="4" w:tentative="0">
      <w:start w:val="1"/>
      <w:numFmt w:val="decimal"/>
      <w:lvlText w:val="%5."/>
      <w:lvlJc w:val="left"/>
      <w:pPr>
        <w:tabs>
          <w:tab w:val="left" w:pos="2160"/>
        </w:tabs>
        <w:ind w:left="2160" w:hanging="360"/>
      </w:pPr>
    </w:lvl>
    <w:lvl w:ilvl="5" w:tentative="0">
      <w:start w:val="1"/>
      <w:numFmt w:val="decimal"/>
      <w:lvlText w:val="%6."/>
      <w:lvlJc w:val="left"/>
      <w:pPr>
        <w:tabs>
          <w:tab w:val="left" w:pos="2520"/>
        </w:tabs>
        <w:ind w:left="2520" w:hanging="360"/>
      </w:pPr>
    </w:lvl>
    <w:lvl w:ilvl="6" w:tentative="0">
      <w:start w:val="1"/>
      <w:numFmt w:val="decimal"/>
      <w:lvlText w:val="%7."/>
      <w:lvlJc w:val="left"/>
      <w:pPr>
        <w:tabs>
          <w:tab w:val="left" w:pos="2880"/>
        </w:tabs>
        <w:ind w:left="2880" w:hanging="360"/>
      </w:pPr>
    </w:lvl>
    <w:lvl w:ilvl="7" w:tentative="0">
      <w:start w:val="1"/>
      <w:numFmt w:val="decimal"/>
      <w:lvlText w:val="%8."/>
      <w:lvlJc w:val="left"/>
      <w:pPr>
        <w:tabs>
          <w:tab w:val="left" w:pos="3240"/>
        </w:tabs>
        <w:ind w:left="3240" w:hanging="360"/>
      </w:pPr>
    </w:lvl>
    <w:lvl w:ilvl="8" w:tentative="0">
      <w:start w:val="1"/>
      <w:numFmt w:val="decimal"/>
      <w:lvlText w:val="%9."/>
      <w:lvlJc w:val="left"/>
      <w:pPr>
        <w:tabs>
          <w:tab w:val="left" w:pos="3600"/>
        </w:tabs>
        <w:ind w:left="3600" w:hanging="360"/>
      </w:pPr>
    </w:lvl>
  </w:abstractNum>
  <w:abstractNum w:abstractNumId="2">
    <w:nsid w:val="CF092B84"/>
    <w:multiLevelType w:val="multilevel"/>
    <w:tmpl w:val="CF092B84"/>
    <w:lvl w:ilvl="0" w:tentative="0">
      <w:start w:val="1"/>
      <w:numFmt w:val="bullet"/>
      <w:pStyle w:val="24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 w:cs="Symbol"/>
      </w:rPr>
    </w:lvl>
    <w:lvl w:ilvl="1" w:tentative="0">
      <w:start w:val="1"/>
      <w:numFmt w:val="decimal"/>
      <w:lvlText w:val="%2."/>
      <w:lvlJc w:val="left"/>
      <w:pPr>
        <w:tabs>
          <w:tab w:val="left" w:pos="1080"/>
        </w:tabs>
        <w:ind w:left="1080" w:hanging="360"/>
      </w:pPr>
    </w:lvl>
    <w:lvl w:ilvl="2" w:tentative="0">
      <w:start w:val="1"/>
      <w:numFmt w:val="decimal"/>
      <w:lvlText w:val="%3."/>
      <w:lvlJc w:val="left"/>
      <w:pPr>
        <w:tabs>
          <w:tab w:val="left" w:pos="1440"/>
        </w:tabs>
        <w:ind w:left="1440" w:hanging="360"/>
      </w:pPr>
    </w:lvl>
    <w:lvl w:ilvl="3" w:tentative="0">
      <w:start w:val="1"/>
      <w:numFmt w:val="decimal"/>
      <w:lvlText w:val="%4."/>
      <w:lvlJc w:val="left"/>
      <w:pPr>
        <w:tabs>
          <w:tab w:val="left" w:pos="1800"/>
        </w:tabs>
        <w:ind w:left="1800" w:hanging="360"/>
      </w:pPr>
    </w:lvl>
    <w:lvl w:ilvl="4" w:tentative="0">
      <w:start w:val="1"/>
      <w:numFmt w:val="decimal"/>
      <w:lvlText w:val="%5."/>
      <w:lvlJc w:val="left"/>
      <w:pPr>
        <w:tabs>
          <w:tab w:val="left" w:pos="2160"/>
        </w:tabs>
        <w:ind w:left="2160" w:hanging="360"/>
      </w:pPr>
    </w:lvl>
    <w:lvl w:ilvl="5" w:tentative="0">
      <w:start w:val="1"/>
      <w:numFmt w:val="decimal"/>
      <w:lvlText w:val="%6."/>
      <w:lvlJc w:val="left"/>
      <w:pPr>
        <w:tabs>
          <w:tab w:val="left" w:pos="2520"/>
        </w:tabs>
        <w:ind w:left="2520" w:hanging="360"/>
      </w:pPr>
    </w:lvl>
    <w:lvl w:ilvl="6" w:tentative="0">
      <w:start w:val="1"/>
      <w:numFmt w:val="decimal"/>
      <w:lvlText w:val="%7."/>
      <w:lvlJc w:val="left"/>
      <w:pPr>
        <w:tabs>
          <w:tab w:val="left" w:pos="2880"/>
        </w:tabs>
        <w:ind w:left="2880" w:hanging="360"/>
      </w:pPr>
    </w:lvl>
    <w:lvl w:ilvl="7" w:tentative="0">
      <w:start w:val="1"/>
      <w:numFmt w:val="decimal"/>
      <w:lvlText w:val="%8."/>
      <w:lvlJc w:val="left"/>
      <w:pPr>
        <w:tabs>
          <w:tab w:val="left" w:pos="3240"/>
        </w:tabs>
        <w:ind w:left="3240" w:hanging="360"/>
      </w:pPr>
    </w:lvl>
    <w:lvl w:ilvl="8" w:tentative="0">
      <w:start w:val="1"/>
      <w:numFmt w:val="decimal"/>
      <w:lvlText w:val="%9."/>
      <w:lvlJc w:val="left"/>
      <w:pPr>
        <w:tabs>
          <w:tab w:val="left" w:pos="3600"/>
        </w:tabs>
        <w:ind w:left="3600" w:hanging="360"/>
      </w:pPr>
    </w:lvl>
  </w:abstractNum>
  <w:abstractNum w:abstractNumId="3">
    <w:nsid w:val="0053208E"/>
    <w:multiLevelType w:val="multilevel"/>
    <w:tmpl w:val="0053208E"/>
    <w:lvl w:ilvl="0" w:tentative="0">
      <w:start w:val="1"/>
      <w:numFmt w:val="decimal"/>
      <w:pStyle w:val="18"/>
      <w:lvlText w:val="%1."/>
      <w:lvlJc w:val="left"/>
      <w:pPr>
        <w:tabs>
          <w:tab w:val="left" w:pos="1080"/>
        </w:tabs>
        <w:ind w:left="1080" w:hanging="360"/>
      </w:pPr>
    </w:lvl>
    <w:lvl w:ilvl="1" w:tentative="0">
      <w:start w:val="1"/>
      <w:numFmt w:val="decimal"/>
      <w:lvlText w:val="%2."/>
      <w:lvlJc w:val="left"/>
      <w:pPr>
        <w:tabs>
          <w:tab w:val="left" w:pos="1080"/>
        </w:tabs>
        <w:ind w:left="1080" w:hanging="360"/>
      </w:pPr>
    </w:lvl>
    <w:lvl w:ilvl="2" w:tentative="0">
      <w:start w:val="1"/>
      <w:numFmt w:val="decimal"/>
      <w:lvlText w:val="%3."/>
      <w:lvlJc w:val="left"/>
      <w:pPr>
        <w:tabs>
          <w:tab w:val="left" w:pos="1440"/>
        </w:tabs>
        <w:ind w:left="1440" w:hanging="360"/>
      </w:pPr>
    </w:lvl>
    <w:lvl w:ilvl="3" w:tentative="0">
      <w:start w:val="1"/>
      <w:numFmt w:val="decimal"/>
      <w:lvlText w:val="%4."/>
      <w:lvlJc w:val="left"/>
      <w:pPr>
        <w:tabs>
          <w:tab w:val="left" w:pos="1800"/>
        </w:tabs>
        <w:ind w:left="1800" w:hanging="360"/>
      </w:pPr>
    </w:lvl>
    <w:lvl w:ilvl="4" w:tentative="0">
      <w:start w:val="1"/>
      <w:numFmt w:val="decimal"/>
      <w:lvlText w:val="%5."/>
      <w:lvlJc w:val="left"/>
      <w:pPr>
        <w:tabs>
          <w:tab w:val="left" w:pos="2160"/>
        </w:tabs>
        <w:ind w:left="2160" w:hanging="360"/>
      </w:pPr>
    </w:lvl>
    <w:lvl w:ilvl="5" w:tentative="0">
      <w:start w:val="1"/>
      <w:numFmt w:val="decimal"/>
      <w:lvlText w:val="%6."/>
      <w:lvlJc w:val="left"/>
      <w:pPr>
        <w:tabs>
          <w:tab w:val="left" w:pos="2520"/>
        </w:tabs>
        <w:ind w:left="2520" w:hanging="360"/>
      </w:pPr>
    </w:lvl>
    <w:lvl w:ilvl="6" w:tentative="0">
      <w:start w:val="1"/>
      <w:numFmt w:val="decimal"/>
      <w:lvlText w:val="%7."/>
      <w:lvlJc w:val="left"/>
      <w:pPr>
        <w:tabs>
          <w:tab w:val="left" w:pos="2880"/>
        </w:tabs>
        <w:ind w:left="2880" w:hanging="360"/>
      </w:pPr>
    </w:lvl>
    <w:lvl w:ilvl="7" w:tentative="0">
      <w:start w:val="1"/>
      <w:numFmt w:val="decimal"/>
      <w:lvlText w:val="%8."/>
      <w:lvlJc w:val="left"/>
      <w:pPr>
        <w:tabs>
          <w:tab w:val="left" w:pos="3240"/>
        </w:tabs>
        <w:ind w:left="3240" w:hanging="360"/>
      </w:pPr>
    </w:lvl>
    <w:lvl w:ilvl="8" w:tentative="0">
      <w:start w:val="1"/>
      <w:numFmt w:val="decimal"/>
      <w:lvlText w:val="%9."/>
      <w:lvlJc w:val="left"/>
      <w:pPr>
        <w:tabs>
          <w:tab w:val="left" w:pos="3600"/>
        </w:tabs>
        <w:ind w:left="3600" w:hanging="360"/>
      </w:pPr>
    </w:lvl>
  </w:abstractNum>
  <w:abstractNum w:abstractNumId="4">
    <w:nsid w:val="03D62ECE"/>
    <w:multiLevelType w:val="multilevel"/>
    <w:tmpl w:val="03D62ECE"/>
    <w:lvl w:ilvl="0" w:tentative="0">
      <w:start w:val="1"/>
      <w:numFmt w:val="decimal"/>
      <w:pStyle w:val="30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080"/>
        </w:tabs>
        <w:ind w:left="1080" w:hanging="360"/>
      </w:pPr>
    </w:lvl>
    <w:lvl w:ilvl="2" w:tentative="0">
      <w:start w:val="1"/>
      <w:numFmt w:val="decimal"/>
      <w:lvlText w:val="%3."/>
      <w:lvlJc w:val="left"/>
      <w:pPr>
        <w:tabs>
          <w:tab w:val="left" w:pos="1440"/>
        </w:tabs>
        <w:ind w:left="1440" w:hanging="360"/>
      </w:pPr>
    </w:lvl>
    <w:lvl w:ilvl="3" w:tentative="0">
      <w:start w:val="1"/>
      <w:numFmt w:val="decimal"/>
      <w:lvlText w:val="%4."/>
      <w:lvlJc w:val="left"/>
      <w:pPr>
        <w:tabs>
          <w:tab w:val="left" w:pos="1800"/>
        </w:tabs>
        <w:ind w:left="1800" w:hanging="360"/>
      </w:pPr>
    </w:lvl>
    <w:lvl w:ilvl="4" w:tentative="0">
      <w:start w:val="1"/>
      <w:numFmt w:val="decimal"/>
      <w:lvlText w:val="%5."/>
      <w:lvlJc w:val="left"/>
      <w:pPr>
        <w:tabs>
          <w:tab w:val="left" w:pos="2160"/>
        </w:tabs>
        <w:ind w:left="2160" w:hanging="360"/>
      </w:pPr>
    </w:lvl>
    <w:lvl w:ilvl="5" w:tentative="0">
      <w:start w:val="1"/>
      <w:numFmt w:val="decimal"/>
      <w:lvlText w:val="%6."/>
      <w:lvlJc w:val="left"/>
      <w:pPr>
        <w:tabs>
          <w:tab w:val="left" w:pos="2520"/>
        </w:tabs>
        <w:ind w:left="2520" w:hanging="360"/>
      </w:pPr>
    </w:lvl>
    <w:lvl w:ilvl="6" w:tentative="0">
      <w:start w:val="1"/>
      <w:numFmt w:val="decimal"/>
      <w:lvlText w:val="%7."/>
      <w:lvlJc w:val="left"/>
      <w:pPr>
        <w:tabs>
          <w:tab w:val="left" w:pos="2880"/>
        </w:tabs>
        <w:ind w:left="2880" w:hanging="360"/>
      </w:pPr>
    </w:lvl>
    <w:lvl w:ilvl="7" w:tentative="0">
      <w:start w:val="1"/>
      <w:numFmt w:val="decimal"/>
      <w:lvlText w:val="%8."/>
      <w:lvlJc w:val="left"/>
      <w:pPr>
        <w:tabs>
          <w:tab w:val="left" w:pos="3240"/>
        </w:tabs>
        <w:ind w:left="3240" w:hanging="360"/>
      </w:pPr>
    </w:lvl>
    <w:lvl w:ilvl="8" w:tentative="0">
      <w:start w:val="1"/>
      <w:numFmt w:val="decimal"/>
      <w:lvlText w:val="%9."/>
      <w:lvlJc w:val="left"/>
      <w:pPr>
        <w:tabs>
          <w:tab w:val="left" w:pos="3600"/>
        </w:tabs>
        <w:ind w:left="3600" w:hanging="360"/>
      </w:pPr>
    </w:lvl>
  </w:abstractNum>
  <w:abstractNum w:abstractNumId="5">
    <w:nsid w:val="59ADCABA"/>
    <w:multiLevelType w:val="multilevel"/>
    <w:tmpl w:val="59ADCABA"/>
    <w:lvl w:ilvl="0" w:tentative="0">
      <w:start w:val="1"/>
      <w:numFmt w:val="bullet"/>
      <w:pStyle w:val="25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</w:rPr>
    </w:lvl>
    <w:lvl w:ilvl="1" w:tentative="0">
      <w:start w:val="1"/>
      <w:numFmt w:val="decimal"/>
      <w:lvlText w:val="%2."/>
      <w:lvlJc w:val="left"/>
      <w:pPr>
        <w:tabs>
          <w:tab w:val="left" w:pos="1080"/>
        </w:tabs>
        <w:ind w:left="1080" w:hanging="360"/>
      </w:pPr>
    </w:lvl>
    <w:lvl w:ilvl="2" w:tentative="0">
      <w:start w:val="1"/>
      <w:numFmt w:val="decimal"/>
      <w:lvlText w:val="%3."/>
      <w:lvlJc w:val="left"/>
      <w:pPr>
        <w:tabs>
          <w:tab w:val="left" w:pos="1440"/>
        </w:tabs>
        <w:ind w:left="1440" w:hanging="360"/>
      </w:pPr>
    </w:lvl>
    <w:lvl w:ilvl="3" w:tentative="0">
      <w:start w:val="1"/>
      <w:numFmt w:val="decimal"/>
      <w:lvlText w:val="%4."/>
      <w:lvlJc w:val="left"/>
      <w:pPr>
        <w:tabs>
          <w:tab w:val="left" w:pos="1800"/>
        </w:tabs>
        <w:ind w:left="1800" w:hanging="360"/>
      </w:pPr>
    </w:lvl>
    <w:lvl w:ilvl="4" w:tentative="0">
      <w:start w:val="1"/>
      <w:numFmt w:val="decimal"/>
      <w:lvlText w:val="%5."/>
      <w:lvlJc w:val="left"/>
      <w:pPr>
        <w:tabs>
          <w:tab w:val="left" w:pos="2160"/>
        </w:tabs>
        <w:ind w:left="2160" w:hanging="360"/>
      </w:pPr>
    </w:lvl>
    <w:lvl w:ilvl="5" w:tentative="0">
      <w:start w:val="1"/>
      <w:numFmt w:val="decimal"/>
      <w:lvlText w:val="%6."/>
      <w:lvlJc w:val="left"/>
      <w:pPr>
        <w:tabs>
          <w:tab w:val="left" w:pos="2520"/>
        </w:tabs>
        <w:ind w:left="2520" w:hanging="360"/>
      </w:pPr>
    </w:lvl>
    <w:lvl w:ilvl="6" w:tentative="0">
      <w:start w:val="1"/>
      <w:numFmt w:val="decimal"/>
      <w:lvlText w:val="%7."/>
      <w:lvlJc w:val="left"/>
      <w:pPr>
        <w:tabs>
          <w:tab w:val="left" w:pos="2880"/>
        </w:tabs>
        <w:ind w:left="2880" w:hanging="360"/>
      </w:pPr>
    </w:lvl>
    <w:lvl w:ilvl="7" w:tentative="0">
      <w:start w:val="1"/>
      <w:numFmt w:val="decimal"/>
      <w:lvlText w:val="%8."/>
      <w:lvlJc w:val="left"/>
      <w:pPr>
        <w:tabs>
          <w:tab w:val="left" w:pos="3240"/>
        </w:tabs>
        <w:ind w:left="3240" w:hanging="360"/>
      </w:pPr>
    </w:lvl>
    <w:lvl w:ilvl="8" w:tentative="0">
      <w:start w:val="1"/>
      <w:numFmt w:val="decimal"/>
      <w:lvlText w:val="%9."/>
      <w:lvlJc w:val="left"/>
      <w:pPr>
        <w:tabs>
          <w:tab w:val="left" w:pos="3600"/>
        </w:tabs>
        <w:ind w:left="3600" w:hanging="360"/>
      </w:pPr>
    </w:lvl>
  </w:abstractNum>
  <w:num w:numId="1">
    <w:abstractNumId w:val="3"/>
  </w:num>
  <w:num w:numId="2">
    <w:abstractNumId w:val="2"/>
  </w:num>
  <w:num w:numId="3">
    <w:abstractNumId w:val="5"/>
  </w:num>
  <w:num w:numId="4">
    <w:abstractNumId w:val="1"/>
  </w:num>
  <w:num w:numId="5">
    <w:abstractNumId w:val="0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8"/>
  <w:documentProtection w:enforcement="0"/>
  <w:defaultTabStop w:val="720"/>
  <w:autoHyphenation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2D08520C"/>
    <w:rsid w:val="77E96E4E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nhideWhenUsed="0" w:uiPriority="0" w:semiHidden="0" w:name="index heading"/>
    <w:lsdException w:qFormat="1" w:unhideWhenUsed="0" w:uiPriority="0" w:semiHidden="0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widowControl/>
      <w:suppressAutoHyphens/>
      <w:bidi w:val="0"/>
      <w:spacing w:before="0" w:after="120" w:line="240" w:lineRule="auto"/>
      <w:ind w:firstLine="709"/>
      <w:jc w:val="both"/>
    </w:pPr>
    <w:rPr>
      <w:rFonts w:ascii="Times New Roman" w:hAnsi="Times New Roman" w:cs="Times New Roman" w:eastAsiaTheme="minorEastAsia"/>
      <w:color w:val="auto"/>
      <w:kern w:val="0"/>
      <w:sz w:val="28"/>
      <w:szCs w:val="22"/>
      <w:lang w:val="ru-RU" w:eastAsia="ru-RU" w:bidi="ar-SA"/>
    </w:rPr>
  </w:style>
  <w:style w:type="paragraph" w:styleId="2">
    <w:name w:val="heading 1"/>
    <w:basedOn w:val="1"/>
    <w:next w:val="1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66091" w:themeColor="accent1" w:themeShade="BF"/>
      <w:sz w:val="28"/>
      <w:szCs w:val="28"/>
    </w:rPr>
  </w:style>
  <w:style w:type="paragraph" w:styleId="3">
    <w:name w:val="heading 2"/>
    <w:basedOn w:val="1"/>
    <w:next w:val="1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4">
    <w:name w:val="heading 3"/>
    <w:basedOn w:val="1"/>
    <w:next w:val="1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5">
    <w:name w:val="heading 4"/>
    <w:basedOn w:val="1"/>
    <w:next w:val="1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6">
    <w:name w:val="heading 5"/>
    <w:basedOn w:val="1"/>
    <w:next w:val="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44061" w:themeColor="accent1" w:themeShade="80"/>
    </w:rPr>
  </w:style>
  <w:style w:type="paragraph" w:styleId="7">
    <w:name w:val="heading 6"/>
    <w:basedOn w:val="1"/>
    <w:next w:val="1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44061" w:themeColor="accent1" w:themeShade="80"/>
    </w:rPr>
  </w:style>
  <w:style w:type="paragraph" w:styleId="8">
    <w:name w:val="heading 7"/>
    <w:basedOn w:val="1"/>
    <w:next w:val="1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3F3F3F" w:themeColor="text1" w:themeTint="BF"/>
    </w:rPr>
  </w:style>
  <w:style w:type="paragraph" w:styleId="9">
    <w:name w:val="heading 8"/>
    <w:basedOn w:val="1"/>
    <w:next w:val="1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10">
    <w:name w:val="heading 9"/>
    <w:basedOn w:val="1"/>
    <w:next w:val="1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3F3F3F" w:themeColor="text1" w:themeTint="BF"/>
      <w:sz w:val="20"/>
      <w:szCs w:val="20"/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3">
    <w:name w:val="Emphasis"/>
    <w:basedOn w:val="11"/>
    <w:qFormat/>
    <w:uiPriority w:val="20"/>
    <w:rPr>
      <w:i/>
      <w:iCs/>
    </w:rPr>
  </w:style>
  <w:style w:type="character" w:styleId="14">
    <w:name w:val="Strong"/>
    <w:basedOn w:val="11"/>
    <w:qFormat/>
    <w:uiPriority w:val="22"/>
    <w:rPr>
      <w:b/>
      <w:bCs/>
    </w:rPr>
  </w:style>
  <w:style w:type="paragraph" w:styleId="15">
    <w:name w:val="List Continue"/>
    <w:basedOn w:val="1"/>
    <w:unhideWhenUsed/>
    <w:qFormat/>
    <w:uiPriority w:val="99"/>
    <w:pPr>
      <w:spacing w:before="0" w:after="120"/>
      <w:ind w:left="360"/>
      <w:contextualSpacing/>
    </w:pPr>
  </w:style>
  <w:style w:type="paragraph" w:styleId="16">
    <w:name w:val="Body Text 2"/>
    <w:basedOn w:val="1"/>
    <w:link w:val="47"/>
    <w:unhideWhenUsed/>
    <w:qFormat/>
    <w:uiPriority w:val="99"/>
    <w:pPr>
      <w:spacing w:before="0" w:after="120" w:line="480" w:lineRule="auto"/>
    </w:pPr>
  </w:style>
  <w:style w:type="paragraph" w:styleId="17">
    <w:name w:val="caption"/>
    <w:basedOn w:val="1"/>
    <w:qFormat/>
    <w:uiPriority w:val="0"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18">
    <w:name w:val="List Number 3"/>
    <w:basedOn w:val="1"/>
    <w:unhideWhenUsed/>
    <w:qFormat/>
    <w:uiPriority w:val="99"/>
    <w:pPr>
      <w:numPr>
        <w:ilvl w:val="0"/>
        <w:numId w:val="1"/>
      </w:numPr>
      <w:spacing w:before="0" w:after="120"/>
      <w:contextualSpacing/>
    </w:pPr>
  </w:style>
  <w:style w:type="paragraph" w:styleId="19">
    <w:name w:val="header"/>
    <w:basedOn w:val="1"/>
    <w:link w:val="39"/>
    <w:unhideWhenUsed/>
    <w:qFormat/>
    <w:uiPriority w:val="99"/>
    <w:pPr>
      <w:tabs>
        <w:tab w:val="center" w:pos="4680"/>
        <w:tab w:val="right" w:pos="9360"/>
      </w:tabs>
      <w:spacing w:before="0" w:after="0" w:line="240" w:lineRule="auto"/>
    </w:pPr>
  </w:style>
  <w:style w:type="paragraph" w:styleId="20">
    <w:name w:val="Body Text"/>
    <w:basedOn w:val="1"/>
    <w:link w:val="46"/>
    <w:unhideWhenUsed/>
    <w:qFormat/>
    <w:uiPriority w:val="99"/>
    <w:pPr>
      <w:spacing w:before="0" w:after="120"/>
    </w:pPr>
  </w:style>
  <w:style w:type="paragraph" w:styleId="21">
    <w:name w:val="index heading"/>
    <w:basedOn w:val="22"/>
    <w:uiPriority w:val="0"/>
  </w:style>
  <w:style w:type="paragraph" w:customStyle="1" w:styleId="22">
    <w:name w:val="Заголовок"/>
    <w:basedOn w:val="1"/>
    <w:next w:val="20"/>
    <w:qFormat/>
    <w:uiPriority w:val="0"/>
    <w:pPr>
      <w:keepNext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23">
    <w:name w:val="macro"/>
    <w:link w:val="49"/>
    <w:unhideWhenUsed/>
    <w:qFormat/>
    <w:uiPriority w:val="99"/>
    <w:pPr>
      <w:widowControl/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uppressAutoHyphens/>
      <w:bidi w:val="0"/>
      <w:spacing w:before="0" w:after="200" w:line="276" w:lineRule="auto"/>
      <w:jc w:val="left"/>
    </w:pPr>
    <w:rPr>
      <w:rFonts w:ascii="Courier" w:hAnsi="Courier" w:eastAsiaTheme="minorEastAsia" w:cstheme="minorBidi"/>
      <w:color w:val="auto"/>
      <w:kern w:val="0"/>
      <w:sz w:val="20"/>
      <w:szCs w:val="20"/>
      <w:lang w:val="en-US" w:eastAsia="en-US" w:bidi="ar-SA"/>
    </w:rPr>
  </w:style>
  <w:style w:type="paragraph" w:styleId="24">
    <w:name w:val="List Bullet"/>
    <w:basedOn w:val="1"/>
    <w:unhideWhenUsed/>
    <w:uiPriority w:val="99"/>
    <w:pPr>
      <w:numPr>
        <w:ilvl w:val="0"/>
        <w:numId w:val="2"/>
      </w:numPr>
      <w:spacing w:before="0" w:after="120"/>
      <w:contextualSpacing/>
    </w:pPr>
  </w:style>
  <w:style w:type="paragraph" w:styleId="25">
    <w:name w:val="List Bullet 2"/>
    <w:basedOn w:val="1"/>
    <w:unhideWhenUsed/>
    <w:uiPriority w:val="99"/>
    <w:pPr>
      <w:numPr>
        <w:ilvl w:val="0"/>
        <w:numId w:val="3"/>
      </w:numPr>
      <w:spacing w:before="0" w:after="120"/>
      <w:contextualSpacing/>
    </w:pPr>
  </w:style>
  <w:style w:type="paragraph" w:styleId="26">
    <w:name w:val="List Bullet 3"/>
    <w:basedOn w:val="1"/>
    <w:unhideWhenUsed/>
    <w:qFormat/>
    <w:uiPriority w:val="99"/>
    <w:pPr>
      <w:numPr>
        <w:ilvl w:val="0"/>
        <w:numId w:val="4"/>
      </w:numPr>
      <w:spacing w:before="0" w:after="120"/>
      <w:contextualSpacing/>
    </w:pPr>
  </w:style>
  <w:style w:type="paragraph" w:styleId="27">
    <w:name w:val="Title"/>
    <w:basedOn w:val="1"/>
    <w:next w:val="1"/>
    <w:link w:val="44"/>
    <w:qFormat/>
    <w:uiPriority w:val="10"/>
    <w:pPr>
      <w:pBdr>
        <w:bottom w:val="single" w:color="4F81BD" w:themeColor="accent1" w:sz="8" w:space="4"/>
      </w:pBdr>
      <w:spacing w:before="0" w:after="300" w:line="240" w:lineRule="auto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"/>
      <w:sz w:val="52"/>
      <w:szCs w:val="52"/>
    </w:rPr>
  </w:style>
  <w:style w:type="paragraph" w:styleId="28">
    <w:name w:val="footer"/>
    <w:basedOn w:val="1"/>
    <w:link w:val="40"/>
    <w:unhideWhenUsed/>
    <w:qFormat/>
    <w:uiPriority w:val="99"/>
    <w:pPr>
      <w:tabs>
        <w:tab w:val="center" w:pos="4680"/>
        <w:tab w:val="right" w:pos="9360"/>
      </w:tabs>
      <w:spacing w:before="0" w:after="0" w:line="240" w:lineRule="auto"/>
    </w:pPr>
  </w:style>
  <w:style w:type="paragraph" w:styleId="29">
    <w:name w:val="List Number"/>
    <w:basedOn w:val="1"/>
    <w:unhideWhenUsed/>
    <w:qFormat/>
    <w:uiPriority w:val="99"/>
    <w:pPr>
      <w:numPr>
        <w:ilvl w:val="0"/>
        <w:numId w:val="5"/>
      </w:numPr>
      <w:spacing w:before="0" w:after="120"/>
      <w:contextualSpacing/>
    </w:pPr>
  </w:style>
  <w:style w:type="paragraph" w:styleId="30">
    <w:name w:val="List Number 2"/>
    <w:basedOn w:val="1"/>
    <w:unhideWhenUsed/>
    <w:uiPriority w:val="99"/>
    <w:pPr>
      <w:numPr>
        <w:ilvl w:val="0"/>
        <w:numId w:val="6"/>
      </w:numPr>
      <w:spacing w:before="0" w:after="120"/>
      <w:contextualSpacing/>
    </w:pPr>
  </w:style>
  <w:style w:type="paragraph" w:styleId="31">
    <w:name w:val="List"/>
    <w:basedOn w:val="1"/>
    <w:unhideWhenUsed/>
    <w:qFormat/>
    <w:uiPriority w:val="99"/>
    <w:pPr>
      <w:spacing w:before="0" w:after="120"/>
      <w:ind w:left="360" w:hanging="360"/>
      <w:contextualSpacing/>
    </w:pPr>
  </w:style>
  <w:style w:type="paragraph" w:styleId="32">
    <w:name w:val="Body Text 3"/>
    <w:basedOn w:val="1"/>
    <w:link w:val="48"/>
    <w:unhideWhenUsed/>
    <w:qFormat/>
    <w:uiPriority w:val="99"/>
    <w:pPr>
      <w:spacing w:before="0" w:after="120"/>
    </w:pPr>
    <w:rPr>
      <w:sz w:val="16"/>
      <w:szCs w:val="16"/>
    </w:rPr>
  </w:style>
  <w:style w:type="paragraph" w:styleId="33">
    <w:name w:val="Subtitle"/>
    <w:basedOn w:val="1"/>
    <w:next w:val="1"/>
    <w:link w:val="45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34">
    <w:name w:val="List Continue 2"/>
    <w:basedOn w:val="1"/>
    <w:unhideWhenUsed/>
    <w:qFormat/>
    <w:uiPriority w:val="99"/>
    <w:pPr>
      <w:spacing w:before="0" w:after="120"/>
      <w:ind w:left="720"/>
      <w:contextualSpacing/>
    </w:pPr>
  </w:style>
  <w:style w:type="paragraph" w:styleId="35">
    <w:name w:val="List Continue 3"/>
    <w:basedOn w:val="1"/>
    <w:unhideWhenUsed/>
    <w:qFormat/>
    <w:uiPriority w:val="99"/>
    <w:pPr>
      <w:spacing w:before="0" w:after="120"/>
      <w:ind w:left="1080"/>
      <w:contextualSpacing/>
    </w:pPr>
  </w:style>
  <w:style w:type="paragraph" w:styleId="36">
    <w:name w:val="List 2"/>
    <w:basedOn w:val="1"/>
    <w:unhideWhenUsed/>
    <w:qFormat/>
    <w:uiPriority w:val="99"/>
    <w:pPr>
      <w:spacing w:before="0" w:after="120"/>
      <w:ind w:left="720" w:hanging="360"/>
      <w:contextualSpacing/>
    </w:pPr>
  </w:style>
  <w:style w:type="paragraph" w:styleId="37">
    <w:name w:val="List 3"/>
    <w:basedOn w:val="1"/>
    <w:unhideWhenUsed/>
    <w:qFormat/>
    <w:uiPriority w:val="99"/>
    <w:pPr>
      <w:spacing w:before="0" w:after="120"/>
      <w:ind w:left="1080" w:hanging="360"/>
      <w:contextualSpacing/>
    </w:pPr>
  </w:style>
  <w:style w:type="table" w:styleId="38">
    <w:name w:val="Table Grid"/>
    <w:basedOn w:val="1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39">
    <w:name w:val="Header Char"/>
    <w:basedOn w:val="11"/>
    <w:link w:val="19"/>
    <w:qFormat/>
    <w:uiPriority w:val="99"/>
  </w:style>
  <w:style w:type="character" w:customStyle="1" w:styleId="40">
    <w:name w:val="Footer Char"/>
    <w:basedOn w:val="11"/>
    <w:link w:val="28"/>
    <w:qFormat/>
    <w:uiPriority w:val="99"/>
  </w:style>
  <w:style w:type="character" w:customStyle="1" w:styleId="41">
    <w:name w:val="Heading 1 Char"/>
    <w:basedOn w:val="11"/>
    <w:qFormat/>
    <w:uiPriority w:val="9"/>
    <w:rPr>
      <w:rFonts w:asciiTheme="majorHAnsi" w:hAnsiTheme="majorHAnsi" w:eastAsiaTheme="majorEastAsia" w:cstheme="majorBidi"/>
      <w:b/>
      <w:bCs/>
      <w:color w:val="366091" w:themeColor="accent1" w:themeShade="BF"/>
      <w:sz w:val="28"/>
      <w:szCs w:val="28"/>
    </w:rPr>
  </w:style>
  <w:style w:type="character" w:customStyle="1" w:styleId="42">
    <w:name w:val="Heading 2 Char"/>
    <w:basedOn w:val="11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customStyle="1" w:styleId="43">
    <w:name w:val="Heading 3 Char"/>
    <w:basedOn w:val="11"/>
    <w:qFormat/>
    <w:uiPriority w:val="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customStyle="1" w:styleId="44">
    <w:name w:val="Title Char"/>
    <w:basedOn w:val="11"/>
    <w:link w:val="27"/>
    <w:qFormat/>
    <w:uiPriority w:val="10"/>
    <w:rPr>
      <w:rFonts w:asciiTheme="majorHAnsi" w:hAnsiTheme="majorHAnsi" w:eastAsiaTheme="majorEastAsia" w:cstheme="majorBidi"/>
      <w:color w:val="17365D" w:themeColor="text2" w:themeShade="BF"/>
      <w:spacing w:val="5"/>
      <w:kern w:val="2"/>
      <w:sz w:val="52"/>
      <w:szCs w:val="52"/>
    </w:rPr>
  </w:style>
  <w:style w:type="character" w:customStyle="1" w:styleId="45">
    <w:name w:val="Subtitle Char"/>
    <w:basedOn w:val="11"/>
    <w:link w:val="33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customStyle="1" w:styleId="46">
    <w:name w:val="Body Text Char"/>
    <w:basedOn w:val="11"/>
    <w:link w:val="20"/>
    <w:qFormat/>
    <w:uiPriority w:val="99"/>
  </w:style>
  <w:style w:type="character" w:customStyle="1" w:styleId="47">
    <w:name w:val="Body Text 2 Char"/>
    <w:basedOn w:val="11"/>
    <w:link w:val="16"/>
    <w:qFormat/>
    <w:uiPriority w:val="99"/>
  </w:style>
  <w:style w:type="character" w:customStyle="1" w:styleId="48">
    <w:name w:val="Body Text 3 Char"/>
    <w:basedOn w:val="11"/>
    <w:link w:val="32"/>
    <w:qFormat/>
    <w:uiPriority w:val="99"/>
    <w:rPr>
      <w:sz w:val="16"/>
      <w:szCs w:val="16"/>
    </w:rPr>
  </w:style>
  <w:style w:type="character" w:customStyle="1" w:styleId="49">
    <w:name w:val="Macro Text Char"/>
    <w:basedOn w:val="11"/>
    <w:link w:val="23"/>
    <w:qFormat/>
    <w:uiPriority w:val="99"/>
    <w:rPr>
      <w:rFonts w:ascii="Courier" w:hAnsi="Courier"/>
      <w:sz w:val="20"/>
      <w:szCs w:val="20"/>
    </w:rPr>
  </w:style>
  <w:style w:type="character" w:customStyle="1" w:styleId="50">
    <w:name w:val="Quote Char"/>
    <w:basedOn w:val="11"/>
    <w:link w:val="51"/>
    <w:qFormat/>
    <w:uiPriority w:val="29"/>
    <w:rPr>
      <w:i/>
      <w:iCs/>
      <w:color w:val="000000" w:themeColor="text1"/>
    </w:rPr>
  </w:style>
  <w:style w:type="paragraph" w:styleId="51">
    <w:name w:val="Quote"/>
    <w:basedOn w:val="1"/>
    <w:next w:val="1"/>
    <w:link w:val="50"/>
    <w:qFormat/>
    <w:uiPriority w:val="29"/>
    <w:rPr>
      <w:i/>
      <w:iCs/>
      <w:color w:val="000000" w:themeColor="text1"/>
    </w:rPr>
  </w:style>
  <w:style w:type="character" w:customStyle="1" w:styleId="52">
    <w:name w:val="Heading 4 Char"/>
    <w:basedOn w:val="11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customStyle="1" w:styleId="53">
    <w:name w:val="Heading 5 Char"/>
    <w:basedOn w:val="11"/>
    <w:semiHidden/>
    <w:qFormat/>
    <w:uiPriority w:val="9"/>
    <w:rPr>
      <w:rFonts w:asciiTheme="majorHAnsi" w:hAnsiTheme="majorHAnsi" w:eastAsiaTheme="majorEastAsia" w:cstheme="majorBidi"/>
      <w:color w:val="244061" w:themeColor="accent1" w:themeShade="80"/>
    </w:rPr>
  </w:style>
  <w:style w:type="character" w:customStyle="1" w:styleId="54">
    <w:name w:val="Heading 6 Char"/>
    <w:basedOn w:val="11"/>
    <w:semiHidden/>
    <w:qFormat/>
    <w:uiPriority w:val="9"/>
    <w:rPr>
      <w:rFonts w:asciiTheme="majorHAnsi" w:hAnsiTheme="majorHAnsi" w:eastAsiaTheme="majorEastAsia" w:cstheme="majorBidi"/>
      <w:i/>
      <w:iCs/>
      <w:color w:val="244061" w:themeColor="accent1" w:themeShade="80"/>
    </w:rPr>
  </w:style>
  <w:style w:type="character" w:customStyle="1" w:styleId="55">
    <w:name w:val="Heading 7 Char"/>
    <w:basedOn w:val="11"/>
    <w:semiHidden/>
    <w:qFormat/>
    <w:uiPriority w:val="9"/>
    <w:rPr>
      <w:rFonts w:asciiTheme="majorHAnsi" w:hAnsiTheme="majorHAnsi" w:eastAsiaTheme="majorEastAsia" w:cstheme="majorBidi"/>
      <w:i/>
      <w:iCs/>
      <w:color w:val="3F3F3F" w:themeColor="text1" w:themeTint="BF"/>
    </w:rPr>
  </w:style>
  <w:style w:type="character" w:customStyle="1" w:styleId="56">
    <w:name w:val="Heading 8 Char"/>
    <w:basedOn w:val="11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customStyle="1" w:styleId="57">
    <w:name w:val="Heading 9 Char"/>
    <w:basedOn w:val="11"/>
    <w:semiHidden/>
    <w:qFormat/>
    <w:uiPriority w:val="9"/>
    <w:rPr>
      <w:rFonts w:asciiTheme="majorHAnsi" w:hAnsiTheme="majorHAnsi" w:eastAsiaTheme="majorEastAsia" w:cstheme="majorBidi"/>
      <w:i/>
      <w:iCs/>
      <w:color w:val="3F3F3F" w:themeColor="text1" w:themeTint="BF"/>
      <w:sz w:val="20"/>
      <w:szCs w:val="20"/>
    </w:rPr>
  </w:style>
  <w:style w:type="character" w:customStyle="1" w:styleId="58">
    <w:name w:val="Intense Quote Char"/>
    <w:basedOn w:val="11"/>
    <w:link w:val="59"/>
    <w:qFormat/>
    <w:uiPriority w:val="30"/>
    <w:rPr>
      <w:b/>
      <w:bCs/>
      <w:i/>
      <w:iCs/>
      <w:color w:val="4F81BD" w:themeColor="accent1"/>
    </w:rPr>
  </w:style>
  <w:style w:type="paragraph" w:styleId="59">
    <w:name w:val="Intense Quote"/>
    <w:basedOn w:val="1"/>
    <w:next w:val="1"/>
    <w:link w:val="58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60">
    <w:name w:val="Subtle Emphasis"/>
    <w:basedOn w:val="11"/>
    <w:qFormat/>
    <w:uiPriority w:val="19"/>
    <w:rPr>
      <w:i/>
      <w:iCs/>
      <w:color w:val="7E7E7E" w:themeColor="text1" w:themeTint="80"/>
    </w:rPr>
  </w:style>
  <w:style w:type="character" w:customStyle="1" w:styleId="61">
    <w:name w:val="Intense Emphasis"/>
    <w:basedOn w:val="11"/>
    <w:qFormat/>
    <w:uiPriority w:val="21"/>
    <w:rPr>
      <w:b/>
      <w:bCs/>
      <w:i/>
      <w:iCs/>
      <w:color w:val="4F81BD" w:themeColor="accent1"/>
    </w:rPr>
  </w:style>
  <w:style w:type="character" w:customStyle="1" w:styleId="62">
    <w:name w:val="Subtle Reference"/>
    <w:basedOn w:val="11"/>
    <w:qFormat/>
    <w:uiPriority w:val="31"/>
    <w:rPr>
      <w:smallCaps/>
      <w:color w:val="C0504D" w:themeColor="accent2"/>
      <w:u w:val="single"/>
    </w:rPr>
  </w:style>
  <w:style w:type="character" w:customStyle="1" w:styleId="63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</w:rPr>
  </w:style>
  <w:style w:type="character" w:customStyle="1" w:styleId="64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65">
    <w:name w:val="Указатель1"/>
    <w:basedOn w:val="1"/>
    <w:qFormat/>
    <w:uiPriority w:val="0"/>
    <w:pPr>
      <w:suppressLineNumbers/>
    </w:pPr>
    <w:rPr>
      <w:rFonts w:cs="Lucida Sans"/>
    </w:rPr>
  </w:style>
  <w:style w:type="paragraph" w:customStyle="1" w:styleId="66">
    <w:name w:val="caption1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customStyle="1" w:styleId="67">
    <w:name w:val="Колонтитул"/>
    <w:basedOn w:val="1"/>
    <w:qFormat/>
    <w:uiPriority w:val="0"/>
  </w:style>
  <w:style w:type="paragraph" w:styleId="68">
    <w:name w:val="No Spacing"/>
    <w:qFormat/>
    <w:uiPriority w:val="1"/>
    <w:pPr>
      <w:widowControl/>
      <w:suppressAutoHyphens/>
      <w:bidi w:val="0"/>
      <w:spacing w:before="0" w:after="0" w:line="240" w:lineRule="auto"/>
      <w:jc w:val="left"/>
    </w:pPr>
    <w:rPr>
      <w:rFonts w:asciiTheme="minorHAnsi" w:hAnsiTheme="minorHAnsi" w:eastAsiaTheme="minorEastAsia" w:cstheme="minorBidi"/>
      <w:color w:val="auto"/>
      <w:kern w:val="0"/>
      <w:sz w:val="22"/>
      <w:szCs w:val="22"/>
      <w:lang w:val="en-US" w:eastAsia="en-US" w:bidi="ar-SA"/>
    </w:rPr>
  </w:style>
  <w:style w:type="paragraph" w:styleId="69">
    <w:name w:val="List Paragraph"/>
    <w:basedOn w:val="1"/>
    <w:qFormat/>
    <w:uiPriority w:val="34"/>
    <w:pPr>
      <w:spacing w:before="0" w:after="120"/>
      <w:ind w:left="720"/>
      <w:contextualSpacing/>
    </w:pPr>
  </w:style>
  <w:style w:type="paragraph" w:customStyle="1" w:styleId="70">
    <w:name w:val="TOC Heading"/>
    <w:basedOn w:val="2"/>
    <w:next w:val="1"/>
    <w:semiHidden/>
    <w:unhideWhenUsed/>
    <w:qFormat/>
    <w:uiPriority w:val="39"/>
    <w:pPr>
      <w:outlineLvl w:val="9"/>
    </w:pPr>
  </w:style>
  <w:style w:type="table" w:styleId="71">
    <w:name w:val="Light Shading"/>
    <w:basedOn w:val="1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72">
    <w:name w:val="Light Shading Accent 1"/>
    <w:basedOn w:val="12"/>
    <w:qFormat/>
    <w:uiPriority w:val="60"/>
    <w:pPr>
      <w:spacing w:after="0" w:line="240" w:lineRule="auto"/>
    </w:pPr>
    <w:rPr>
      <w:color w:val="366091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73">
    <w:name w:val="Light Shading Accent 2"/>
    <w:basedOn w:val="12"/>
    <w:qFormat/>
    <w:uiPriority w:val="60"/>
    <w:pPr>
      <w:spacing w:after="0" w:line="240" w:lineRule="auto"/>
    </w:pPr>
    <w:rPr>
      <w:color w:val="943734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74">
    <w:name w:val="Light Shading Accent 3"/>
    <w:basedOn w:val="12"/>
    <w:qFormat/>
    <w:uiPriority w:val="60"/>
    <w:pPr>
      <w:spacing w:after="0" w:line="240" w:lineRule="auto"/>
    </w:pPr>
    <w:rPr>
      <w:color w:val="7692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75">
    <w:name w:val="Light Shading Accent 4"/>
    <w:basedOn w:val="12"/>
    <w:qFormat/>
    <w:uiPriority w:val="60"/>
    <w:pPr>
      <w:spacing w:after="0" w:line="240" w:lineRule="auto"/>
    </w:pPr>
    <w:rPr>
      <w:color w:val="5F497A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76">
    <w:name w:val="Light Shading Accent 5"/>
    <w:basedOn w:val="12"/>
    <w:qFormat/>
    <w:uiPriority w:val="60"/>
    <w:pPr>
      <w:spacing w:after="0" w:line="240" w:lineRule="auto"/>
    </w:pPr>
    <w:rPr>
      <w:color w:val="31849B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77">
    <w:name w:val="Light Shading Accent 6"/>
    <w:basedOn w:val="12"/>
    <w:qFormat/>
    <w:uiPriority w:val="60"/>
    <w:pPr>
      <w:spacing w:after="0" w:line="240" w:lineRule="auto"/>
    </w:pPr>
    <w:rPr>
      <w:color w:val="E36C09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78">
    <w:name w:val="Light List"/>
    <w:basedOn w:val="1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79">
    <w:name w:val="Light List Accent 1"/>
    <w:basedOn w:val="1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80">
    <w:name w:val="Light List Accent 2"/>
    <w:basedOn w:val="1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81">
    <w:name w:val="Light List Accent 3"/>
    <w:basedOn w:val="1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82">
    <w:name w:val="Light List Accent 4"/>
    <w:basedOn w:val="1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83">
    <w:name w:val="Light List Accent 5"/>
    <w:basedOn w:val="1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84">
    <w:name w:val="Light List Accent 6"/>
    <w:basedOn w:val="1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85">
    <w:name w:val="Light Grid"/>
    <w:basedOn w:val="1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86">
    <w:name w:val="Light Grid Accent 1"/>
    <w:basedOn w:val="1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87">
    <w:name w:val="Light Grid Accent 2"/>
    <w:basedOn w:val="1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88">
    <w:name w:val="Light Grid Accent 3"/>
    <w:basedOn w:val="1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89">
    <w:name w:val="Light Grid Accent 4"/>
    <w:basedOn w:val="1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90">
    <w:name w:val="Light Grid Accent 5"/>
    <w:basedOn w:val="1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91">
    <w:name w:val="Light Grid Accent 6"/>
    <w:basedOn w:val="1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92">
    <w:name w:val="Medium Shading 1"/>
    <w:basedOn w:val="1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BFBFBF" w:themeFill="text1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3">
    <w:name w:val="Medium Shading 1 Accent 1"/>
    <w:basedOn w:val="1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3DFEE" w:themeFill="accent1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4">
    <w:name w:val="Medium Shading 1 Accent 2"/>
    <w:basedOn w:val="1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EFD3D3" w:themeFill="accent2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5">
    <w:name w:val="Medium Shading 1 Accent 3"/>
    <w:basedOn w:val="1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E6EED5" w:themeFill="accent3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6">
    <w:name w:val="Medium Shading 1 Accent 4"/>
    <w:basedOn w:val="1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FD8E8" w:themeFill="accent4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7">
    <w:name w:val="Medium Shading 1 Accent 5"/>
    <w:basedOn w:val="1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2EAF0" w:themeFill="accent5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8">
    <w:name w:val="Medium Shading 1 Accent 6"/>
    <w:basedOn w:val="1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DE5D1" w:themeFill="accent6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9">
    <w:name w:val="Medium Shading 2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00">
    <w:name w:val="Medium Shading 2 Accent 1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01">
    <w:name w:val="Medium Shading 2 Accent 2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02">
    <w:name w:val="Medium Shading 2 Accent 3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03">
    <w:name w:val="Medium Shading 2 Accent 4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04">
    <w:name w:val="Medium Shading 2 Accent 5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05">
    <w:name w:val="Medium Shading 2 Accent 6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06">
    <w:name w:val="Medium List 1"/>
    <w:basedOn w:val="12"/>
    <w:qFormat/>
    <w:uiPriority w:val="65"/>
    <w:pPr>
      <w:spacing w:after="0" w:line="240" w:lineRule="auto"/>
    </w:pPr>
    <w:rPr>
      <w:color w:val="000000" w:themeColor="text1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cPr>
        <w:shd w:val="clear" w:color="auto" w:fill="BFBFBF" w:themeFill="text1" w:themeFillTint="3F"/>
      </w:tcPr>
    </w:tblStylePr>
    <w:tblStylePr w:type="band1Horz">
      <w:tcPr>
        <w:shd w:val="clear" w:color="auto" w:fill="BFBFBF" w:themeFill="text1" w:themeFillTint="3F"/>
      </w:tcPr>
    </w:tblStylePr>
  </w:style>
  <w:style w:type="table" w:styleId="107">
    <w:name w:val="Medium List 1 Accent 1"/>
    <w:basedOn w:val="12"/>
    <w:qFormat/>
    <w:uiPriority w:val="65"/>
    <w:pPr>
      <w:spacing w:after="0" w:line="240" w:lineRule="auto"/>
    </w:pPr>
    <w:rPr>
      <w:color w:val="000000" w:themeColor="text1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cPr>
        <w:shd w:val="clear" w:color="auto" w:fill="D3DFEE" w:themeFill="accent1" w:themeFillTint="3F"/>
      </w:tcPr>
    </w:tblStylePr>
    <w:tblStylePr w:type="band1Horz">
      <w:tcPr>
        <w:shd w:val="clear" w:color="auto" w:fill="D3DFEE" w:themeFill="accent1" w:themeFillTint="3F"/>
      </w:tcPr>
    </w:tblStylePr>
  </w:style>
  <w:style w:type="table" w:styleId="108">
    <w:name w:val="Medium List 1 Accent 2"/>
    <w:basedOn w:val="12"/>
    <w:qFormat/>
    <w:uiPriority w:val="65"/>
    <w:pPr>
      <w:spacing w:after="0" w:line="240" w:lineRule="auto"/>
    </w:pPr>
    <w:rPr>
      <w:color w:val="000000" w:themeColor="text1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cPr>
        <w:shd w:val="clear" w:color="auto" w:fill="EFD3D3" w:themeFill="accent2" w:themeFillTint="3F"/>
      </w:tcPr>
    </w:tblStylePr>
    <w:tblStylePr w:type="band1Horz">
      <w:tcPr>
        <w:shd w:val="clear" w:color="auto" w:fill="EFD3D3" w:themeFill="accent2" w:themeFillTint="3F"/>
      </w:tcPr>
    </w:tblStylePr>
  </w:style>
  <w:style w:type="table" w:styleId="109">
    <w:name w:val="Medium List 1 Accent 3"/>
    <w:basedOn w:val="12"/>
    <w:qFormat/>
    <w:uiPriority w:val="65"/>
    <w:pPr>
      <w:spacing w:after="0" w:line="240" w:lineRule="auto"/>
    </w:pPr>
    <w:rPr>
      <w:color w:val="000000" w:themeColor="text1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cPr>
        <w:shd w:val="clear" w:color="auto" w:fill="E6EED5" w:themeFill="accent3" w:themeFillTint="3F"/>
      </w:tcPr>
    </w:tblStylePr>
    <w:tblStylePr w:type="band1Horz">
      <w:tcPr>
        <w:shd w:val="clear" w:color="auto" w:fill="E6EED5" w:themeFill="accent3" w:themeFillTint="3F"/>
      </w:tcPr>
    </w:tblStylePr>
  </w:style>
  <w:style w:type="table" w:styleId="110">
    <w:name w:val="Medium List 1 Accent 4"/>
    <w:basedOn w:val="12"/>
    <w:qFormat/>
    <w:uiPriority w:val="65"/>
    <w:pPr>
      <w:spacing w:after="0" w:line="240" w:lineRule="auto"/>
    </w:pPr>
    <w:rPr>
      <w:color w:val="000000" w:themeColor="text1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cPr>
        <w:shd w:val="clear" w:color="auto" w:fill="DFD8E8" w:themeFill="accent4" w:themeFillTint="3F"/>
      </w:tcPr>
    </w:tblStylePr>
    <w:tblStylePr w:type="band1Horz">
      <w:tcPr>
        <w:shd w:val="clear" w:color="auto" w:fill="DFD8E8" w:themeFill="accent4" w:themeFillTint="3F"/>
      </w:tcPr>
    </w:tblStylePr>
  </w:style>
  <w:style w:type="table" w:styleId="111">
    <w:name w:val="Medium List 1 Accent 5"/>
    <w:basedOn w:val="12"/>
    <w:qFormat/>
    <w:uiPriority w:val="65"/>
    <w:pPr>
      <w:spacing w:after="0" w:line="240" w:lineRule="auto"/>
    </w:pPr>
    <w:rPr>
      <w:color w:val="000000" w:themeColor="text1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cPr>
        <w:shd w:val="clear" w:color="auto" w:fill="D2EAF0" w:themeFill="accent5" w:themeFillTint="3F"/>
      </w:tcPr>
    </w:tblStylePr>
    <w:tblStylePr w:type="band1Horz">
      <w:tcPr>
        <w:shd w:val="clear" w:color="auto" w:fill="D2EAF0" w:themeFill="accent5" w:themeFillTint="3F"/>
      </w:tcPr>
    </w:tblStylePr>
  </w:style>
  <w:style w:type="table" w:styleId="112">
    <w:name w:val="Medium List 1 Accent 6"/>
    <w:basedOn w:val="12"/>
    <w:qFormat/>
    <w:uiPriority w:val="65"/>
    <w:pPr>
      <w:spacing w:after="0" w:line="240" w:lineRule="auto"/>
    </w:pPr>
    <w:rPr>
      <w:color w:val="000000" w:themeColor="text1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cPr>
        <w:shd w:val="clear" w:color="auto" w:fill="FDE5D1" w:themeFill="accent6" w:themeFillTint="3F"/>
      </w:tcPr>
    </w:tblStylePr>
    <w:tblStylePr w:type="band1Horz">
      <w:tcPr>
        <w:shd w:val="clear" w:color="auto" w:fill="FDE5D1" w:themeFill="accent6" w:themeFillTint="3F"/>
      </w:tcPr>
    </w:tblStylePr>
  </w:style>
  <w:style w:type="table" w:styleId="113">
    <w:name w:val="Medium List 2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4">
    <w:name w:val="Medium List 2 Accent 1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5">
    <w:name w:val="Medium List 2 Accent 2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6">
    <w:name w:val="Medium List 2 Accent 3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7">
    <w:name w:val="Medium List 2 Accent 4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8">
    <w:name w:val="Medium List 2 Accent 5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9">
    <w:name w:val="Medium List 2 Accent 6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20">
    <w:name w:val="Medium Grid 1"/>
    <w:basedOn w:val="1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000000" w:themeColor="text1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7F7F7F" w:themeFill="text1" w:themeFillTint="7F"/>
      </w:tcPr>
    </w:tblStylePr>
    <w:tblStylePr w:type="band1Horz">
      <w:tcPr>
        <w:shd w:val="clear" w:color="auto" w:fill="7F7F7F" w:themeFill="text1" w:themeFillTint="7F"/>
      </w:tcPr>
    </w:tblStylePr>
  </w:style>
  <w:style w:type="table" w:styleId="121">
    <w:name w:val="Medium Grid 1 Accent 1"/>
    <w:basedOn w:val="1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4F81BD" w:themeColor="accent1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A7C0DE" w:themeFill="accent1" w:themeFillTint="7F"/>
      </w:tcPr>
    </w:tblStylePr>
    <w:tblStylePr w:type="band1Horz">
      <w:tcPr>
        <w:shd w:val="clear" w:color="auto" w:fill="A7C0DE" w:themeFill="accent1" w:themeFillTint="7F"/>
      </w:tcPr>
    </w:tblStylePr>
  </w:style>
  <w:style w:type="table" w:styleId="122">
    <w:name w:val="Medium Grid 1 Accent 2"/>
    <w:basedOn w:val="1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C0504D" w:themeColor="accent2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FA7A6" w:themeFill="accent2" w:themeFillTint="7F"/>
      </w:tcPr>
    </w:tblStylePr>
    <w:tblStylePr w:type="band1Horz">
      <w:tcPr>
        <w:shd w:val="clear" w:color="auto" w:fill="DFA7A6" w:themeFill="accent2" w:themeFillTint="7F"/>
      </w:tcPr>
    </w:tblStylePr>
  </w:style>
  <w:style w:type="table" w:styleId="123">
    <w:name w:val="Medium Grid 1 Accent 3"/>
    <w:basedOn w:val="1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9BBB59" w:themeColor="accent3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CDDDAC" w:themeFill="accent3" w:themeFillTint="7F"/>
      </w:tcPr>
    </w:tblStylePr>
    <w:tblStylePr w:type="band1Horz">
      <w:tcPr>
        <w:shd w:val="clear" w:color="auto" w:fill="CDDDAC" w:themeFill="accent3" w:themeFillTint="7F"/>
      </w:tcPr>
    </w:tblStylePr>
  </w:style>
  <w:style w:type="table" w:styleId="124">
    <w:name w:val="Medium Grid 1 Accent 4"/>
    <w:basedOn w:val="1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8064A2" w:themeColor="accent4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BFB1D0" w:themeFill="accent4" w:themeFillTint="7F"/>
      </w:tcPr>
    </w:tblStylePr>
    <w:tblStylePr w:type="band1Horz">
      <w:tcPr>
        <w:shd w:val="clear" w:color="auto" w:fill="BFB1D0" w:themeFill="accent4" w:themeFillTint="7F"/>
      </w:tcPr>
    </w:tblStylePr>
  </w:style>
  <w:style w:type="table" w:styleId="125">
    <w:name w:val="Medium Grid 1 Accent 5"/>
    <w:basedOn w:val="1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4BACC6" w:themeColor="accent5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A5D5E2" w:themeFill="accent5" w:themeFillTint="7F"/>
      </w:tcPr>
    </w:tblStylePr>
    <w:tblStylePr w:type="band1Horz">
      <w:tcPr>
        <w:shd w:val="clear" w:color="auto" w:fill="A5D5E2" w:themeFill="accent5" w:themeFillTint="7F"/>
      </w:tcPr>
    </w:tblStylePr>
  </w:style>
  <w:style w:type="table" w:styleId="126">
    <w:name w:val="Medium Grid 1 Accent 6"/>
    <w:basedOn w:val="1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F79646" w:themeColor="accent6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BCAA2" w:themeFill="accent6" w:themeFillTint="7F"/>
      </w:tcPr>
    </w:tblStylePr>
    <w:tblStylePr w:type="band1Horz">
      <w:tcPr>
        <w:shd w:val="clear" w:color="auto" w:fill="FBCAA2" w:themeFill="accent6" w:themeFillTint="7F"/>
      </w:tcPr>
    </w:tblStylePr>
  </w:style>
  <w:style w:type="table" w:styleId="127">
    <w:name w:val="Medium Grid 2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</w:rPr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cPr>
        <w:shd w:val="clear" w:color="auto" w:fill="7F7F7F" w:themeFill="text1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8">
    <w:name w:val="Medium Grid 2 Accent 1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cPr>
        <w:shd w:val="clear" w:color="auto" w:fill="A7C0DE" w:themeFill="accent1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9">
    <w:name w:val="Medium Grid 2 Accent 2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</w:rPr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cPr>
        <w:shd w:val="clear" w:color="auto" w:fill="DFA7A6" w:themeFill="accent2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30">
    <w:name w:val="Medium Grid 2 Accent 3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cPr>
        <w:shd w:val="clear" w:color="auto" w:fill="CDDDAC" w:themeFill="accent3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31">
    <w:name w:val="Medium Grid 2 Accent 4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cPr>
        <w:shd w:val="clear" w:color="auto" w:fill="BFB1D0" w:themeFill="accent4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32">
    <w:name w:val="Medium Grid 2 Accent 5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</w:rPr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cPr>
        <w:shd w:val="clear" w:color="auto" w:fill="A5D5E2" w:themeFill="accent5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33">
    <w:name w:val="Medium Grid 2 Accent 6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</w:rPr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cPr>
        <w:shd w:val="clear" w:color="auto" w:fill="FBCAA2" w:themeFill="accent6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34">
    <w:name w:val="Medium Grid 3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color w:val="FFFFFF" w:themeColor="background1"/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35">
    <w:name w:val="Medium Grid 3 Accent 1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36">
    <w:name w:val="Medium Grid 3 Accent 2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color w:val="FFFFFF" w:themeColor="background1"/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37">
    <w:name w:val="Medium Grid 3 Accent 3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38">
    <w:name w:val="Medium Grid 3 Accent 4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39">
    <w:name w:val="Medium Grid 3 Accent 5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color w:val="FFFFFF" w:themeColor="background1"/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40">
    <w:name w:val="Medium Grid 3 Accent 6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color w:val="FFFFFF" w:themeColor="background1"/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41">
    <w:name w:val="Dark List"/>
    <w:basedOn w:val="12"/>
    <w:qFormat/>
    <w:uiPriority w:val="70"/>
    <w:pPr>
      <w:spacing w:after="0" w:line="240" w:lineRule="auto"/>
    </w:pPr>
    <w:rPr>
      <w:color w:val="FFFFFF" w:themeColor="background1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42">
    <w:name w:val="Dark List Accent 1"/>
    <w:basedOn w:val="12"/>
    <w:qFormat/>
    <w:uiPriority w:val="70"/>
    <w:pPr>
      <w:spacing w:after="0" w:line="240" w:lineRule="auto"/>
    </w:pPr>
    <w:rPr>
      <w:color w:val="FFFFFF" w:themeColor="background1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43">
    <w:name w:val="Dark List Accent 2"/>
    <w:basedOn w:val="12"/>
    <w:qFormat/>
    <w:uiPriority w:val="70"/>
    <w:pPr>
      <w:spacing w:after="0" w:line="240" w:lineRule="auto"/>
    </w:pPr>
    <w:rPr>
      <w:color w:val="FFFFFF" w:themeColor="background1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44">
    <w:name w:val="Dark List Accent 3"/>
    <w:basedOn w:val="12"/>
    <w:qFormat/>
    <w:uiPriority w:val="70"/>
    <w:pPr>
      <w:spacing w:after="0" w:line="240" w:lineRule="auto"/>
    </w:pPr>
    <w:rPr>
      <w:color w:val="FFFFFF" w:themeColor="background1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45">
    <w:name w:val="Dark List Accent 4"/>
    <w:basedOn w:val="12"/>
    <w:qFormat/>
    <w:uiPriority w:val="70"/>
    <w:pPr>
      <w:spacing w:after="0" w:line="240" w:lineRule="auto"/>
    </w:pPr>
    <w:rPr>
      <w:color w:val="FFFFFF" w:themeColor="background1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46">
    <w:name w:val="Dark List Accent 5"/>
    <w:basedOn w:val="12"/>
    <w:qFormat/>
    <w:uiPriority w:val="70"/>
    <w:pPr>
      <w:spacing w:after="0" w:line="240" w:lineRule="auto"/>
    </w:pPr>
    <w:rPr>
      <w:color w:val="FFFFFF" w:themeColor="background1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47">
    <w:name w:val="Dark List Accent 6"/>
    <w:basedOn w:val="12"/>
    <w:qFormat/>
    <w:uiPriority w:val="70"/>
    <w:pPr>
      <w:spacing w:after="0" w:line="240" w:lineRule="auto"/>
    </w:pPr>
    <w:rPr>
      <w:color w:val="FFFFFF" w:themeColor="background1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48">
    <w:name w:val="Colorful Shading"/>
    <w:basedOn w:val="12"/>
    <w:qFormat/>
    <w:uiPriority w:val="71"/>
    <w:pPr>
      <w:spacing w:after="0" w:line="240" w:lineRule="auto"/>
    </w:pPr>
    <w:rPr>
      <w:color w:val="000000" w:themeColor="text1"/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cPr>
        <w:shd w:val="clear" w:color="auto" w:fill="999999" w:themeFill="text1" w:themeFillTint="66"/>
      </w:tcPr>
    </w:tblStylePr>
    <w:tblStylePr w:type="band1Horz">
      <w:tcPr>
        <w:shd w:val="clear" w:color="auto" w:fill="7F7F7F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49">
    <w:name w:val="Colorful Shading Accent 1"/>
    <w:basedOn w:val="12"/>
    <w:qFormat/>
    <w:uiPriority w:val="71"/>
    <w:pPr>
      <w:spacing w:after="0" w:line="240" w:lineRule="auto"/>
    </w:pPr>
    <w:rPr>
      <w:color w:val="000000" w:themeColor="text1"/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cPr>
        <w:shd w:val="clear" w:color="auto" w:fill="B8CCE4" w:themeFill="accent1" w:themeFillTint="66"/>
      </w:tcPr>
    </w:tblStylePr>
    <w:tblStylePr w:type="band1Horz">
      <w:tcPr>
        <w:shd w:val="clear" w:color="auto" w:fill="A7C0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50">
    <w:name w:val="Colorful Shading Accent 2"/>
    <w:basedOn w:val="12"/>
    <w:qFormat/>
    <w:uiPriority w:val="71"/>
    <w:pPr>
      <w:spacing w:after="0" w:line="240" w:lineRule="auto"/>
    </w:pPr>
    <w:rPr>
      <w:color w:val="000000" w:themeColor="text1"/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cPr>
        <w:shd w:val="clear" w:color="auto" w:fill="E5B8B7" w:themeFill="accent2" w:themeFillTint="66"/>
      </w:tcPr>
    </w:tblStylePr>
    <w:tblStylePr w:type="band1Horz"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51">
    <w:name w:val="Colorful Shading Accent 3"/>
    <w:basedOn w:val="12"/>
    <w:qFormat/>
    <w:uiPriority w:val="71"/>
    <w:pPr>
      <w:spacing w:after="0" w:line="240" w:lineRule="auto"/>
    </w:pPr>
    <w:rPr>
      <w:color w:val="000000" w:themeColor="text1"/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cPr>
        <w:shd w:val="clear" w:color="auto" w:fill="D6E3BC" w:themeFill="accent3" w:themeFillTint="66"/>
      </w:tcPr>
    </w:tblStylePr>
    <w:tblStylePr w:type="band1Horz">
      <w:tcPr>
        <w:shd w:val="clear" w:color="auto" w:fill="CDDDAC" w:themeFill="accent3" w:themeFillTint="7F"/>
      </w:tcPr>
    </w:tblStylePr>
  </w:style>
  <w:style w:type="table" w:styleId="152">
    <w:name w:val="Colorful Shading Accent 4"/>
    <w:basedOn w:val="12"/>
    <w:qFormat/>
    <w:uiPriority w:val="71"/>
    <w:pPr>
      <w:spacing w:after="0" w:line="240" w:lineRule="auto"/>
    </w:pPr>
    <w:rPr>
      <w:color w:val="000000" w:themeColor="text1"/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cPr>
        <w:shd w:val="clear" w:color="auto" w:fill="CCC0D9" w:themeFill="accent4" w:themeFillTint="66"/>
      </w:tcPr>
    </w:tblStylePr>
    <w:tblStylePr w:type="band1Horz"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53">
    <w:name w:val="Colorful Shading Accent 5"/>
    <w:basedOn w:val="12"/>
    <w:qFormat/>
    <w:uiPriority w:val="71"/>
    <w:pPr>
      <w:spacing w:after="0" w:line="240" w:lineRule="auto"/>
    </w:pPr>
    <w:rPr>
      <w:color w:val="000000" w:themeColor="text1"/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cPr>
        <w:shd w:val="clear" w:color="auto" w:fill="B6DDE8" w:themeFill="accent5" w:themeFillTint="66"/>
      </w:tcPr>
    </w:tblStylePr>
    <w:tblStylePr w:type="band1Horz"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54">
    <w:name w:val="Colorful Shading Accent 6"/>
    <w:basedOn w:val="12"/>
    <w:qFormat/>
    <w:uiPriority w:val="71"/>
    <w:pPr>
      <w:spacing w:after="0" w:line="240" w:lineRule="auto"/>
    </w:pPr>
    <w:rPr>
      <w:color w:val="000000" w:themeColor="text1"/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cPr>
        <w:shd w:val="clear" w:color="auto" w:fill="FBD4B4" w:themeFill="accent6" w:themeFillTint="66"/>
      </w:tcPr>
    </w:tblStylePr>
    <w:tblStylePr w:type="band1Horz"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55">
    <w:name w:val="Colorful List"/>
    <w:basedOn w:val="12"/>
    <w:qFormat/>
    <w:uiPriority w:val="72"/>
    <w:pPr>
      <w:spacing w:after="0" w:line="240" w:lineRule="auto"/>
    </w:pPr>
    <w:rPr>
      <w:color w:val="000000" w:themeColor="text1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</w:r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cPr>
        <w:shd w:val="clear" w:color="auto" w:fill="CCCCCC" w:themeFill="text1" w:themeFillTint="33"/>
      </w:tcPr>
    </w:tblStylePr>
  </w:style>
  <w:style w:type="table" w:styleId="156">
    <w:name w:val="Colorful List Accent 1"/>
    <w:basedOn w:val="12"/>
    <w:qFormat/>
    <w:uiPriority w:val="72"/>
    <w:pPr>
      <w:spacing w:after="0" w:line="240" w:lineRule="auto"/>
    </w:pPr>
    <w:rPr>
      <w:color w:val="000000" w:themeColor="text1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cPr>
        <w:shd w:val="clear" w:color="auto" w:fill="DBE5F1" w:themeFill="accent1" w:themeFillTint="33"/>
      </w:tcPr>
    </w:tblStylePr>
  </w:style>
  <w:style w:type="table" w:styleId="157">
    <w:name w:val="Colorful List Accent 2"/>
    <w:basedOn w:val="12"/>
    <w:qFormat/>
    <w:uiPriority w:val="72"/>
    <w:pPr>
      <w:spacing w:after="0" w:line="240" w:lineRule="auto"/>
    </w:pPr>
    <w:rPr>
      <w:color w:val="000000" w:themeColor="text1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cPr>
        <w:shd w:val="clear" w:color="auto" w:fill="F2DBDB" w:themeFill="accent2" w:themeFillTint="33"/>
      </w:tcPr>
    </w:tblStylePr>
  </w:style>
  <w:style w:type="table" w:styleId="158">
    <w:name w:val="Colorful List Accent 3"/>
    <w:basedOn w:val="12"/>
    <w:qFormat/>
    <w:uiPriority w:val="72"/>
    <w:pPr>
      <w:spacing w:after="0" w:line="240" w:lineRule="auto"/>
    </w:pPr>
    <w:rPr>
      <w:color w:val="000000" w:themeColor="text1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cPr>
        <w:shd w:val="clear" w:color="auto" w:fill="EAF1DD" w:themeFill="accent3" w:themeFillTint="33"/>
      </w:tcPr>
    </w:tblStylePr>
  </w:style>
  <w:style w:type="table" w:styleId="159">
    <w:name w:val="Colorful List Accent 4"/>
    <w:basedOn w:val="12"/>
    <w:qFormat/>
    <w:uiPriority w:val="72"/>
    <w:pPr>
      <w:spacing w:after="0" w:line="240" w:lineRule="auto"/>
    </w:pPr>
    <w:rPr>
      <w:color w:val="000000" w:themeColor="text1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</w:rPr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cPr>
        <w:shd w:val="clear" w:color="auto" w:fill="E5DFEC" w:themeFill="accent4" w:themeFillTint="33"/>
      </w:tcPr>
    </w:tblStylePr>
  </w:style>
  <w:style w:type="table" w:styleId="160">
    <w:name w:val="Colorful List Accent 5"/>
    <w:basedOn w:val="12"/>
    <w:qFormat/>
    <w:uiPriority w:val="72"/>
    <w:pPr>
      <w:spacing w:after="0" w:line="240" w:lineRule="auto"/>
    </w:pPr>
    <w:rPr>
      <w:color w:val="000000" w:themeColor="text1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30A" w:themeColor="accent6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cPr>
        <w:shd w:val="clear" w:color="auto" w:fill="DAEEF3" w:themeFill="accent5" w:themeFillTint="33"/>
      </w:tcPr>
    </w:tblStylePr>
  </w:style>
  <w:style w:type="table" w:styleId="161">
    <w:name w:val="Colorful List Accent 6"/>
    <w:basedOn w:val="12"/>
    <w:qFormat/>
    <w:uiPriority w:val="72"/>
    <w:pPr>
      <w:spacing w:after="0" w:line="240" w:lineRule="auto"/>
    </w:pPr>
    <w:rPr>
      <w:color w:val="000000" w:themeColor="text1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cPr>
        <w:shd w:val="clear" w:color="auto" w:fill="FDE9D9" w:themeFill="accent6" w:themeFillTint="33"/>
      </w:tcPr>
    </w:tblStylePr>
  </w:style>
  <w:style w:type="table" w:styleId="162">
    <w:name w:val="Colorful Grid"/>
    <w:basedOn w:val="12"/>
    <w:qFormat/>
    <w:uiPriority w:val="73"/>
    <w:pPr>
      <w:spacing w:after="0" w:line="240" w:lineRule="auto"/>
    </w:pPr>
    <w:rPr>
      <w:color w:val="000000" w:themeColor="text1"/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cPr>
        <w:shd w:val="clear" w:color="auto" w:fill="000000" w:themeFill="text1" w:themeFillShade="BF"/>
      </w:tcPr>
    </w:tblStylePr>
    <w:tblStylePr w:type="band1Vert">
      <w:tcPr>
        <w:shd w:val="clear" w:color="auto" w:fill="7F7F7F" w:themeFill="text1" w:themeFillTint="7F"/>
      </w:tcPr>
    </w:tblStylePr>
    <w:tblStylePr w:type="band1Horz">
      <w:tcPr>
        <w:shd w:val="clear" w:color="auto" w:fill="7F7F7F" w:themeFill="text1" w:themeFillTint="7F"/>
      </w:tcPr>
    </w:tblStylePr>
  </w:style>
  <w:style w:type="table" w:styleId="163">
    <w:name w:val="Colorful Grid Accent 1"/>
    <w:basedOn w:val="12"/>
    <w:qFormat/>
    <w:uiPriority w:val="73"/>
    <w:pPr>
      <w:spacing w:after="0" w:line="240" w:lineRule="auto"/>
    </w:pPr>
    <w:rPr>
      <w:color w:val="000000" w:themeColor="text1"/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cPr>
        <w:shd w:val="clear" w:color="auto" w:fill="366091" w:themeFill="accent1" w:themeFillShade="BF"/>
      </w:tcPr>
    </w:tblStylePr>
    <w:tblStylePr w:type="lastCol">
      <w:rPr>
        <w:color w:val="FFFFFF" w:themeColor="background1"/>
      </w:rPr>
      <w:tcPr>
        <w:shd w:val="clear" w:color="auto" w:fill="366091" w:themeFill="accent1" w:themeFillShade="BF"/>
      </w:tcPr>
    </w:tblStylePr>
    <w:tblStylePr w:type="band1Vert">
      <w:tcPr>
        <w:shd w:val="clear" w:color="auto" w:fill="A7C0DE" w:themeFill="accent1" w:themeFillTint="7F"/>
      </w:tcPr>
    </w:tblStylePr>
    <w:tblStylePr w:type="band1Horz">
      <w:tcPr>
        <w:shd w:val="clear" w:color="auto" w:fill="A7C0DE" w:themeFill="accent1" w:themeFillTint="7F"/>
      </w:tcPr>
    </w:tblStylePr>
  </w:style>
  <w:style w:type="table" w:styleId="164">
    <w:name w:val="Colorful Grid Accent 2"/>
    <w:basedOn w:val="12"/>
    <w:qFormat/>
    <w:uiPriority w:val="73"/>
    <w:pPr>
      <w:spacing w:after="0" w:line="240" w:lineRule="auto"/>
    </w:pPr>
    <w:rPr>
      <w:color w:val="000000" w:themeColor="text1"/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cPr>
        <w:shd w:val="clear" w:color="auto" w:fill="943734" w:themeFill="accent2" w:themeFillShade="BF"/>
      </w:tcPr>
    </w:tblStylePr>
    <w:tblStylePr w:type="lastCol">
      <w:rPr>
        <w:color w:val="FFFFFF" w:themeColor="background1"/>
      </w:rPr>
      <w:tcPr>
        <w:shd w:val="clear" w:color="auto" w:fill="943734" w:themeFill="accent2" w:themeFillShade="BF"/>
      </w:tcPr>
    </w:tblStylePr>
    <w:tblStylePr w:type="band1Vert">
      <w:tcPr>
        <w:shd w:val="clear" w:color="auto" w:fill="DFA7A6" w:themeFill="accent2" w:themeFillTint="7F"/>
      </w:tcPr>
    </w:tblStylePr>
    <w:tblStylePr w:type="band1Horz">
      <w:tcPr>
        <w:shd w:val="clear" w:color="auto" w:fill="DFA7A6" w:themeFill="accent2" w:themeFillTint="7F"/>
      </w:tcPr>
    </w:tblStylePr>
  </w:style>
  <w:style w:type="table" w:styleId="165">
    <w:name w:val="Colorful Grid Accent 3"/>
    <w:basedOn w:val="12"/>
    <w:qFormat/>
    <w:uiPriority w:val="73"/>
    <w:pPr>
      <w:spacing w:after="0" w:line="240" w:lineRule="auto"/>
    </w:pPr>
    <w:rPr>
      <w:color w:val="000000" w:themeColor="text1"/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cPr>
        <w:shd w:val="clear" w:color="auto" w:fill="76923C" w:themeFill="accent3" w:themeFillShade="BF"/>
      </w:tcPr>
    </w:tblStylePr>
    <w:tblStylePr w:type="band1Vert">
      <w:tcPr>
        <w:shd w:val="clear" w:color="auto" w:fill="CDDDAC" w:themeFill="accent3" w:themeFillTint="7F"/>
      </w:tcPr>
    </w:tblStylePr>
    <w:tblStylePr w:type="band1Horz">
      <w:tcPr>
        <w:shd w:val="clear" w:color="auto" w:fill="CDDDAC" w:themeFill="accent3" w:themeFillTint="7F"/>
      </w:tcPr>
    </w:tblStylePr>
  </w:style>
  <w:style w:type="table" w:styleId="166">
    <w:name w:val="Colorful Grid Accent 4"/>
    <w:basedOn w:val="12"/>
    <w:qFormat/>
    <w:uiPriority w:val="73"/>
    <w:pPr>
      <w:spacing w:after="0" w:line="240" w:lineRule="auto"/>
    </w:pPr>
    <w:rPr>
      <w:color w:val="000000" w:themeColor="text1"/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cPr>
        <w:shd w:val="clear" w:color="auto" w:fill="5F497A" w:themeFill="accent4" w:themeFillShade="BF"/>
      </w:tcPr>
    </w:tblStylePr>
    <w:tblStylePr w:type="band1Vert">
      <w:tcPr>
        <w:shd w:val="clear" w:color="auto" w:fill="BFB1D0" w:themeFill="accent4" w:themeFillTint="7F"/>
      </w:tcPr>
    </w:tblStylePr>
    <w:tblStylePr w:type="band1Horz">
      <w:tcPr>
        <w:shd w:val="clear" w:color="auto" w:fill="BFB1D0" w:themeFill="accent4" w:themeFillTint="7F"/>
      </w:tcPr>
    </w:tblStylePr>
  </w:style>
  <w:style w:type="table" w:styleId="167">
    <w:name w:val="Colorful Grid Accent 5"/>
    <w:basedOn w:val="12"/>
    <w:qFormat/>
    <w:uiPriority w:val="73"/>
    <w:pPr>
      <w:spacing w:after="0" w:line="240" w:lineRule="auto"/>
    </w:pPr>
    <w:rPr>
      <w:color w:val="000000" w:themeColor="text1"/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cPr>
        <w:shd w:val="clear" w:color="auto" w:fill="31849B" w:themeFill="accent5" w:themeFillShade="BF"/>
      </w:tcPr>
    </w:tblStylePr>
    <w:tblStylePr w:type="band1Vert">
      <w:tcPr>
        <w:shd w:val="clear" w:color="auto" w:fill="A5D5E2" w:themeFill="accent5" w:themeFillTint="7F"/>
      </w:tcPr>
    </w:tblStylePr>
    <w:tblStylePr w:type="band1Horz">
      <w:tcPr>
        <w:shd w:val="clear" w:color="auto" w:fill="A5D5E2" w:themeFill="accent5" w:themeFillTint="7F"/>
      </w:tcPr>
    </w:tblStylePr>
  </w:style>
  <w:style w:type="table" w:styleId="168">
    <w:name w:val="Colorful Grid Accent 6"/>
    <w:basedOn w:val="12"/>
    <w:qFormat/>
    <w:uiPriority w:val="73"/>
    <w:pPr>
      <w:spacing w:after="0" w:line="240" w:lineRule="auto"/>
    </w:pPr>
    <w:rPr>
      <w:color w:val="000000" w:themeColor="text1"/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cPr>
        <w:shd w:val="clear" w:color="auto" w:fill="E36C09" w:themeFill="accent6" w:themeFillShade="BF"/>
      </w:tcPr>
    </w:tblStylePr>
    <w:tblStylePr w:type="lastCol">
      <w:rPr>
        <w:color w:val="FFFFFF" w:themeColor="background1"/>
      </w:rPr>
      <w:tcPr>
        <w:shd w:val="clear" w:color="auto" w:fill="E36C09" w:themeFill="accent6" w:themeFillShade="BF"/>
      </w:tcPr>
    </w:tblStylePr>
    <w:tblStylePr w:type="band1Vert">
      <w:tcPr>
        <w:shd w:val="clear" w:color="auto" w:fill="FBCAA2" w:themeFill="accent6" w:themeFillTint="7F"/>
      </w:tcPr>
    </w:tblStylePr>
    <w:tblStylePr w:type="band1Horz">
      <w:tcPr>
        <w:shd w:val="clear" w:color="auto" w:fill="FBCAA2" w:themeFill="accent6" w:themeFillTint="7F"/>
      </w:tcPr>
    </w:tblStyle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1065</Words>
  <Characters>7117</Characters>
  <Paragraphs>258</Paragraphs>
  <TotalTime>94</TotalTime>
  <ScaleCrop>false</ScaleCrop>
  <LinksUpToDate>false</LinksUpToDate>
  <CharactersWithSpaces>7925</CharactersWithSpaces>
  <Application>WPS Office_12.1.0.28485_F1E327BC-269C-435d-A152-05C5408002CA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Никита</cp:lastModifiedBy>
  <dcterms:modified xsi:type="dcterms:W3CDTF">2026-09-15T12:57:29Z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0D4B223D7077430D8AB0568E1F47DFA4_12</vt:lpwstr>
  </property>
  <property fmtid="{D5CDD505-2E9C-101B-9397-08002B2CF9AE}" pid="3" name="KSOProductBuildVer">
    <vt:lpwstr>1049-12.1.0.28485</vt:lpwstr>
  </property>
  <property fmtid="{D5CDD505-2E9C-101B-9397-08002B2CF9AE}" pid="4" name="KSOTemplateDocerSaveRecord">
    <vt:lpwstr>eyJoZGlkIjoiZmI0M2Q0MWI4YzQ0ZGUwY2Q0MDc3NmM3YTg0NjFkZGQifQ==</vt:lpwstr>
  </property>
</Properties>
</file>