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24E6" w14:textId="77777777" w:rsidR="00A46411" w:rsidRPr="00955C63" w:rsidRDefault="00A46411" w:rsidP="00381B38">
      <w:pPr>
        <w:pStyle w:val="af6"/>
        <w:jc w:val="center"/>
        <w:rPr>
          <w:rFonts w:ascii="Arial" w:hAnsi="Arial" w:cs="Arial"/>
          <w:bCs/>
        </w:rPr>
      </w:pPr>
      <w:r w:rsidRPr="00955C63">
        <w:rPr>
          <w:rFonts w:ascii="Arial" w:hAnsi="Arial" w:cs="Arial"/>
          <w:bCs/>
        </w:rPr>
        <w:t>ЛАБОРАТОРНАЯ РАБОТА 1</w:t>
      </w:r>
    </w:p>
    <w:p w14:paraId="41BE8B28" w14:textId="77777777" w:rsidR="00A46411" w:rsidRPr="00955C63" w:rsidRDefault="00A46411" w:rsidP="00381B38">
      <w:pPr>
        <w:pStyle w:val="af6"/>
        <w:jc w:val="center"/>
        <w:rPr>
          <w:rFonts w:ascii="Arial" w:hAnsi="Arial" w:cs="Arial"/>
          <w:bCs/>
        </w:rPr>
      </w:pPr>
      <w:r w:rsidRPr="00955C63">
        <w:rPr>
          <w:rFonts w:ascii="Arial" w:hAnsi="Arial" w:cs="Arial"/>
          <w:bCs/>
        </w:rPr>
        <w:t xml:space="preserve">Формирование шаблона отчета по лабораторной работе </w:t>
      </w:r>
    </w:p>
    <w:p w14:paraId="45ED6442" w14:textId="77777777" w:rsidR="00A46411" w:rsidRPr="00955C63" w:rsidRDefault="00A46411" w:rsidP="00381B38">
      <w:pPr>
        <w:pStyle w:val="af6"/>
        <w:jc w:val="both"/>
        <w:rPr>
          <w:spacing w:val="-1"/>
        </w:rPr>
      </w:pPr>
      <w:r w:rsidRPr="00955C63">
        <w:rPr>
          <w:i/>
          <w:iCs/>
        </w:rPr>
        <w:t>Цель работы</w:t>
      </w:r>
      <w:r w:rsidRPr="00955C63">
        <w:rPr>
          <w:spacing w:val="-1"/>
        </w:rPr>
        <w:t xml:space="preserve">: разработать шаблон письменного документа для составления отчетов для лабораторных работ </w:t>
      </w:r>
    </w:p>
    <w:p w14:paraId="3F2C12F1" w14:textId="77777777" w:rsidR="00A46411" w:rsidRPr="00381B38" w:rsidRDefault="00F07988" w:rsidP="00381B38">
      <w:pPr>
        <w:pStyle w:val="afd"/>
        <w:rPr>
          <w:b/>
          <w:sz w:val="24"/>
          <w:szCs w:val="24"/>
        </w:rPr>
      </w:pPr>
      <w:r w:rsidRPr="00381B38">
        <w:rPr>
          <w:b/>
          <w:sz w:val="24"/>
          <w:szCs w:val="24"/>
        </w:rPr>
        <w:t>1</w:t>
      </w:r>
      <w:r w:rsidR="00381B38" w:rsidRPr="00381B38">
        <w:rPr>
          <w:b/>
          <w:sz w:val="24"/>
          <w:szCs w:val="24"/>
        </w:rPr>
        <w:t xml:space="preserve">.1 </w:t>
      </w:r>
      <w:r w:rsidR="00A46411" w:rsidRPr="00381B38">
        <w:rPr>
          <w:b/>
          <w:sz w:val="24"/>
          <w:szCs w:val="24"/>
        </w:rPr>
        <w:t>Подготовка к лабораторной работе</w:t>
      </w:r>
    </w:p>
    <w:p w14:paraId="18DF6EA9" w14:textId="77777777" w:rsidR="00955C63" w:rsidRPr="00955C63" w:rsidRDefault="00955C63" w:rsidP="00381B38">
      <w:pPr>
        <w:pStyle w:val="afd"/>
        <w:rPr>
          <w:sz w:val="24"/>
          <w:szCs w:val="24"/>
        </w:rPr>
      </w:pPr>
    </w:p>
    <w:p w14:paraId="4EA50B55" w14:textId="77777777" w:rsidR="00955C63" w:rsidRPr="00955C63" w:rsidRDefault="00A46411" w:rsidP="00381B38">
      <w:pPr>
        <w:pStyle w:val="1"/>
        <w:keepNext w:val="0"/>
        <w:widowControl w:val="0"/>
        <w:ind w:firstLine="709"/>
        <w:jc w:val="left"/>
      </w:pPr>
      <w:r w:rsidRPr="00955C63">
        <w:t>Ознакомиться с правилами по оформлению письменных работ, выполняемых студентами и слушателями, обучающимися в ДВФУ по различным специальностям</w:t>
      </w:r>
      <w:r w:rsidR="00955C63" w:rsidRPr="00955C63">
        <w:t xml:space="preserve">, представленными в </w:t>
      </w:r>
      <w:r w:rsidR="00CE4B40">
        <w:t>разделе «</w:t>
      </w:r>
      <w:r w:rsidR="00CE4B40" w:rsidRPr="00CE4B40">
        <w:rPr>
          <w:bCs/>
        </w:rPr>
        <w:t>Общие требования к оформлению письменных работ»</w:t>
      </w:r>
      <w:r w:rsidRPr="00955C63">
        <w:t xml:space="preserve">.  </w:t>
      </w:r>
    </w:p>
    <w:p w14:paraId="2CB08FBA" w14:textId="77777777" w:rsidR="00955C63" w:rsidRPr="00955C63" w:rsidRDefault="00955C63" w:rsidP="00381B38">
      <w:pPr>
        <w:pStyle w:val="afd"/>
        <w:rPr>
          <w:sz w:val="24"/>
          <w:szCs w:val="24"/>
        </w:rPr>
      </w:pPr>
    </w:p>
    <w:p w14:paraId="0C868FDD" w14:textId="77777777" w:rsidR="00A46411" w:rsidRPr="00381B38" w:rsidRDefault="00381B38" w:rsidP="00381B38">
      <w:pPr>
        <w:pStyle w:val="afd"/>
        <w:rPr>
          <w:b/>
          <w:sz w:val="24"/>
          <w:szCs w:val="24"/>
        </w:rPr>
      </w:pPr>
      <w:r w:rsidRPr="00381B38">
        <w:rPr>
          <w:b/>
          <w:sz w:val="24"/>
          <w:szCs w:val="24"/>
        </w:rPr>
        <w:t xml:space="preserve">1.2 </w:t>
      </w:r>
      <w:r w:rsidR="00A46411" w:rsidRPr="00381B38">
        <w:rPr>
          <w:b/>
          <w:sz w:val="24"/>
          <w:szCs w:val="24"/>
        </w:rPr>
        <w:t xml:space="preserve">Теоретическая часть </w:t>
      </w:r>
    </w:p>
    <w:p w14:paraId="2149DB17" w14:textId="77777777" w:rsidR="00955C63" w:rsidRPr="00955C63" w:rsidRDefault="00955C63" w:rsidP="00381B38">
      <w:pPr>
        <w:pStyle w:val="afd"/>
        <w:rPr>
          <w:sz w:val="24"/>
          <w:szCs w:val="24"/>
        </w:rPr>
      </w:pPr>
    </w:p>
    <w:p w14:paraId="2966D7F9" w14:textId="77777777" w:rsidR="00955C63" w:rsidRPr="00955C63" w:rsidRDefault="00955C63" w:rsidP="00381B38">
      <w:pPr>
        <w:pStyle w:val="afd"/>
        <w:rPr>
          <w:sz w:val="24"/>
          <w:szCs w:val="24"/>
        </w:rPr>
      </w:pPr>
      <w:r>
        <w:rPr>
          <w:sz w:val="24"/>
          <w:szCs w:val="24"/>
        </w:rPr>
        <w:t>Е</w:t>
      </w:r>
      <w:r w:rsidRPr="00955C63">
        <w:rPr>
          <w:sz w:val="24"/>
          <w:szCs w:val="24"/>
        </w:rPr>
        <w:t>диные тре</w:t>
      </w:r>
      <w:r w:rsidR="00AF0002">
        <w:rPr>
          <w:sz w:val="24"/>
          <w:szCs w:val="24"/>
        </w:rPr>
        <w:t xml:space="preserve">бования к оформлению письменных </w:t>
      </w:r>
      <w:r w:rsidRPr="00955C63">
        <w:rPr>
          <w:sz w:val="24"/>
          <w:szCs w:val="24"/>
        </w:rPr>
        <w:t>работ</w:t>
      </w:r>
      <w:r w:rsidR="00AF0002">
        <w:rPr>
          <w:sz w:val="24"/>
          <w:szCs w:val="24"/>
        </w:rPr>
        <w:t>,</w:t>
      </w:r>
      <w:r w:rsidRPr="00955C63">
        <w:rPr>
          <w:sz w:val="24"/>
          <w:szCs w:val="24"/>
        </w:rPr>
        <w:t xml:space="preserve"> которые должны быть соблю</w:t>
      </w:r>
      <w:r w:rsidR="00CE4B40">
        <w:rPr>
          <w:sz w:val="24"/>
          <w:szCs w:val="24"/>
        </w:rPr>
        <w:t>дены</w:t>
      </w:r>
      <w:r w:rsidRPr="00955C63">
        <w:rPr>
          <w:sz w:val="24"/>
          <w:szCs w:val="24"/>
        </w:rPr>
        <w:t xml:space="preserve"> студентами ДВФУ </w:t>
      </w:r>
      <w:r>
        <w:rPr>
          <w:sz w:val="24"/>
          <w:szCs w:val="24"/>
        </w:rPr>
        <w:t>распространяю</w:t>
      </w:r>
      <w:r w:rsidRPr="00955C63">
        <w:rPr>
          <w:sz w:val="24"/>
          <w:szCs w:val="24"/>
        </w:rPr>
        <w:t xml:space="preserve">тся на учебный и научный процессы в ДВФУ </w:t>
      </w:r>
      <w:r>
        <w:rPr>
          <w:sz w:val="24"/>
          <w:szCs w:val="24"/>
        </w:rPr>
        <w:t>и являю</w:t>
      </w:r>
      <w:r w:rsidRPr="00955C63">
        <w:rPr>
          <w:sz w:val="24"/>
          <w:szCs w:val="24"/>
        </w:rPr>
        <w:t>тся обязательной для исполнения студентами, слушателями и преподавателями.</w:t>
      </w:r>
    </w:p>
    <w:p w14:paraId="69784465" w14:textId="77777777" w:rsidR="00955C63" w:rsidRDefault="00955C63" w:rsidP="00381B38">
      <w:pPr>
        <w:pStyle w:val="afd"/>
        <w:rPr>
          <w:sz w:val="24"/>
          <w:szCs w:val="24"/>
        </w:rPr>
      </w:pPr>
    </w:p>
    <w:p w14:paraId="45E4C7D5" w14:textId="77777777" w:rsidR="00955C63" w:rsidRPr="00381B38" w:rsidRDefault="00381B38" w:rsidP="00381B38">
      <w:pPr>
        <w:pStyle w:val="afd"/>
        <w:rPr>
          <w:b/>
          <w:sz w:val="24"/>
          <w:szCs w:val="24"/>
        </w:rPr>
      </w:pPr>
      <w:r w:rsidRPr="00381B38">
        <w:rPr>
          <w:b/>
          <w:sz w:val="24"/>
          <w:szCs w:val="24"/>
        </w:rPr>
        <w:t xml:space="preserve">1.3 </w:t>
      </w:r>
      <w:r w:rsidR="00955C63" w:rsidRPr="00381B38">
        <w:rPr>
          <w:b/>
          <w:sz w:val="24"/>
          <w:szCs w:val="24"/>
        </w:rPr>
        <w:t>Задание к лабораторной работе</w:t>
      </w:r>
    </w:p>
    <w:p w14:paraId="74D31ADB" w14:textId="77777777" w:rsidR="00955C63" w:rsidRDefault="00955C63" w:rsidP="00381B38">
      <w:pPr>
        <w:pStyle w:val="afd"/>
        <w:rPr>
          <w:sz w:val="24"/>
          <w:szCs w:val="24"/>
        </w:rPr>
      </w:pPr>
    </w:p>
    <w:p w14:paraId="61BA33A6" w14:textId="6F81F537" w:rsidR="00955C63" w:rsidRDefault="00955C63" w:rsidP="00381B38">
      <w:pPr>
        <w:pStyle w:val="afd"/>
        <w:rPr>
          <w:sz w:val="24"/>
          <w:szCs w:val="24"/>
        </w:rPr>
      </w:pPr>
      <w:r>
        <w:rPr>
          <w:sz w:val="24"/>
          <w:szCs w:val="24"/>
        </w:rPr>
        <w:t xml:space="preserve">Необходимо разработать шаблон текстового документа для оформления отчетов по лабораторным работам. Шаблон должен включать титульный лист, постоянный тест, состоящий из структурных элементов отчета (заголовки), стили </w:t>
      </w:r>
      <w:r w:rsidR="00C04560">
        <w:rPr>
          <w:sz w:val="24"/>
          <w:szCs w:val="24"/>
        </w:rPr>
        <w:t xml:space="preserve">для форматирования документа. В шаблоне необходимо автоматизировать процедуру заполнения переменной информации титульного листа (название лабораторной работы и др.) и формирования подписей к объектам отчета (рисунки, таблицы). В шаблоне создать </w:t>
      </w:r>
      <w:r w:rsidR="00DF6EEE">
        <w:rPr>
          <w:sz w:val="24"/>
          <w:szCs w:val="24"/>
        </w:rPr>
        <w:t>панель инструментов,</w:t>
      </w:r>
      <w:r w:rsidR="00C04560">
        <w:rPr>
          <w:sz w:val="24"/>
          <w:szCs w:val="24"/>
        </w:rPr>
        <w:t xml:space="preserve"> на которую поместить основные пиктограммы (кнопки) для работы с отчетом.</w:t>
      </w:r>
    </w:p>
    <w:p w14:paraId="3F5C5D51" w14:textId="77777777" w:rsidR="00C04560" w:rsidRDefault="00A46411" w:rsidP="00381B38">
      <w:pPr>
        <w:pStyle w:val="afd"/>
        <w:rPr>
          <w:sz w:val="24"/>
          <w:szCs w:val="24"/>
        </w:rPr>
      </w:pPr>
      <w:r w:rsidRPr="00955C63">
        <w:rPr>
          <w:sz w:val="24"/>
          <w:szCs w:val="24"/>
        </w:rPr>
        <w:t>Порядок выполнения работы</w:t>
      </w:r>
      <w:r w:rsidR="00C04560">
        <w:rPr>
          <w:sz w:val="24"/>
          <w:szCs w:val="24"/>
        </w:rPr>
        <w:t>:</w:t>
      </w:r>
    </w:p>
    <w:p w14:paraId="5574C97C" w14:textId="77777777" w:rsidR="00CE4B40" w:rsidRDefault="00C04560" w:rsidP="00381B38">
      <w:pPr>
        <w:pStyle w:val="afd"/>
        <w:numPr>
          <w:ilvl w:val="0"/>
          <w:numId w:val="46"/>
        </w:numPr>
        <w:rPr>
          <w:sz w:val="24"/>
          <w:szCs w:val="24"/>
        </w:rPr>
      </w:pPr>
      <w:r w:rsidRPr="00C04560">
        <w:rPr>
          <w:sz w:val="24"/>
          <w:szCs w:val="24"/>
        </w:rPr>
        <w:t>Создать текстовый документ</w:t>
      </w:r>
      <w:r>
        <w:rPr>
          <w:sz w:val="24"/>
          <w:szCs w:val="24"/>
        </w:rPr>
        <w:t>, согласно структуры письменной работы, представл</w:t>
      </w:r>
      <w:r w:rsidR="00CE4B40">
        <w:rPr>
          <w:sz w:val="24"/>
          <w:szCs w:val="24"/>
        </w:rPr>
        <w:t>енной в таблице 1.</w:t>
      </w:r>
    </w:p>
    <w:p w14:paraId="7C628AD0" w14:textId="77777777" w:rsidR="00E971D6" w:rsidRDefault="00E971D6" w:rsidP="00381B38">
      <w:pPr>
        <w:pStyle w:val="afd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Оформить титульный лист. На титульном листе </w:t>
      </w:r>
      <w:r w:rsidR="004920B4">
        <w:rPr>
          <w:sz w:val="24"/>
          <w:szCs w:val="24"/>
        </w:rPr>
        <w:t>определить</w:t>
      </w:r>
      <w:r>
        <w:rPr>
          <w:sz w:val="24"/>
          <w:szCs w:val="24"/>
        </w:rPr>
        <w:t xml:space="preserve"> поля для ввода переменной информации</w:t>
      </w:r>
      <w:r w:rsidR="00151E48">
        <w:rPr>
          <w:sz w:val="24"/>
          <w:szCs w:val="24"/>
        </w:rPr>
        <w:t xml:space="preserve"> (наименование дисциплины, название лабораторной работы, фамилия студента, должность и фамилия преподавателя</w:t>
      </w:r>
      <w:r w:rsidR="004920B4">
        <w:rPr>
          <w:sz w:val="24"/>
          <w:szCs w:val="24"/>
        </w:rPr>
        <w:t>, год и др.</w:t>
      </w:r>
      <w:r w:rsidR="00151E4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743590" w14:textId="77777777" w:rsidR="00A46411" w:rsidRPr="00C04560" w:rsidRDefault="00CE4B40" w:rsidP="00381B38">
      <w:pPr>
        <w:pStyle w:val="afd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Сформировать заголовки основной части. Основная часть отчета должна включать следующие пункты:</w:t>
      </w:r>
    </w:p>
    <w:p w14:paraId="6437B3A5" w14:textId="77777777" w:rsidR="00CE4B40" w:rsidRPr="00CE4B40" w:rsidRDefault="00E971D6" w:rsidP="00381B38">
      <w:pPr>
        <w:numPr>
          <w:ilvl w:val="0"/>
          <w:numId w:val="48"/>
        </w:numPr>
        <w:shd w:val="clear" w:color="auto" w:fill="FFFFFF"/>
        <w:tabs>
          <w:tab w:val="left" w:pos="288"/>
        </w:tabs>
        <w:rPr>
          <w:sz w:val="24"/>
          <w:szCs w:val="24"/>
        </w:rPr>
      </w:pPr>
      <w:r>
        <w:rPr>
          <w:sz w:val="24"/>
          <w:szCs w:val="24"/>
        </w:rPr>
        <w:t>«</w:t>
      </w:r>
      <w:r w:rsidR="00CE4B40" w:rsidRPr="00CE4B40">
        <w:rPr>
          <w:sz w:val="24"/>
          <w:szCs w:val="24"/>
        </w:rPr>
        <w:t>Условие задачи</w:t>
      </w:r>
      <w:r>
        <w:rPr>
          <w:sz w:val="24"/>
          <w:szCs w:val="24"/>
        </w:rPr>
        <w:t>»</w:t>
      </w:r>
      <w:r w:rsidR="00CE4B40" w:rsidRPr="00CE4B40">
        <w:rPr>
          <w:sz w:val="24"/>
          <w:szCs w:val="24"/>
        </w:rPr>
        <w:t xml:space="preserve"> (условие задачи для данной лабораторной работы);</w:t>
      </w:r>
    </w:p>
    <w:p w14:paraId="47F3B528" w14:textId="77777777" w:rsidR="00CE4B40" w:rsidRPr="00CE4B40" w:rsidRDefault="00E971D6" w:rsidP="00381B38">
      <w:pPr>
        <w:numPr>
          <w:ilvl w:val="0"/>
          <w:numId w:val="48"/>
        </w:numPr>
        <w:shd w:val="clear" w:color="auto" w:fill="FFFFFF"/>
        <w:tabs>
          <w:tab w:val="left" w:pos="288"/>
        </w:tabs>
        <w:rPr>
          <w:sz w:val="24"/>
          <w:szCs w:val="24"/>
        </w:rPr>
      </w:pPr>
      <w:r>
        <w:rPr>
          <w:sz w:val="24"/>
          <w:szCs w:val="24"/>
        </w:rPr>
        <w:t>«</w:t>
      </w:r>
      <w:r w:rsidR="00CE4B40" w:rsidRPr="00CE4B40">
        <w:rPr>
          <w:sz w:val="24"/>
          <w:szCs w:val="24"/>
        </w:rPr>
        <w:t>Порядок выполнения</w:t>
      </w:r>
      <w:r>
        <w:rPr>
          <w:sz w:val="24"/>
          <w:szCs w:val="24"/>
        </w:rPr>
        <w:t>»</w:t>
      </w:r>
      <w:r w:rsidR="00CE4B40" w:rsidRPr="00CE4B40">
        <w:rPr>
          <w:sz w:val="24"/>
          <w:szCs w:val="24"/>
        </w:rPr>
        <w:t xml:space="preserve"> (последовательность действий, применяемые методы, используемые инструменты для выполнения работы); </w:t>
      </w:r>
    </w:p>
    <w:p w14:paraId="6B798ECE" w14:textId="77777777" w:rsidR="00A46411" w:rsidRPr="00CE4B40" w:rsidRDefault="00E971D6" w:rsidP="00381B38">
      <w:pPr>
        <w:pStyle w:val="1"/>
        <w:keepNext w:val="0"/>
        <w:widowControl w:val="0"/>
        <w:numPr>
          <w:ilvl w:val="0"/>
          <w:numId w:val="48"/>
        </w:numPr>
        <w:jc w:val="left"/>
        <w:rPr>
          <w:bCs/>
        </w:rPr>
      </w:pPr>
      <w:r>
        <w:t>«</w:t>
      </w:r>
      <w:r w:rsidR="00CE4B40" w:rsidRPr="00CE4B40">
        <w:t>Полученные результаты</w:t>
      </w:r>
      <w:r>
        <w:t>»</w:t>
      </w:r>
      <w:r w:rsidR="00CE4B40">
        <w:t xml:space="preserve"> (результаты выполнения лабораторной работы)</w:t>
      </w:r>
    </w:p>
    <w:p w14:paraId="3168556B" w14:textId="77777777" w:rsidR="00BB0309" w:rsidRDefault="00BB0309" w:rsidP="00734DE5">
      <w:pPr>
        <w:pStyle w:val="afd"/>
        <w:numPr>
          <w:ilvl w:val="0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Создать стили форматирования документа:</w:t>
      </w:r>
    </w:p>
    <w:p w14:paraId="0AA1C8F5" w14:textId="77777777" w:rsidR="00BB0309" w:rsidRDefault="00BB0309" w:rsidP="00BB0309">
      <w:pPr>
        <w:pStyle w:val="afd"/>
        <w:numPr>
          <w:ilvl w:val="0"/>
          <w:numId w:val="4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«</w:t>
      </w:r>
      <w:proofErr w:type="spellStart"/>
      <w:r>
        <w:rPr>
          <w:bCs/>
          <w:sz w:val="24"/>
          <w:szCs w:val="24"/>
        </w:rPr>
        <w:t>Заголовков_общий</w:t>
      </w:r>
      <w:proofErr w:type="spellEnd"/>
      <w:r>
        <w:rPr>
          <w:bCs/>
          <w:sz w:val="24"/>
          <w:szCs w:val="24"/>
        </w:rPr>
        <w:t xml:space="preserve">» - для заголовков «Ведение», «Заключение», «Содержание», «Приложение». </w:t>
      </w:r>
    </w:p>
    <w:p w14:paraId="7BA725BC" w14:textId="77777777" w:rsidR="00BB0309" w:rsidRDefault="00BB0309" w:rsidP="00BB0309">
      <w:pPr>
        <w:pStyle w:val="afd"/>
        <w:numPr>
          <w:ilvl w:val="0"/>
          <w:numId w:val="4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«</w:t>
      </w:r>
      <w:proofErr w:type="spellStart"/>
      <w:r>
        <w:rPr>
          <w:bCs/>
          <w:sz w:val="24"/>
          <w:szCs w:val="24"/>
        </w:rPr>
        <w:t>Заголовок_раздел</w:t>
      </w:r>
      <w:proofErr w:type="spellEnd"/>
      <w:r>
        <w:rPr>
          <w:bCs/>
          <w:sz w:val="24"/>
          <w:szCs w:val="24"/>
        </w:rPr>
        <w:t xml:space="preserve">» </w:t>
      </w:r>
      <w:proofErr w:type="gramStart"/>
      <w:r>
        <w:rPr>
          <w:bCs/>
          <w:sz w:val="24"/>
          <w:szCs w:val="24"/>
        </w:rPr>
        <w:t>-  для</w:t>
      </w:r>
      <w:proofErr w:type="gramEnd"/>
      <w:r>
        <w:rPr>
          <w:bCs/>
          <w:sz w:val="24"/>
          <w:szCs w:val="24"/>
        </w:rPr>
        <w:t xml:space="preserve"> заголовков разделов документа</w:t>
      </w:r>
    </w:p>
    <w:p w14:paraId="565F891E" w14:textId="77777777" w:rsidR="00BB0309" w:rsidRDefault="00BB0309" w:rsidP="00BB0309">
      <w:pPr>
        <w:pStyle w:val="afd"/>
        <w:numPr>
          <w:ilvl w:val="0"/>
          <w:numId w:val="4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«</w:t>
      </w:r>
      <w:proofErr w:type="spellStart"/>
      <w:r>
        <w:rPr>
          <w:bCs/>
          <w:sz w:val="24"/>
          <w:szCs w:val="24"/>
        </w:rPr>
        <w:t>Заголовок_подраздел</w:t>
      </w:r>
      <w:proofErr w:type="spellEnd"/>
      <w:r>
        <w:rPr>
          <w:bCs/>
          <w:sz w:val="24"/>
          <w:szCs w:val="24"/>
        </w:rPr>
        <w:t xml:space="preserve">» - для заголовков подразделов и пунктов документа </w:t>
      </w:r>
    </w:p>
    <w:p w14:paraId="2A1C2C6D" w14:textId="77777777" w:rsidR="00BB0309" w:rsidRDefault="00BB0309" w:rsidP="00BB0309">
      <w:pPr>
        <w:pStyle w:val="afd"/>
        <w:numPr>
          <w:ilvl w:val="0"/>
          <w:numId w:val="4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«Текст» - для основного текста документа</w:t>
      </w:r>
      <w:r w:rsidR="00734DE5">
        <w:rPr>
          <w:bCs/>
          <w:sz w:val="24"/>
          <w:szCs w:val="24"/>
        </w:rPr>
        <w:t>.</w:t>
      </w:r>
    </w:p>
    <w:p w14:paraId="15E113FD" w14:textId="77777777" w:rsidR="00734DE5" w:rsidRDefault="00734DE5" w:rsidP="00734DE5">
      <w:pPr>
        <w:pStyle w:val="afd"/>
        <w:numPr>
          <w:ilvl w:val="0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Разработать макросы для запуска созданных стилей.</w:t>
      </w:r>
    </w:p>
    <w:p w14:paraId="76C881D6" w14:textId="77777777" w:rsidR="00BB0309" w:rsidRDefault="00BB0309" w:rsidP="00151E48">
      <w:pPr>
        <w:pStyle w:val="afd"/>
        <w:numPr>
          <w:ilvl w:val="0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Разработать программный модуль средствами </w:t>
      </w:r>
      <w:r>
        <w:rPr>
          <w:bCs/>
          <w:sz w:val="24"/>
          <w:szCs w:val="24"/>
          <w:lang w:val="en-US"/>
        </w:rPr>
        <w:t>VBA</w:t>
      </w:r>
      <w:r w:rsidRPr="00C7163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для ввода переменной информации на титульный лист шаблона отчета. Для э</w:t>
      </w:r>
      <w:r w:rsidR="00151E48">
        <w:rPr>
          <w:bCs/>
          <w:sz w:val="24"/>
          <w:szCs w:val="24"/>
        </w:rPr>
        <w:t>того:</w:t>
      </w:r>
    </w:p>
    <w:p w14:paraId="0529E00A" w14:textId="77777777" w:rsidR="00151E48" w:rsidRDefault="00151E48" w:rsidP="00151E48">
      <w:pPr>
        <w:pStyle w:val="afd"/>
        <w:numPr>
          <w:ilvl w:val="1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отметить на полях титульного листа позиции курсора, с которых необходимо вставлять переменную информацию, с помощью инструмента –Закладка (Вставка \Закладка), смотри рисунок 1</w:t>
      </w:r>
    </w:p>
    <w:p w14:paraId="32848553" w14:textId="77777777" w:rsidR="00151E48" w:rsidRDefault="00151E48" w:rsidP="00151E48">
      <w:pPr>
        <w:pStyle w:val="afd"/>
        <w:rPr>
          <w:bCs/>
          <w:sz w:val="24"/>
          <w:szCs w:val="24"/>
        </w:rPr>
      </w:pPr>
    </w:p>
    <w:p w14:paraId="20FB82A4" w14:textId="77777777" w:rsidR="00151E48" w:rsidRDefault="00151E48" w:rsidP="00151E48">
      <w:pPr>
        <w:pStyle w:val="afd"/>
        <w:jc w:val="center"/>
        <w:rPr>
          <w:bCs/>
          <w:sz w:val="24"/>
          <w:szCs w:val="24"/>
        </w:rPr>
      </w:pPr>
      <w:r w:rsidRPr="00151E48">
        <w:rPr>
          <w:noProof/>
        </w:rPr>
        <w:drawing>
          <wp:inline distT="0" distB="0" distL="0" distR="0" wp14:anchorId="35A3FFA7" wp14:editId="6F9377D1">
            <wp:extent cx="3222171" cy="296439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855" cy="29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9DF9" w14:textId="77777777" w:rsidR="00151E48" w:rsidRPr="007C20BD" w:rsidRDefault="00151E48" w:rsidP="00151E48">
      <w:pPr>
        <w:pStyle w:val="afd"/>
        <w:rPr>
          <w:bCs/>
          <w:sz w:val="24"/>
          <w:szCs w:val="24"/>
        </w:rPr>
      </w:pPr>
    </w:p>
    <w:p w14:paraId="16EC55D7" w14:textId="77777777" w:rsidR="00151E48" w:rsidRPr="00AF0002" w:rsidRDefault="00151E48" w:rsidP="00151E48">
      <w:pPr>
        <w:pStyle w:val="afe"/>
        <w:spacing w:line="240" w:lineRule="auto"/>
        <w:ind w:firstLine="0"/>
        <w:jc w:val="center"/>
        <w:rPr>
          <w:sz w:val="24"/>
          <w:szCs w:val="24"/>
        </w:rPr>
      </w:pPr>
      <w:r w:rsidRPr="00AF0002">
        <w:rPr>
          <w:sz w:val="24"/>
          <w:szCs w:val="24"/>
        </w:rPr>
        <w:t>Рисунок 1 – Создание закладки</w:t>
      </w:r>
    </w:p>
    <w:p w14:paraId="03A5E0AA" w14:textId="77777777" w:rsidR="00151E48" w:rsidRDefault="00151E48" w:rsidP="00151E48">
      <w:pPr>
        <w:pStyle w:val="afd"/>
        <w:ind w:left="1440" w:firstLine="0"/>
        <w:rPr>
          <w:bCs/>
          <w:sz w:val="24"/>
          <w:szCs w:val="24"/>
        </w:rPr>
      </w:pPr>
    </w:p>
    <w:p w14:paraId="0DA89F25" w14:textId="77777777" w:rsidR="00BB0309" w:rsidRDefault="00BB0309" w:rsidP="00734DE5">
      <w:pPr>
        <w:pStyle w:val="afd"/>
        <w:numPr>
          <w:ilvl w:val="1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Разработать форму с полями </w:t>
      </w:r>
      <w:r w:rsidR="00734DE5">
        <w:rPr>
          <w:bCs/>
          <w:sz w:val="24"/>
          <w:szCs w:val="24"/>
        </w:rPr>
        <w:t>(</w:t>
      </w:r>
      <w:r w:rsidR="00734DE5">
        <w:rPr>
          <w:sz w:val="24"/>
          <w:szCs w:val="24"/>
        </w:rPr>
        <w:t>наименование дисциплины, название лабораторной работы, фамилия студента, должность и фамилия преподавателя</w:t>
      </w:r>
      <w:r w:rsidR="004920B4">
        <w:rPr>
          <w:sz w:val="24"/>
          <w:szCs w:val="24"/>
        </w:rPr>
        <w:t>, год и др.</w:t>
      </w:r>
      <w:r w:rsidR="00734DE5">
        <w:rPr>
          <w:sz w:val="24"/>
          <w:szCs w:val="24"/>
        </w:rPr>
        <w:t>)</w:t>
      </w:r>
      <w:r w:rsidR="00734DE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для ввода переменной информации на титульный лист.</w:t>
      </w:r>
      <w:r w:rsidR="00734DE5">
        <w:rPr>
          <w:bCs/>
          <w:sz w:val="24"/>
          <w:szCs w:val="24"/>
        </w:rPr>
        <w:t xml:space="preserve"> Пример формы представлен на рисунке 2.</w:t>
      </w:r>
    </w:p>
    <w:p w14:paraId="18EE0990" w14:textId="77777777" w:rsidR="00734DE5" w:rsidRDefault="00734DE5" w:rsidP="00734DE5">
      <w:pPr>
        <w:pStyle w:val="afd"/>
        <w:rPr>
          <w:bCs/>
          <w:sz w:val="24"/>
          <w:szCs w:val="24"/>
        </w:rPr>
      </w:pPr>
    </w:p>
    <w:p w14:paraId="7EF198D9" w14:textId="77777777" w:rsidR="00734DE5" w:rsidRDefault="00734DE5" w:rsidP="00734DE5">
      <w:pPr>
        <w:pStyle w:val="afd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7687814" wp14:editId="4DD34126">
            <wp:extent cx="5940425" cy="30810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BE3C" w14:textId="77777777" w:rsidR="00734DE5" w:rsidRPr="004C2522" w:rsidRDefault="00734DE5" w:rsidP="00734DE5">
      <w:pPr>
        <w:pStyle w:val="afe"/>
        <w:spacing w:line="240" w:lineRule="auto"/>
        <w:ind w:firstLine="0"/>
        <w:jc w:val="center"/>
        <w:rPr>
          <w:sz w:val="24"/>
          <w:szCs w:val="24"/>
        </w:rPr>
      </w:pPr>
      <w:r w:rsidRPr="004C2522">
        <w:rPr>
          <w:sz w:val="24"/>
          <w:szCs w:val="24"/>
        </w:rPr>
        <w:t>Рисунок 2 – Форма для заполнения переменной информации</w:t>
      </w:r>
    </w:p>
    <w:p w14:paraId="2D6BD1F3" w14:textId="77777777" w:rsidR="00734DE5" w:rsidRPr="004C2522" w:rsidRDefault="00734DE5" w:rsidP="00734DE5">
      <w:pPr>
        <w:pStyle w:val="afd"/>
        <w:rPr>
          <w:bCs/>
          <w:sz w:val="24"/>
          <w:szCs w:val="24"/>
        </w:rPr>
      </w:pPr>
    </w:p>
    <w:p w14:paraId="1C621C10" w14:textId="77777777" w:rsidR="00734DE5" w:rsidRDefault="00734DE5" w:rsidP="00734DE5">
      <w:pPr>
        <w:pStyle w:val="afd"/>
        <w:numPr>
          <w:ilvl w:val="1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Написать программный код для переноса данных с формы в соответствующие поля титульного листа. Пример обработки представлен на рисунке 3,</w:t>
      </w:r>
    </w:p>
    <w:p w14:paraId="7ADB61E8" w14:textId="77777777" w:rsidR="00734DE5" w:rsidRDefault="00734DE5" w:rsidP="00734DE5">
      <w:pPr>
        <w:pStyle w:val="afd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73D40" wp14:editId="4575900C">
            <wp:extent cx="5238095" cy="2809524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0827" w14:textId="77777777" w:rsidR="00734DE5" w:rsidRDefault="00734DE5" w:rsidP="00734DE5">
      <w:pPr>
        <w:pStyle w:val="afd"/>
        <w:rPr>
          <w:bCs/>
          <w:sz w:val="24"/>
          <w:szCs w:val="24"/>
        </w:rPr>
      </w:pPr>
    </w:p>
    <w:p w14:paraId="5F6D9835" w14:textId="77777777" w:rsidR="00734DE5" w:rsidRPr="004C2522" w:rsidRDefault="00734DE5" w:rsidP="00734DE5">
      <w:pPr>
        <w:pStyle w:val="afe"/>
        <w:spacing w:line="240" w:lineRule="auto"/>
        <w:ind w:firstLine="0"/>
        <w:jc w:val="center"/>
        <w:rPr>
          <w:sz w:val="24"/>
          <w:szCs w:val="24"/>
        </w:rPr>
      </w:pPr>
      <w:r w:rsidRPr="004C2522">
        <w:rPr>
          <w:sz w:val="24"/>
          <w:szCs w:val="24"/>
        </w:rPr>
        <w:t>Рисунок 4 – Код для заполнения переменной информации на титульном листе</w:t>
      </w:r>
    </w:p>
    <w:p w14:paraId="0A751381" w14:textId="77777777" w:rsidR="00734DE5" w:rsidRDefault="004920B4" w:rsidP="004920B4">
      <w:pPr>
        <w:pStyle w:val="afd"/>
        <w:numPr>
          <w:ilvl w:val="1"/>
          <w:numId w:val="4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Написать программный код для запуска созданной формы при открытии шаблона отчета. Пример представлен на рисунке 5</w:t>
      </w:r>
      <w:r w:rsidR="00B771A3">
        <w:rPr>
          <w:bCs/>
          <w:sz w:val="24"/>
          <w:szCs w:val="24"/>
        </w:rPr>
        <w:t>э</w:t>
      </w:r>
    </w:p>
    <w:p w14:paraId="487A0511" w14:textId="77777777" w:rsidR="00B771A3" w:rsidRDefault="00B771A3" w:rsidP="00B771A3">
      <w:pPr>
        <w:pStyle w:val="afd"/>
        <w:rPr>
          <w:bCs/>
          <w:sz w:val="24"/>
          <w:szCs w:val="24"/>
        </w:rPr>
      </w:pPr>
    </w:p>
    <w:p w14:paraId="0C2148C7" w14:textId="77777777" w:rsidR="00B771A3" w:rsidRDefault="00B771A3" w:rsidP="00B771A3">
      <w:pPr>
        <w:pStyle w:val="afd"/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A24075B" wp14:editId="633B1695">
            <wp:extent cx="2838095" cy="1666667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A779" w14:textId="67A93A9C" w:rsidR="00B771A3" w:rsidRPr="00B771A3" w:rsidRDefault="00CB5B97" w:rsidP="00B771A3">
      <w:pPr>
        <w:pStyle w:val="afe"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DF6EEE">
        <w:rPr>
          <w:sz w:val="24"/>
          <w:szCs w:val="24"/>
        </w:rPr>
        <w:t>3</w:t>
      </w:r>
      <w:bookmarkStart w:id="0" w:name="_GoBack"/>
      <w:bookmarkEnd w:id="0"/>
      <w:r w:rsidR="00B771A3" w:rsidRPr="00B771A3">
        <w:rPr>
          <w:sz w:val="24"/>
          <w:szCs w:val="24"/>
        </w:rPr>
        <w:t xml:space="preserve"> – Код для запуска формы при загрузке файла</w:t>
      </w:r>
    </w:p>
    <w:p w14:paraId="18B2BB1B" w14:textId="77777777" w:rsidR="00B771A3" w:rsidRDefault="00B771A3" w:rsidP="00B771A3">
      <w:pPr>
        <w:pStyle w:val="afd"/>
        <w:rPr>
          <w:bCs/>
          <w:sz w:val="24"/>
          <w:szCs w:val="24"/>
        </w:rPr>
      </w:pPr>
    </w:p>
    <w:p w14:paraId="1BC0AEE3" w14:textId="77777777" w:rsidR="004C2522" w:rsidRDefault="00F07988" w:rsidP="004C2522">
      <w:pPr>
        <w:pStyle w:val="afd"/>
        <w:numPr>
          <w:ilvl w:val="0"/>
          <w:numId w:val="5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Автоматизировать процесс формирования подписей к таблицам и рисункам.</w:t>
      </w:r>
      <w:r w:rsidR="00685C0A">
        <w:rPr>
          <w:bCs/>
          <w:sz w:val="24"/>
          <w:szCs w:val="24"/>
        </w:rPr>
        <w:t xml:space="preserve"> </w:t>
      </w:r>
      <w:r w:rsidR="004C2522">
        <w:rPr>
          <w:bCs/>
          <w:sz w:val="24"/>
          <w:szCs w:val="24"/>
        </w:rPr>
        <w:t xml:space="preserve">Для этого сформируйте подписи в виде </w:t>
      </w:r>
      <w:proofErr w:type="spellStart"/>
      <w:r w:rsidR="004C2522">
        <w:rPr>
          <w:bCs/>
          <w:sz w:val="24"/>
          <w:szCs w:val="24"/>
        </w:rPr>
        <w:t>автотекста</w:t>
      </w:r>
      <w:proofErr w:type="spellEnd"/>
      <w:r w:rsidR="004C2522">
        <w:rPr>
          <w:bCs/>
          <w:sz w:val="24"/>
          <w:szCs w:val="24"/>
        </w:rPr>
        <w:t xml:space="preserve"> и сохраните его в шаблоне отчета. (</w:t>
      </w:r>
      <w:r w:rsidR="004C2522">
        <w:rPr>
          <w:bCs/>
          <w:sz w:val="24"/>
          <w:szCs w:val="24"/>
          <w:lang w:val="en-US"/>
        </w:rPr>
        <w:t>Alt</w:t>
      </w:r>
      <w:r w:rsidR="004C2522" w:rsidRPr="00685C0A">
        <w:rPr>
          <w:bCs/>
          <w:sz w:val="24"/>
          <w:szCs w:val="24"/>
        </w:rPr>
        <w:t>+</w:t>
      </w:r>
      <w:r w:rsidR="004C2522">
        <w:rPr>
          <w:bCs/>
          <w:sz w:val="24"/>
          <w:szCs w:val="24"/>
          <w:lang w:val="en-US"/>
        </w:rPr>
        <w:t>F</w:t>
      </w:r>
      <w:r w:rsidR="004C2522" w:rsidRPr="00685C0A">
        <w:rPr>
          <w:bCs/>
          <w:sz w:val="24"/>
          <w:szCs w:val="24"/>
        </w:rPr>
        <w:t>3</w:t>
      </w:r>
      <w:r w:rsidR="004C2522" w:rsidRPr="004C2522">
        <w:rPr>
          <w:bCs/>
          <w:sz w:val="24"/>
          <w:szCs w:val="24"/>
        </w:rPr>
        <w:t>-</w:t>
      </w:r>
      <w:r w:rsidR="004C2522">
        <w:rPr>
          <w:bCs/>
          <w:sz w:val="24"/>
          <w:szCs w:val="24"/>
        </w:rPr>
        <w:t xml:space="preserve">сохранение </w:t>
      </w:r>
      <w:proofErr w:type="spellStart"/>
      <w:r w:rsidR="004C2522">
        <w:rPr>
          <w:bCs/>
          <w:sz w:val="24"/>
          <w:szCs w:val="24"/>
        </w:rPr>
        <w:t>автотекста</w:t>
      </w:r>
      <w:proofErr w:type="spellEnd"/>
      <w:r w:rsidR="004C2522">
        <w:rPr>
          <w:bCs/>
          <w:sz w:val="24"/>
          <w:szCs w:val="24"/>
        </w:rPr>
        <w:t>; Вставка-Просмотреть экспресс блоки-</w:t>
      </w:r>
      <w:proofErr w:type="spellStart"/>
      <w:r w:rsidR="004C2522">
        <w:rPr>
          <w:bCs/>
          <w:sz w:val="24"/>
          <w:szCs w:val="24"/>
        </w:rPr>
        <w:t>Автотекст</w:t>
      </w:r>
      <w:proofErr w:type="spellEnd"/>
      <w:r w:rsidR="004C2522">
        <w:rPr>
          <w:bCs/>
          <w:sz w:val="24"/>
          <w:szCs w:val="24"/>
        </w:rPr>
        <w:t xml:space="preserve"> </w:t>
      </w:r>
      <w:proofErr w:type="gramStart"/>
      <w:r w:rsidR="004C2522">
        <w:rPr>
          <w:bCs/>
          <w:sz w:val="24"/>
          <w:szCs w:val="24"/>
        </w:rPr>
        <w:t>-  для</w:t>
      </w:r>
      <w:proofErr w:type="gramEnd"/>
      <w:r w:rsidR="004C2522">
        <w:rPr>
          <w:bCs/>
          <w:sz w:val="24"/>
          <w:szCs w:val="24"/>
        </w:rPr>
        <w:t xml:space="preserve"> вставки </w:t>
      </w:r>
      <w:proofErr w:type="spellStart"/>
      <w:r w:rsidR="004C2522">
        <w:rPr>
          <w:bCs/>
          <w:sz w:val="24"/>
          <w:szCs w:val="24"/>
        </w:rPr>
        <w:t>автотекста</w:t>
      </w:r>
      <w:proofErr w:type="spellEnd"/>
      <w:r w:rsidR="004C2522" w:rsidRPr="00685C0A">
        <w:rPr>
          <w:bCs/>
          <w:sz w:val="24"/>
          <w:szCs w:val="24"/>
        </w:rPr>
        <w:t>)</w:t>
      </w:r>
      <w:r w:rsidR="00CB5B97">
        <w:rPr>
          <w:bCs/>
          <w:sz w:val="24"/>
          <w:szCs w:val="24"/>
        </w:rPr>
        <w:t xml:space="preserve">. Запишите макросы для использования </w:t>
      </w:r>
      <w:proofErr w:type="spellStart"/>
      <w:r w:rsidR="00CB5B97">
        <w:rPr>
          <w:bCs/>
          <w:sz w:val="24"/>
          <w:szCs w:val="24"/>
        </w:rPr>
        <w:t>автотеста</w:t>
      </w:r>
      <w:proofErr w:type="spellEnd"/>
      <w:r w:rsidR="00CB5B97">
        <w:rPr>
          <w:bCs/>
          <w:sz w:val="24"/>
          <w:szCs w:val="24"/>
        </w:rPr>
        <w:t>.</w:t>
      </w:r>
    </w:p>
    <w:p w14:paraId="4A01F728" w14:textId="77777777" w:rsidR="00F07988" w:rsidRDefault="00F07988" w:rsidP="004C2522">
      <w:pPr>
        <w:pStyle w:val="afd"/>
        <w:numPr>
          <w:ilvl w:val="0"/>
          <w:numId w:val="5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Создать </w:t>
      </w:r>
      <w:r w:rsidR="00702D44">
        <w:rPr>
          <w:bCs/>
          <w:sz w:val="24"/>
          <w:szCs w:val="24"/>
        </w:rPr>
        <w:t>свою вкладку на ленте (Ф</w:t>
      </w:r>
      <w:r w:rsidR="00685C0A">
        <w:rPr>
          <w:bCs/>
          <w:sz w:val="24"/>
          <w:szCs w:val="24"/>
        </w:rPr>
        <w:t>айл\Параметры</w:t>
      </w:r>
      <w:r w:rsidR="00702D44">
        <w:rPr>
          <w:bCs/>
          <w:sz w:val="24"/>
          <w:szCs w:val="24"/>
        </w:rPr>
        <w:t>\</w:t>
      </w:r>
      <w:r w:rsidR="009B2DDE">
        <w:rPr>
          <w:bCs/>
          <w:sz w:val="24"/>
          <w:szCs w:val="24"/>
        </w:rPr>
        <w:t>Настроить ленту\</w:t>
      </w:r>
      <w:r w:rsidR="00702D44">
        <w:rPr>
          <w:bCs/>
          <w:sz w:val="24"/>
          <w:szCs w:val="24"/>
        </w:rPr>
        <w:t xml:space="preserve">Создать вкладку) </w:t>
      </w:r>
      <w:r>
        <w:rPr>
          <w:bCs/>
          <w:sz w:val="24"/>
          <w:szCs w:val="24"/>
        </w:rPr>
        <w:t>и поместить на нее все кно</w:t>
      </w:r>
      <w:r w:rsidR="00436C90">
        <w:rPr>
          <w:bCs/>
          <w:sz w:val="24"/>
          <w:szCs w:val="24"/>
        </w:rPr>
        <w:t>пки (вызова программных модулей,</w:t>
      </w:r>
      <w:r>
        <w:rPr>
          <w:bCs/>
          <w:sz w:val="24"/>
          <w:szCs w:val="24"/>
        </w:rPr>
        <w:t xml:space="preserve"> использования стилей</w:t>
      </w:r>
      <w:r w:rsidR="00702D44">
        <w:rPr>
          <w:bCs/>
          <w:sz w:val="24"/>
          <w:szCs w:val="24"/>
        </w:rPr>
        <w:t xml:space="preserve">, вставки </w:t>
      </w:r>
      <w:proofErr w:type="spellStart"/>
      <w:r w:rsidR="004C2522">
        <w:rPr>
          <w:bCs/>
          <w:sz w:val="24"/>
          <w:szCs w:val="24"/>
        </w:rPr>
        <w:t>авто</w:t>
      </w:r>
      <w:r w:rsidR="00436C90">
        <w:rPr>
          <w:bCs/>
          <w:sz w:val="24"/>
          <w:szCs w:val="24"/>
        </w:rPr>
        <w:t>текста</w:t>
      </w:r>
      <w:proofErr w:type="spellEnd"/>
      <w:r>
        <w:rPr>
          <w:bCs/>
          <w:sz w:val="24"/>
          <w:szCs w:val="24"/>
        </w:rPr>
        <w:t xml:space="preserve"> и др.), которые используются при формировании отчета.</w:t>
      </w:r>
      <w:r w:rsidR="009B2DDE">
        <w:rPr>
          <w:bCs/>
          <w:sz w:val="24"/>
          <w:szCs w:val="24"/>
        </w:rPr>
        <w:t xml:space="preserve"> </w:t>
      </w:r>
      <w:r w:rsidR="009B2DDE" w:rsidRPr="009B2DDE">
        <w:rPr>
          <w:bCs/>
          <w:sz w:val="24"/>
          <w:szCs w:val="24"/>
        </w:rPr>
        <w:t xml:space="preserve">для </w:t>
      </w:r>
      <w:r w:rsidR="009B2DDE">
        <w:rPr>
          <w:bCs/>
          <w:sz w:val="24"/>
          <w:szCs w:val="24"/>
        </w:rPr>
        <w:t>добавления группы инструментов использовать кнопку</w:t>
      </w:r>
      <w:r w:rsidR="009B2DDE" w:rsidRPr="009B2DDE">
        <w:rPr>
          <w:bCs/>
          <w:sz w:val="24"/>
          <w:szCs w:val="24"/>
        </w:rPr>
        <w:t xml:space="preserve"> «Создать группу». Для добавления инструмента в группу нужно нажать на </w:t>
      </w:r>
      <w:r w:rsidR="009B2DDE">
        <w:rPr>
          <w:bCs/>
          <w:sz w:val="24"/>
          <w:szCs w:val="24"/>
        </w:rPr>
        <w:t xml:space="preserve">кнопку </w:t>
      </w:r>
      <w:r w:rsidR="009B2DDE" w:rsidRPr="009B2DDE">
        <w:rPr>
          <w:bCs/>
          <w:sz w:val="24"/>
          <w:szCs w:val="24"/>
        </w:rPr>
        <w:t>«</w:t>
      </w:r>
      <w:proofErr w:type="gramStart"/>
      <w:r w:rsidR="009B2DDE" w:rsidRPr="009B2DDE">
        <w:rPr>
          <w:bCs/>
          <w:sz w:val="24"/>
          <w:szCs w:val="24"/>
        </w:rPr>
        <w:t>Добавить &gt;</w:t>
      </w:r>
      <w:proofErr w:type="gramEnd"/>
      <w:r w:rsidR="009B2DDE" w:rsidRPr="009B2DDE">
        <w:rPr>
          <w:bCs/>
          <w:sz w:val="24"/>
          <w:szCs w:val="24"/>
        </w:rPr>
        <w:t xml:space="preserve">&gt;», а для удаления – </w:t>
      </w:r>
      <w:r w:rsidR="009B2DDE">
        <w:rPr>
          <w:bCs/>
          <w:sz w:val="24"/>
          <w:szCs w:val="24"/>
        </w:rPr>
        <w:t xml:space="preserve">на кнопку </w:t>
      </w:r>
      <w:r w:rsidR="009B2DDE" w:rsidRPr="009B2DDE">
        <w:rPr>
          <w:bCs/>
          <w:sz w:val="24"/>
          <w:szCs w:val="24"/>
        </w:rPr>
        <w:t>«&lt;&lt; Удалить».</w:t>
      </w:r>
    </w:p>
    <w:p w14:paraId="48739851" w14:textId="77777777" w:rsidR="00F07988" w:rsidRDefault="00F07988" w:rsidP="004C2522">
      <w:pPr>
        <w:pStyle w:val="afd"/>
        <w:numPr>
          <w:ilvl w:val="0"/>
          <w:numId w:val="5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Сохранить шаблон отчета.</w:t>
      </w:r>
    </w:p>
    <w:p w14:paraId="15A72CA7" w14:textId="77777777" w:rsidR="00F07988" w:rsidRPr="00CE4B40" w:rsidRDefault="00F07988" w:rsidP="004C2522">
      <w:pPr>
        <w:pStyle w:val="afd"/>
        <w:numPr>
          <w:ilvl w:val="0"/>
          <w:numId w:val="50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Загрузить созданный шаблон отчета и оформить отчет по лабораторной работе №1.</w:t>
      </w:r>
    </w:p>
    <w:p w14:paraId="4968B23F" w14:textId="77777777" w:rsidR="00A46411" w:rsidRPr="00CE4B40" w:rsidRDefault="00A46411" w:rsidP="00381B38">
      <w:pPr>
        <w:pStyle w:val="1"/>
        <w:keepNext w:val="0"/>
        <w:widowControl w:val="0"/>
        <w:ind w:firstLine="709"/>
        <w:jc w:val="left"/>
        <w:rPr>
          <w:bCs/>
        </w:rPr>
      </w:pPr>
    </w:p>
    <w:p w14:paraId="508B01D6" w14:textId="77777777" w:rsidR="002B1F1A" w:rsidRPr="00955C63" w:rsidRDefault="00381B38" w:rsidP="00381B38">
      <w:pPr>
        <w:pStyle w:val="1"/>
        <w:keepNext w:val="0"/>
        <w:widowControl w:val="0"/>
        <w:ind w:firstLine="709"/>
        <w:jc w:val="left"/>
        <w:rPr>
          <w:b/>
          <w:bCs/>
        </w:rPr>
      </w:pPr>
      <w:r>
        <w:rPr>
          <w:b/>
          <w:bCs/>
        </w:rPr>
        <w:t xml:space="preserve">1.4 </w:t>
      </w:r>
      <w:r w:rsidR="002B1F1A" w:rsidRPr="00955C63">
        <w:rPr>
          <w:b/>
          <w:bCs/>
        </w:rPr>
        <w:t>Общие требования к оформлению письменных работ</w:t>
      </w:r>
    </w:p>
    <w:p w14:paraId="7FD25E9B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sz w:val="24"/>
          <w:szCs w:val="24"/>
        </w:rPr>
      </w:pPr>
    </w:p>
    <w:p w14:paraId="448467C7" w14:textId="77777777" w:rsidR="002B1F1A" w:rsidRPr="00955C63" w:rsidRDefault="002B1F1A" w:rsidP="00381B38">
      <w:pPr>
        <w:widowControl w:val="0"/>
        <w:ind w:firstLine="709"/>
        <w:jc w:val="both"/>
        <w:rPr>
          <w:bCs/>
          <w:sz w:val="24"/>
          <w:szCs w:val="24"/>
        </w:rPr>
      </w:pPr>
      <w:r w:rsidRPr="00955C63">
        <w:rPr>
          <w:bCs/>
          <w:sz w:val="24"/>
          <w:szCs w:val="24"/>
        </w:rPr>
        <w:t>Структура письменно</w:t>
      </w:r>
      <w:r w:rsidR="00CE4B40">
        <w:rPr>
          <w:bCs/>
          <w:sz w:val="24"/>
          <w:szCs w:val="24"/>
        </w:rPr>
        <w:t>й</w:t>
      </w:r>
      <w:r w:rsidRPr="00955C63">
        <w:rPr>
          <w:bCs/>
          <w:sz w:val="24"/>
          <w:szCs w:val="24"/>
        </w:rPr>
        <w:t xml:space="preserve"> работы состоит из элементов, состав элементов письменной работы представлен в таблице 1. В зависимости от вида работы, некоторые элементы в письменных работах могут отсутствовать.</w:t>
      </w:r>
    </w:p>
    <w:p w14:paraId="268E26B8" w14:textId="77777777" w:rsidR="002B1F1A" w:rsidRPr="00955C63" w:rsidRDefault="002B1F1A" w:rsidP="00381B38">
      <w:pPr>
        <w:widowControl w:val="0"/>
        <w:rPr>
          <w:noProof/>
          <w:sz w:val="24"/>
          <w:szCs w:val="24"/>
        </w:rPr>
      </w:pPr>
      <w:r w:rsidRPr="00955C63">
        <w:rPr>
          <w:noProof/>
          <w:sz w:val="24"/>
          <w:szCs w:val="24"/>
        </w:rPr>
        <w:t>Т а б л и ц а  1 - Структура письменной работы</w:t>
      </w: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7"/>
        <w:gridCol w:w="166"/>
        <w:gridCol w:w="2410"/>
        <w:gridCol w:w="5551"/>
      </w:tblGrid>
      <w:tr w:rsidR="002B1F1A" w:rsidRPr="00955C63" w14:paraId="700D6970" w14:textId="77777777" w:rsidTr="00685C0A">
        <w:tc>
          <w:tcPr>
            <w:tcW w:w="4503" w:type="dxa"/>
            <w:gridSpan w:val="3"/>
          </w:tcPr>
          <w:p w14:paraId="36702A20" w14:textId="77777777" w:rsidR="002B1F1A" w:rsidRPr="00955C63" w:rsidRDefault="002B1F1A" w:rsidP="00381B38">
            <w:pPr>
              <w:widowControl w:val="0"/>
              <w:jc w:val="center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lastRenderedPageBreak/>
              <w:t>Элемент</w:t>
            </w:r>
          </w:p>
        </w:tc>
        <w:tc>
          <w:tcPr>
            <w:tcW w:w="5551" w:type="dxa"/>
          </w:tcPr>
          <w:p w14:paraId="080CD9D5" w14:textId="77777777" w:rsidR="002B1F1A" w:rsidRPr="00955C63" w:rsidRDefault="002B1F1A" w:rsidP="00381B38">
            <w:pPr>
              <w:widowControl w:val="0"/>
              <w:jc w:val="center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Комментарии</w:t>
            </w:r>
          </w:p>
        </w:tc>
      </w:tr>
      <w:tr w:rsidR="002B1F1A" w:rsidRPr="00955C63" w14:paraId="0007EA91" w14:textId="77777777" w:rsidTr="00685C0A">
        <w:tc>
          <w:tcPr>
            <w:tcW w:w="4503" w:type="dxa"/>
            <w:gridSpan w:val="3"/>
          </w:tcPr>
          <w:p w14:paraId="4D92DC35" w14:textId="77777777" w:rsidR="002B1F1A" w:rsidRPr="00955C63" w:rsidRDefault="002B1F1A" w:rsidP="00381B38">
            <w:pPr>
              <w:widowControl w:val="0"/>
              <w:rPr>
                <w:b/>
                <w:noProof/>
                <w:sz w:val="24"/>
                <w:szCs w:val="24"/>
              </w:rPr>
            </w:pPr>
            <w:r w:rsidRPr="00955C63">
              <w:rPr>
                <w:b/>
                <w:noProof/>
                <w:sz w:val="24"/>
                <w:szCs w:val="24"/>
              </w:rPr>
              <w:t>1. Титульный лист</w:t>
            </w:r>
          </w:p>
        </w:tc>
        <w:tc>
          <w:tcPr>
            <w:tcW w:w="5551" w:type="dxa"/>
          </w:tcPr>
          <w:p w14:paraId="1616B419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 xml:space="preserve">Примеры титульного листа для разных видов письменных работ приведены в приложении </w:t>
            </w:r>
            <w:r w:rsidRPr="00955C63">
              <w:rPr>
                <w:sz w:val="24"/>
                <w:szCs w:val="24"/>
              </w:rPr>
              <w:t xml:space="preserve">А; Б; В; Г; Д; Ж; П; </w:t>
            </w:r>
            <w:proofErr w:type="gramStart"/>
            <w:r w:rsidRPr="00955C63">
              <w:rPr>
                <w:sz w:val="24"/>
                <w:szCs w:val="24"/>
              </w:rPr>
              <w:t>Ц</w:t>
            </w:r>
            <w:r w:rsidRPr="00955C63">
              <w:rPr>
                <w:noProof/>
                <w:sz w:val="24"/>
                <w:szCs w:val="24"/>
              </w:rPr>
              <w:t xml:space="preserve"> ,</w:t>
            </w:r>
            <w:proofErr w:type="gramEnd"/>
            <w:r w:rsidRPr="00955C63">
              <w:rPr>
                <w:noProof/>
                <w:sz w:val="24"/>
                <w:szCs w:val="24"/>
              </w:rPr>
              <w:t xml:space="preserve"> возможно заполнение оборотной стороны титульного листа  (Приложение Г)</w:t>
            </w:r>
          </w:p>
        </w:tc>
      </w:tr>
      <w:tr w:rsidR="002B1F1A" w:rsidRPr="00955C63" w14:paraId="64A856EA" w14:textId="77777777" w:rsidTr="00685C0A">
        <w:tc>
          <w:tcPr>
            <w:tcW w:w="1927" w:type="dxa"/>
          </w:tcPr>
          <w:p w14:paraId="4ABE7B17" w14:textId="77777777" w:rsidR="002B1F1A" w:rsidRPr="00955C63" w:rsidRDefault="002B1F1A" w:rsidP="00381B38">
            <w:pPr>
              <w:widowControl w:val="0"/>
              <w:jc w:val="center"/>
              <w:rPr>
                <w:b/>
                <w:noProof/>
                <w:sz w:val="24"/>
                <w:szCs w:val="24"/>
              </w:rPr>
            </w:pPr>
          </w:p>
          <w:p w14:paraId="088506F7" w14:textId="77777777" w:rsidR="002B1F1A" w:rsidRPr="00955C63" w:rsidRDefault="002B1F1A" w:rsidP="00381B38">
            <w:pPr>
              <w:widowControl w:val="0"/>
              <w:jc w:val="center"/>
              <w:rPr>
                <w:b/>
                <w:noProof/>
                <w:sz w:val="24"/>
                <w:szCs w:val="24"/>
              </w:rPr>
            </w:pPr>
          </w:p>
          <w:p w14:paraId="7268D82A" w14:textId="77777777" w:rsidR="002B1F1A" w:rsidRPr="00955C63" w:rsidRDefault="002B1F1A" w:rsidP="00381B38">
            <w:pPr>
              <w:widowControl w:val="0"/>
              <w:jc w:val="center"/>
              <w:rPr>
                <w:b/>
                <w:noProof/>
                <w:sz w:val="24"/>
                <w:szCs w:val="24"/>
              </w:rPr>
            </w:pPr>
          </w:p>
          <w:p w14:paraId="3B39CA6E" w14:textId="77777777" w:rsidR="002B1F1A" w:rsidRPr="00955C63" w:rsidRDefault="002B1F1A" w:rsidP="00381B38">
            <w:pPr>
              <w:widowControl w:val="0"/>
              <w:jc w:val="center"/>
              <w:rPr>
                <w:b/>
                <w:noProof/>
                <w:sz w:val="24"/>
                <w:szCs w:val="24"/>
              </w:rPr>
            </w:pPr>
            <w:r w:rsidRPr="00955C63">
              <w:rPr>
                <w:b/>
                <w:noProof/>
                <w:sz w:val="24"/>
                <w:szCs w:val="24"/>
              </w:rPr>
              <w:t>2. Оглавление</w:t>
            </w:r>
          </w:p>
        </w:tc>
        <w:tc>
          <w:tcPr>
            <w:tcW w:w="2576" w:type="dxa"/>
            <w:gridSpan w:val="2"/>
          </w:tcPr>
          <w:p w14:paraId="3317AB83" w14:textId="77777777" w:rsidR="002B1F1A" w:rsidRPr="00955C63" w:rsidRDefault="002B1F1A" w:rsidP="00381B38">
            <w:pPr>
              <w:widowControl w:val="0"/>
              <w:tabs>
                <w:tab w:val="num" w:pos="-142"/>
                <w:tab w:val="left" w:pos="1134"/>
              </w:tabs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1. Введение </w:t>
            </w:r>
          </w:p>
          <w:p w14:paraId="2E1B9A5B" w14:textId="77777777" w:rsidR="002B1F1A" w:rsidRPr="00955C63" w:rsidRDefault="002B1F1A" w:rsidP="00381B38">
            <w:pPr>
              <w:widowControl w:val="0"/>
              <w:tabs>
                <w:tab w:val="num" w:pos="-142"/>
                <w:tab w:val="left" w:pos="1134"/>
              </w:tabs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2. Термины, определения и сокращения</w:t>
            </w:r>
          </w:p>
          <w:p w14:paraId="73FD5FC2" w14:textId="77777777" w:rsidR="002B1F1A" w:rsidRPr="00955C63" w:rsidRDefault="002B1F1A" w:rsidP="00381B38">
            <w:pPr>
              <w:widowControl w:val="0"/>
              <w:tabs>
                <w:tab w:val="num" w:pos="-142"/>
                <w:tab w:val="left" w:pos="1134"/>
              </w:tabs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3. Основная часть</w:t>
            </w:r>
          </w:p>
          <w:p w14:paraId="5A4F9959" w14:textId="77777777" w:rsidR="002B1F1A" w:rsidRPr="00955C63" w:rsidRDefault="002B1F1A" w:rsidP="00381B38">
            <w:pPr>
              <w:widowControl w:val="0"/>
              <w:tabs>
                <w:tab w:val="num" w:pos="-142"/>
                <w:tab w:val="left" w:pos="1134"/>
              </w:tabs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4. Заключение</w:t>
            </w:r>
          </w:p>
          <w:p w14:paraId="3ABADF8C" w14:textId="77777777" w:rsidR="002B1F1A" w:rsidRPr="00955C63" w:rsidRDefault="002B1F1A" w:rsidP="00381B38">
            <w:pPr>
              <w:widowControl w:val="0"/>
              <w:tabs>
                <w:tab w:val="num" w:pos="-142"/>
                <w:tab w:val="left" w:pos="1134"/>
              </w:tabs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5. Список литературы</w:t>
            </w:r>
          </w:p>
          <w:p w14:paraId="2E1ECD23" w14:textId="77777777" w:rsidR="002B1F1A" w:rsidRPr="00955C63" w:rsidRDefault="002B1F1A" w:rsidP="00381B38">
            <w:pPr>
              <w:widowControl w:val="0"/>
              <w:rPr>
                <w:b/>
                <w:noProof/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6. Приложения </w:t>
            </w:r>
          </w:p>
        </w:tc>
        <w:tc>
          <w:tcPr>
            <w:tcW w:w="5551" w:type="dxa"/>
          </w:tcPr>
          <w:p w14:paraId="6EB071EE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 xml:space="preserve">Оглавление может отсутствовать, если в работе менее10 страниц. </w:t>
            </w:r>
          </w:p>
          <w:p w14:paraId="020FBCD6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 xml:space="preserve">Оглавление рекомендуется формировать автоматически, согласно меню </w:t>
            </w:r>
            <w:r w:rsidRPr="00955C63">
              <w:rPr>
                <w:noProof/>
                <w:sz w:val="24"/>
                <w:szCs w:val="24"/>
                <w:lang w:val="en-US"/>
              </w:rPr>
              <w:t>MS</w:t>
            </w:r>
            <w:r w:rsidRPr="00955C63">
              <w:rPr>
                <w:noProof/>
                <w:sz w:val="24"/>
                <w:szCs w:val="24"/>
              </w:rPr>
              <w:t xml:space="preserve"> </w:t>
            </w:r>
            <w:r w:rsidRPr="00955C63">
              <w:rPr>
                <w:noProof/>
                <w:sz w:val="24"/>
                <w:szCs w:val="24"/>
                <w:lang w:val="en-US"/>
              </w:rPr>
              <w:t>Word</w:t>
            </w:r>
            <w:r w:rsidRPr="00955C63">
              <w:rPr>
                <w:noProof/>
                <w:sz w:val="24"/>
                <w:szCs w:val="24"/>
              </w:rPr>
              <w:t xml:space="preserve"> (Вставка, Ссылка, Оглавления и указатели).</w:t>
            </w:r>
          </w:p>
          <w:p w14:paraId="30CC1D82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Раздел «Термины, определения и сокращения»,  может отсутствовать в зависимости от вида работ и необходимости оформления данного раздела.</w:t>
            </w:r>
          </w:p>
          <w:p w14:paraId="2194CDD0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</w:p>
        </w:tc>
      </w:tr>
      <w:tr w:rsidR="002B1F1A" w:rsidRPr="00955C63" w14:paraId="47FF5A61" w14:textId="77777777" w:rsidTr="00685C0A">
        <w:tc>
          <w:tcPr>
            <w:tcW w:w="4503" w:type="dxa"/>
            <w:gridSpan w:val="3"/>
            <w:shd w:val="clear" w:color="auto" w:fill="auto"/>
          </w:tcPr>
          <w:p w14:paraId="291B2B3F" w14:textId="77777777" w:rsidR="002B1F1A" w:rsidRPr="00955C63" w:rsidRDefault="002B1F1A" w:rsidP="00381B38">
            <w:pPr>
              <w:widowControl w:val="0"/>
              <w:rPr>
                <w:b/>
                <w:noProof/>
                <w:sz w:val="24"/>
                <w:szCs w:val="24"/>
              </w:rPr>
            </w:pPr>
            <w:r w:rsidRPr="00955C63">
              <w:rPr>
                <w:b/>
                <w:noProof/>
                <w:sz w:val="24"/>
                <w:szCs w:val="24"/>
              </w:rPr>
              <w:t>3. Основной текст в виде глав (разделов),  параграфов (подразделов) пунктов и т.д.</w:t>
            </w:r>
          </w:p>
          <w:p w14:paraId="1256DA5E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</w:p>
        </w:tc>
        <w:tc>
          <w:tcPr>
            <w:tcW w:w="5551" w:type="dxa"/>
            <w:vMerge w:val="restart"/>
          </w:tcPr>
          <w:p w14:paraId="290410C1" w14:textId="77777777" w:rsidR="002B1F1A" w:rsidRPr="00955C63" w:rsidRDefault="002B1F1A" w:rsidP="00381B38">
            <w:pPr>
              <w:widowControl w:val="0"/>
              <w:rPr>
                <w:i/>
                <w:noProof/>
                <w:sz w:val="24"/>
                <w:szCs w:val="24"/>
              </w:rPr>
            </w:pPr>
          </w:p>
          <w:p w14:paraId="1C039654" w14:textId="77777777" w:rsidR="002B1F1A" w:rsidRPr="00955C63" w:rsidRDefault="002B1F1A" w:rsidP="00381B38">
            <w:pPr>
              <w:widowControl w:val="0"/>
              <w:rPr>
                <w:i/>
                <w:noProof/>
                <w:sz w:val="24"/>
                <w:szCs w:val="24"/>
              </w:rPr>
            </w:pPr>
          </w:p>
          <w:p w14:paraId="50AAE2AA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В основном тексте возможны не только затекстовые и внутритекстовые ссылки, но и подстрочные, то есть ссылки внизу страницы. Подстрочные ссылки могут иметь нумерацию на каждой странице, а также сквозную по всему тексту.</w:t>
            </w:r>
          </w:p>
          <w:p w14:paraId="46C67EE8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Аналогично, нумерация затекстовых ссылок может быть сквозной или соответствовать каждой главе.</w:t>
            </w:r>
          </w:p>
        </w:tc>
      </w:tr>
      <w:tr w:rsidR="002B1F1A" w:rsidRPr="00955C63" w14:paraId="46D02709" w14:textId="77777777" w:rsidTr="00685C0A">
        <w:tc>
          <w:tcPr>
            <w:tcW w:w="2093" w:type="dxa"/>
            <w:gridSpan w:val="2"/>
            <w:shd w:val="clear" w:color="auto" w:fill="auto"/>
          </w:tcPr>
          <w:p w14:paraId="2A3B1BBF" w14:textId="77777777" w:rsidR="002B1F1A" w:rsidRPr="00955C63" w:rsidRDefault="002B1F1A" w:rsidP="00381B38">
            <w:pPr>
              <w:widowControl w:val="0"/>
              <w:rPr>
                <w:b/>
                <w:i/>
                <w:noProof/>
                <w:sz w:val="24"/>
                <w:szCs w:val="24"/>
              </w:rPr>
            </w:pPr>
            <w:r w:rsidRPr="00955C63">
              <w:rPr>
                <w:b/>
                <w:i/>
                <w:noProof/>
                <w:sz w:val="24"/>
                <w:szCs w:val="24"/>
              </w:rPr>
              <w:t xml:space="preserve">Вариант1 </w:t>
            </w:r>
          </w:p>
        </w:tc>
        <w:tc>
          <w:tcPr>
            <w:tcW w:w="2410" w:type="dxa"/>
            <w:shd w:val="clear" w:color="auto" w:fill="auto"/>
          </w:tcPr>
          <w:p w14:paraId="38A4466E" w14:textId="77777777" w:rsidR="002B1F1A" w:rsidRPr="00955C63" w:rsidRDefault="002B1F1A" w:rsidP="00381B38">
            <w:pPr>
              <w:widowControl w:val="0"/>
              <w:rPr>
                <w:b/>
                <w:i/>
                <w:noProof/>
                <w:sz w:val="24"/>
                <w:szCs w:val="24"/>
              </w:rPr>
            </w:pPr>
            <w:r w:rsidRPr="00955C63">
              <w:rPr>
                <w:b/>
                <w:i/>
                <w:noProof/>
                <w:sz w:val="24"/>
                <w:szCs w:val="24"/>
              </w:rPr>
              <w:t>Вариант 2</w:t>
            </w:r>
          </w:p>
        </w:tc>
        <w:tc>
          <w:tcPr>
            <w:tcW w:w="5551" w:type="dxa"/>
            <w:vMerge/>
          </w:tcPr>
          <w:p w14:paraId="112EADD9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</w:p>
        </w:tc>
      </w:tr>
      <w:tr w:rsidR="002B1F1A" w:rsidRPr="00955C63" w14:paraId="7A5324F1" w14:textId="77777777" w:rsidTr="00685C0A">
        <w:tc>
          <w:tcPr>
            <w:tcW w:w="4503" w:type="dxa"/>
            <w:gridSpan w:val="3"/>
            <w:shd w:val="clear" w:color="auto" w:fill="auto"/>
          </w:tcPr>
          <w:p w14:paraId="3A766FDE" w14:textId="77777777" w:rsidR="002B1F1A" w:rsidRPr="00955C63" w:rsidRDefault="002B1F1A" w:rsidP="00381B38">
            <w:pPr>
              <w:widowControl w:val="0"/>
              <w:jc w:val="center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Введение</w:t>
            </w:r>
          </w:p>
        </w:tc>
        <w:tc>
          <w:tcPr>
            <w:tcW w:w="5551" w:type="dxa"/>
            <w:vMerge/>
          </w:tcPr>
          <w:p w14:paraId="6CAE6B31" w14:textId="77777777" w:rsidR="002B1F1A" w:rsidRPr="00955C63" w:rsidRDefault="002B1F1A" w:rsidP="00381B38">
            <w:pPr>
              <w:widowControl w:val="0"/>
              <w:rPr>
                <w:i/>
                <w:noProof/>
                <w:sz w:val="24"/>
                <w:szCs w:val="24"/>
              </w:rPr>
            </w:pPr>
          </w:p>
        </w:tc>
      </w:tr>
      <w:tr w:rsidR="002B1F1A" w:rsidRPr="00955C63" w14:paraId="530DAF4D" w14:textId="77777777" w:rsidTr="00685C0A">
        <w:tc>
          <w:tcPr>
            <w:tcW w:w="2093" w:type="dxa"/>
            <w:gridSpan w:val="2"/>
            <w:shd w:val="clear" w:color="auto" w:fill="auto"/>
          </w:tcPr>
          <w:p w14:paraId="62BD325A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Глава 1</w:t>
            </w:r>
          </w:p>
          <w:p w14:paraId="0F4189D4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 xml:space="preserve">Параграф </w:t>
            </w:r>
          </w:p>
        </w:tc>
        <w:tc>
          <w:tcPr>
            <w:tcW w:w="2410" w:type="dxa"/>
            <w:shd w:val="clear" w:color="auto" w:fill="auto"/>
          </w:tcPr>
          <w:p w14:paraId="60514967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Глава 1</w:t>
            </w:r>
          </w:p>
          <w:p w14:paraId="2979E7E2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 xml:space="preserve">Параграф </w:t>
            </w:r>
          </w:p>
        </w:tc>
        <w:tc>
          <w:tcPr>
            <w:tcW w:w="5551" w:type="dxa"/>
            <w:vMerge/>
          </w:tcPr>
          <w:p w14:paraId="44C19F6B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</w:p>
        </w:tc>
      </w:tr>
      <w:tr w:rsidR="002B1F1A" w:rsidRPr="00955C63" w14:paraId="51857A85" w14:textId="77777777" w:rsidTr="00685C0A">
        <w:tc>
          <w:tcPr>
            <w:tcW w:w="2093" w:type="dxa"/>
            <w:gridSpan w:val="2"/>
            <w:shd w:val="clear" w:color="auto" w:fill="auto"/>
          </w:tcPr>
          <w:p w14:paraId="4F0AF83C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Затекстовые ссылки к главе1</w:t>
            </w:r>
          </w:p>
        </w:tc>
        <w:tc>
          <w:tcPr>
            <w:tcW w:w="2410" w:type="dxa"/>
            <w:shd w:val="clear" w:color="auto" w:fill="auto"/>
          </w:tcPr>
          <w:p w14:paraId="72E1F8C6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Глава 2</w:t>
            </w:r>
          </w:p>
          <w:p w14:paraId="6211C21B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Параграф</w:t>
            </w:r>
          </w:p>
        </w:tc>
        <w:tc>
          <w:tcPr>
            <w:tcW w:w="5551" w:type="dxa"/>
            <w:vMerge/>
          </w:tcPr>
          <w:p w14:paraId="5E508184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</w:p>
        </w:tc>
      </w:tr>
      <w:tr w:rsidR="002B1F1A" w:rsidRPr="00955C63" w14:paraId="79448545" w14:textId="77777777" w:rsidTr="00685C0A">
        <w:tc>
          <w:tcPr>
            <w:tcW w:w="2093" w:type="dxa"/>
            <w:gridSpan w:val="2"/>
            <w:shd w:val="clear" w:color="auto" w:fill="auto"/>
          </w:tcPr>
          <w:p w14:paraId="08BA2ACB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Глава 2</w:t>
            </w:r>
          </w:p>
          <w:p w14:paraId="6908657E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Параграф</w:t>
            </w:r>
          </w:p>
        </w:tc>
        <w:tc>
          <w:tcPr>
            <w:tcW w:w="2410" w:type="dxa"/>
            <w:shd w:val="clear" w:color="auto" w:fill="auto"/>
          </w:tcPr>
          <w:p w14:paraId="022A7203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….</w:t>
            </w:r>
          </w:p>
        </w:tc>
        <w:tc>
          <w:tcPr>
            <w:tcW w:w="5551" w:type="dxa"/>
            <w:vMerge/>
          </w:tcPr>
          <w:p w14:paraId="31648B66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</w:p>
        </w:tc>
      </w:tr>
      <w:tr w:rsidR="002B1F1A" w:rsidRPr="00955C63" w14:paraId="6468D6FD" w14:textId="77777777" w:rsidTr="00685C0A">
        <w:tc>
          <w:tcPr>
            <w:tcW w:w="2093" w:type="dxa"/>
            <w:gridSpan w:val="2"/>
            <w:shd w:val="clear" w:color="auto" w:fill="auto"/>
          </w:tcPr>
          <w:p w14:paraId="54B9A845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Затекстовые ссылки к главе2</w:t>
            </w:r>
          </w:p>
        </w:tc>
        <w:tc>
          <w:tcPr>
            <w:tcW w:w="2410" w:type="dxa"/>
            <w:vMerge w:val="restart"/>
            <w:shd w:val="clear" w:color="auto" w:fill="auto"/>
          </w:tcPr>
          <w:p w14:paraId="717930CF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Затекстовые ссылки ко всему тексту письменной работы</w:t>
            </w:r>
          </w:p>
        </w:tc>
        <w:tc>
          <w:tcPr>
            <w:tcW w:w="5551" w:type="dxa"/>
            <w:vMerge/>
          </w:tcPr>
          <w:p w14:paraId="51527BEB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</w:p>
        </w:tc>
      </w:tr>
      <w:tr w:rsidR="002B1F1A" w:rsidRPr="00955C63" w14:paraId="4FEEB4F5" w14:textId="77777777" w:rsidTr="00685C0A">
        <w:tc>
          <w:tcPr>
            <w:tcW w:w="2093" w:type="dxa"/>
            <w:gridSpan w:val="2"/>
            <w:shd w:val="clear" w:color="auto" w:fill="auto"/>
          </w:tcPr>
          <w:p w14:paraId="250C81FA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…</w:t>
            </w:r>
          </w:p>
        </w:tc>
        <w:tc>
          <w:tcPr>
            <w:tcW w:w="2410" w:type="dxa"/>
            <w:vMerge/>
            <w:shd w:val="clear" w:color="auto" w:fill="auto"/>
          </w:tcPr>
          <w:p w14:paraId="6BE31408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</w:p>
        </w:tc>
        <w:tc>
          <w:tcPr>
            <w:tcW w:w="5551" w:type="dxa"/>
            <w:vMerge/>
          </w:tcPr>
          <w:p w14:paraId="01846A4D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</w:p>
        </w:tc>
      </w:tr>
      <w:tr w:rsidR="002B1F1A" w:rsidRPr="00955C63" w14:paraId="4F2DC0AC" w14:textId="77777777" w:rsidTr="00685C0A">
        <w:tc>
          <w:tcPr>
            <w:tcW w:w="4503" w:type="dxa"/>
            <w:gridSpan w:val="3"/>
          </w:tcPr>
          <w:p w14:paraId="13A1028F" w14:textId="77777777" w:rsidR="002B1F1A" w:rsidRPr="00955C63" w:rsidRDefault="002B1F1A" w:rsidP="00381B38">
            <w:pPr>
              <w:widowControl w:val="0"/>
              <w:rPr>
                <w:b/>
                <w:noProof/>
                <w:sz w:val="24"/>
                <w:szCs w:val="24"/>
              </w:rPr>
            </w:pPr>
            <w:r w:rsidRPr="00955C63">
              <w:rPr>
                <w:b/>
                <w:noProof/>
                <w:sz w:val="24"/>
                <w:szCs w:val="24"/>
              </w:rPr>
              <w:t>3. Заключение (выводы, предложения)</w:t>
            </w:r>
          </w:p>
        </w:tc>
        <w:tc>
          <w:tcPr>
            <w:tcW w:w="5551" w:type="dxa"/>
            <w:vMerge/>
          </w:tcPr>
          <w:p w14:paraId="22EBE7F1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</w:p>
        </w:tc>
      </w:tr>
      <w:tr w:rsidR="002B1F1A" w:rsidRPr="00955C63" w14:paraId="3737CC4F" w14:textId="77777777" w:rsidTr="00685C0A">
        <w:tc>
          <w:tcPr>
            <w:tcW w:w="4503" w:type="dxa"/>
            <w:gridSpan w:val="3"/>
          </w:tcPr>
          <w:p w14:paraId="29456233" w14:textId="77777777" w:rsidR="002B1F1A" w:rsidRPr="00955C63" w:rsidRDefault="002B1F1A" w:rsidP="00381B38">
            <w:pPr>
              <w:widowControl w:val="0"/>
              <w:rPr>
                <w:b/>
                <w:noProof/>
                <w:sz w:val="24"/>
                <w:szCs w:val="24"/>
              </w:rPr>
            </w:pPr>
            <w:r w:rsidRPr="00955C63">
              <w:rPr>
                <w:b/>
                <w:noProof/>
                <w:sz w:val="24"/>
                <w:szCs w:val="24"/>
              </w:rPr>
              <w:t>4. Список литературы</w:t>
            </w:r>
          </w:p>
        </w:tc>
        <w:tc>
          <w:tcPr>
            <w:tcW w:w="5551" w:type="dxa"/>
          </w:tcPr>
          <w:p w14:paraId="65D4FE97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Этот список содержит как информационные источники, цитируемые автором в тексте работы, так и те, содержание которых автор считает базисом для своей работы.</w:t>
            </w:r>
          </w:p>
        </w:tc>
      </w:tr>
      <w:tr w:rsidR="002B1F1A" w:rsidRPr="00955C63" w14:paraId="22B99E82" w14:textId="77777777" w:rsidTr="00685C0A">
        <w:tc>
          <w:tcPr>
            <w:tcW w:w="4503" w:type="dxa"/>
            <w:gridSpan w:val="3"/>
          </w:tcPr>
          <w:p w14:paraId="72A5CA4A" w14:textId="77777777" w:rsidR="002B1F1A" w:rsidRPr="00955C63" w:rsidRDefault="002B1F1A" w:rsidP="00381B38">
            <w:pPr>
              <w:widowControl w:val="0"/>
              <w:rPr>
                <w:b/>
                <w:noProof/>
                <w:sz w:val="24"/>
                <w:szCs w:val="24"/>
              </w:rPr>
            </w:pPr>
            <w:r w:rsidRPr="00955C63">
              <w:rPr>
                <w:b/>
                <w:noProof/>
                <w:sz w:val="24"/>
                <w:szCs w:val="24"/>
              </w:rPr>
              <w:t xml:space="preserve">5. Приложения </w:t>
            </w:r>
            <w:r w:rsidRPr="00955C63">
              <w:rPr>
                <w:noProof/>
                <w:sz w:val="24"/>
                <w:szCs w:val="24"/>
              </w:rPr>
              <w:t>(при необходимости)</w:t>
            </w:r>
          </w:p>
        </w:tc>
        <w:tc>
          <w:tcPr>
            <w:tcW w:w="5551" w:type="dxa"/>
          </w:tcPr>
          <w:p w14:paraId="5D4E5FAF" w14:textId="77777777" w:rsidR="002B1F1A" w:rsidRPr="00955C63" w:rsidRDefault="002B1F1A" w:rsidP="00381B38">
            <w:pPr>
              <w:widowControl w:val="0"/>
              <w:rPr>
                <w:noProof/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t>Приложения нумеруются буквами русского алфавита за исключением (</w:t>
            </w:r>
            <w:r w:rsidRPr="00955C63">
              <w:rPr>
                <w:sz w:val="24"/>
                <w:szCs w:val="24"/>
              </w:rPr>
              <w:t>Ё, З, Й, О, Ч, Ь, Ы, Ъ</w:t>
            </w:r>
            <w:r w:rsidRPr="00955C63">
              <w:rPr>
                <w:noProof/>
                <w:sz w:val="24"/>
                <w:szCs w:val="24"/>
              </w:rPr>
              <w:t>).</w:t>
            </w:r>
          </w:p>
        </w:tc>
      </w:tr>
    </w:tbl>
    <w:p w14:paraId="4602A436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1" w:name="_Toc142042823"/>
      <w:bookmarkStart w:id="2" w:name="_Toc142644346"/>
      <w:bookmarkStart w:id="3" w:name="_Toc154462819"/>
      <w:bookmarkStart w:id="4" w:name="_Toc252128149"/>
      <w:bookmarkStart w:id="5" w:name="_Toc312395358"/>
      <w:r w:rsidRPr="00955C63">
        <w:rPr>
          <w:b/>
          <w:bCs/>
        </w:rPr>
        <w:t>4.1 Титульный лист</w:t>
      </w:r>
      <w:bookmarkEnd w:id="1"/>
      <w:bookmarkEnd w:id="2"/>
      <w:bookmarkEnd w:id="3"/>
      <w:bookmarkEnd w:id="4"/>
      <w:bookmarkEnd w:id="5"/>
      <w:r w:rsidRPr="00955C63">
        <w:rPr>
          <w:b/>
          <w:bCs/>
        </w:rPr>
        <w:t xml:space="preserve">  </w:t>
      </w:r>
    </w:p>
    <w:p w14:paraId="6E62944A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bookmarkStart w:id="6" w:name="_Toc141699628"/>
      <w:r w:rsidRPr="00955C63">
        <w:rPr>
          <w:sz w:val="24"/>
          <w:szCs w:val="24"/>
        </w:rPr>
        <w:t xml:space="preserve">4.1.1 На титульном листе любой письменной работы, выполняемой студентами и слушателями ДВФУ приводят </w:t>
      </w:r>
      <w:proofErr w:type="gramStart"/>
      <w:r w:rsidRPr="00955C63">
        <w:rPr>
          <w:sz w:val="24"/>
          <w:szCs w:val="24"/>
        </w:rPr>
        <w:t>следующие  данные</w:t>
      </w:r>
      <w:proofErr w:type="gramEnd"/>
      <w:r w:rsidRPr="00955C63">
        <w:rPr>
          <w:sz w:val="24"/>
          <w:szCs w:val="24"/>
        </w:rPr>
        <w:t>:</w:t>
      </w:r>
      <w:bookmarkEnd w:id="6"/>
      <w:r w:rsidRPr="00955C63">
        <w:rPr>
          <w:sz w:val="24"/>
          <w:szCs w:val="24"/>
        </w:rPr>
        <w:t xml:space="preserve"> </w:t>
      </w:r>
    </w:p>
    <w:p w14:paraId="56DFD191" w14:textId="77777777" w:rsidR="002B1F1A" w:rsidRPr="00955C63" w:rsidRDefault="002B1F1A" w:rsidP="00381B38">
      <w:pPr>
        <w:numPr>
          <w:ilvl w:val="0"/>
          <w:numId w:val="10"/>
        </w:numPr>
        <w:tabs>
          <w:tab w:val="clear" w:pos="3009"/>
          <w:tab w:val="num" w:pos="-142"/>
          <w:tab w:val="left" w:pos="1134"/>
        </w:tabs>
        <w:ind w:left="-142" w:firstLine="851"/>
        <w:jc w:val="both"/>
        <w:rPr>
          <w:sz w:val="24"/>
          <w:szCs w:val="24"/>
        </w:rPr>
      </w:pPr>
      <w:bookmarkStart w:id="7" w:name="_Toc141699629"/>
      <w:bookmarkStart w:id="8" w:name="_Toc142042824"/>
      <w:bookmarkStart w:id="9" w:name="_Toc142644347"/>
      <w:bookmarkStart w:id="10" w:name="_Toc142644384"/>
      <w:bookmarkStart w:id="11" w:name="_Toc143067947"/>
      <w:bookmarkStart w:id="12" w:name="_Toc150571727"/>
      <w:bookmarkStart w:id="13" w:name="_Toc152326951"/>
      <w:bookmarkStart w:id="14" w:name="_Toc154462820"/>
      <w:bookmarkStart w:id="15" w:name="_Toc154667161"/>
      <w:bookmarkStart w:id="16" w:name="_Toc182733055"/>
      <w:r w:rsidRPr="00955C63">
        <w:rPr>
          <w:sz w:val="24"/>
          <w:szCs w:val="24"/>
        </w:rPr>
        <w:t>полное наименование вышестоящей организации;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63779D16" w14:textId="77777777" w:rsidR="002B1F1A" w:rsidRPr="00955C63" w:rsidRDefault="002B1F1A" w:rsidP="00381B38">
      <w:pPr>
        <w:numPr>
          <w:ilvl w:val="0"/>
          <w:numId w:val="10"/>
        </w:numPr>
        <w:tabs>
          <w:tab w:val="clear" w:pos="3009"/>
          <w:tab w:val="num" w:pos="-142"/>
          <w:tab w:val="left" w:pos="1134"/>
        </w:tabs>
        <w:ind w:left="-142" w:firstLine="851"/>
        <w:jc w:val="both"/>
        <w:rPr>
          <w:sz w:val="24"/>
          <w:szCs w:val="24"/>
        </w:rPr>
      </w:pPr>
      <w:bookmarkStart w:id="17" w:name="_Toc141699630"/>
      <w:bookmarkStart w:id="18" w:name="_Toc142042825"/>
      <w:bookmarkStart w:id="19" w:name="_Toc142644348"/>
      <w:bookmarkStart w:id="20" w:name="_Toc142644385"/>
      <w:bookmarkStart w:id="21" w:name="_Toc143067948"/>
      <w:bookmarkStart w:id="22" w:name="_Toc150571728"/>
      <w:bookmarkStart w:id="23" w:name="_Toc152326952"/>
      <w:bookmarkStart w:id="24" w:name="_Toc154462821"/>
      <w:bookmarkStart w:id="25" w:name="_Toc154667162"/>
      <w:bookmarkStart w:id="26" w:name="_Toc182733056"/>
      <w:r w:rsidRPr="00955C63">
        <w:rPr>
          <w:sz w:val="24"/>
          <w:szCs w:val="24"/>
        </w:rPr>
        <w:t>полное наименование вуза согласно Уставу;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ED24708" w14:textId="77777777" w:rsidR="002B1F1A" w:rsidRPr="00955C63" w:rsidRDefault="002B1F1A" w:rsidP="00381B38">
      <w:pPr>
        <w:numPr>
          <w:ilvl w:val="0"/>
          <w:numId w:val="10"/>
        </w:numPr>
        <w:tabs>
          <w:tab w:val="clear" w:pos="3009"/>
          <w:tab w:val="num" w:pos="-142"/>
          <w:tab w:val="left" w:pos="1134"/>
        </w:tabs>
        <w:ind w:left="-142" w:firstLine="851"/>
        <w:jc w:val="both"/>
        <w:rPr>
          <w:sz w:val="24"/>
          <w:szCs w:val="24"/>
        </w:rPr>
      </w:pPr>
      <w:bookmarkStart w:id="27" w:name="_Toc141699631"/>
      <w:bookmarkStart w:id="28" w:name="_Toc142042826"/>
      <w:bookmarkStart w:id="29" w:name="_Toc142644349"/>
      <w:bookmarkStart w:id="30" w:name="_Toc142644386"/>
      <w:bookmarkStart w:id="31" w:name="_Toc143067949"/>
      <w:bookmarkStart w:id="32" w:name="_Toc150571729"/>
      <w:bookmarkStart w:id="33" w:name="_Toc152326953"/>
      <w:bookmarkStart w:id="34" w:name="_Toc154462822"/>
      <w:bookmarkStart w:id="35" w:name="_Toc154667163"/>
      <w:bookmarkStart w:id="36" w:name="_Toc182733057"/>
      <w:r w:rsidRPr="00955C63">
        <w:rPr>
          <w:sz w:val="24"/>
          <w:szCs w:val="24"/>
        </w:rPr>
        <w:t>полное наименование школы;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3FBE947" w14:textId="77777777" w:rsidR="002B1F1A" w:rsidRPr="00955C63" w:rsidRDefault="002B1F1A" w:rsidP="00381B38">
      <w:pPr>
        <w:numPr>
          <w:ilvl w:val="0"/>
          <w:numId w:val="10"/>
        </w:numPr>
        <w:tabs>
          <w:tab w:val="clear" w:pos="3009"/>
          <w:tab w:val="num" w:pos="-142"/>
          <w:tab w:val="left" w:pos="1134"/>
        </w:tabs>
        <w:ind w:left="-142" w:firstLine="851"/>
        <w:jc w:val="both"/>
        <w:rPr>
          <w:sz w:val="24"/>
          <w:szCs w:val="24"/>
        </w:rPr>
      </w:pPr>
      <w:bookmarkStart w:id="37" w:name="_Toc141699632"/>
      <w:bookmarkStart w:id="38" w:name="_Toc142042827"/>
      <w:bookmarkStart w:id="39" w:name="_Toc142644350"/>
      <w:bookmarkStart w:id="40" w:name="_Toc142644387"/>
      <w:bookmarkStart w:id="41" w:name="_Toc143067950"/>
      <w:bookmarkStart w:id="42" w:name="_Toc150571730"/>
      <w:bookmarkStart w:id="43" w:name="_Toc152326954"/>
      <w:bookmarkStart w:id="44" w:name="_Toc154462823"/>
      <w:bookmarkStart w:id="45" w:name="_Toc154667164"/>
      <w:bookmarkStart w:id="46" w:name="_Toc182733058"/>
      <w:r w:rsidRPr="00955C63">
        <w:rPr>
          <w:sz w:val="24"/>
          <w:szCs w:val="24"/>
        </w:rPr>
        <w:t>полное наименование кафедры, по заданию которой выполняется письменная работа;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52312DDF" w14:textId="77777777" w:rsidR="002B1F1A" w:rsidRPr="00955C63" w:rsidRDefault="002B1F1A" w:rsidP="00381B38">
      <w:pPr>
        <w:numPr>
          <w:ilvl w:val="0"/>
          <w:numId w:val="10"/>
        </w:numPr>
        <w:tabs>
          <w:tab w:val="clear" w:pos="3009"/>
          <w:tab w:val="num" w:pos="-142"/>
          <w:tab w:val="left" w:pos="1134"/>
        </w:tabs>
        <w:ind w:left="-142" w:firstLine="851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тема письменной работы;</w:t>
      </w:r>
    </w:p>
    <w:p w14:paraId="43B99F20" w14:textId="77777777" w:rsidR="002B1F1A" w:rsidRPr="00955C63" w:rsidRDefault="002B1F1A" w:rsidP="00381B38">
      <w:pPr>
        <w:numPr>
          <w:ilvl w:val="0"/>
          <w:numId w:val="10"/>
        </w:numPr>
        <w:tabs>
          <w:tab w:val="clear" w:pos="3009"/>
          <w:tab w:val="num" w:pos="-142"/>
          <w:tab w:val="left" w:pos="1134"/>
        </w:tabs>
        <w:ind w:left="-142" w:firstLine="851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наименование письменной работы;</w:t>
      </w:r>
    </w:p>
    <w:p w14:paraId="431A63AB" w14:textId="77777777" w:rsidR="002B1F1A" w:rsidRPr="00955C63" w:rsidRDefault="002B1F1A" w:rsidP="00381B38">
      <w:pPr>
        <w:numPr>
          <w:ilvl w:val="0"/>
          <w:numId w:val="10"/>
        </w:numPr>
        <w:tabs>
          <w:tab w:val="clear" w:pos="3009"/>
          <w:tab w:val="num" w:pos="-142"/>
          <w:tab w:val="left" w:pos="1134"/>
        </w:tabs>
        <w:ind w:left="-142" w:firstLine="851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автор письменной работы;</w:t>
      </w:r>
    </w:p>
    <w:p w14:paraId="666E772D" w14:textId="77777777" w:rsidR="002B1F1A" w:rsidRPr="00955C63" w:rsidRDefault="002B1F1A" w:rsidP="00381B38">
      <w:pPr>
        <w:numPr>
          <w:ilvl w:val="0"/>
          <w:numId w:val="10"/>
        </w:numPr>
        <w:tabs>
          <w:tab w:val="clear" w:pos="3009"/>
          <w:tab w:val="num" w:pos="-142"/>
          <w:tab w:val="left" w:pos="1134"/>
        </w:tabs>
        <w:ind w:left="-142" w:firstLine="851"/>
        <w:jc w:val="both"/>
        <w:rPr>
          <w:sz w:val="24"/>
          <w:szCs w:val="24"/>
        </w:rPr>
      </w:pPr>
      <w:bookmarkStart w:id="47" w:name="_Toc141699633"/>
      <w:bookmarkStart w:id="48" w:name="_Toc142042828"/>
      <w:bookmarkStart w:id="49" w:name="_Toc142644351"/>
      <w:bookmarkStart w:id="50" w:name="_Toc142644388"/>
      <w:bookmarkStart w:id="51" w:name="_Toc143067951"/>
      <w:bookmarkStart w:id="52" w:name="_Toc150571731"/>
      <w:bookmarkStart w:id="53" w:name="_Toc152326955"/>
      <w:bookmarkStart w:id="54" w:name="_Toc154462824"/>
      <w:bookmarkStart w:id="55" w:name="_Toc154667165"/>
      <w:bookmarkStart w:id="56" w:name="_Toc182733059"/>
      <w:r w:rsidRPr="00955C63">
        <w:rPr>
          <w:sz w:val="24"/>
          <w:szCs w:val="24"/>
        </w:rPr>
        <w:t>наименование города и текущий год.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36DEF44E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4.1.2 Полное оформление титульного листа </w:t>
      </w:r>
      <w:r w:rsidR="00E971D6">
        <w:rPr>
          <w:sz w:val="24"/>
          <w:szCs w:val="24"/>
        </w:rPr>
        <w:t xml:space="preserve">выполняется </w:t>
      </w:r>
      <w:r w:rsidRPr="00955C63">
        <w:rPr>
          <w:sz w:val="24"/>
          <w:szCs w:val="24"/>
        </w:rPr>
        <w:t>в зависимости от вида письменной работы.</w:t>
      </w:r>
    </w:p>
    <w:p w14:paraId="224F30F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4.1.3 При оформлении титульного листа выпускной квалификационной работы </w:t>
      </w:r>
      <w:r w:rsidRPr="00955C63">
        <w:rPr>
          <w:sz w:val="24"/>
          <w:szCs w:val="24"/>
        </w:rPr>
        <w:lastRenderedPageBreak/>
        <w:t xml:space="preserve">(дипломной работы, дипломного проекта, работы бакалавра и др.), допускается оформление таких реквизитов как подпись автора работы, слов «защищена в ГАК с оценкой» и др. (по усмотрению Школы) на оборотной стороне титульного листа. </w:t>
      </w:r>
    </w:p>
    <w:p w14:paraId="5315A13C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4.1.4 В случае отсутствия в ВКР консультанта, соответствующая графа удаляется. Если же в работе имеется несколько руководителей, они включаются в титульный лист дополнительно, ниже графы первого руководителя ВКР. </w:t>
      </w:r>
    </w:p>
    <w:p w14:paraId="7FD75528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02EAE1FC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color w:val="008000"/>
        </w:rPr>
      </w:pPr>
      <w:bookmarkStart w:id="57" w:name="_Toc142042829"/>
      <w:bookmarkStart w:id="58" w:name="_Toc142644352"/>
      <w:bookmarkStart w:id="59" w:name="_Toc252128150"/>
      <w:bookmarkStart w:id="60" w:name="_Toc312395359"/>
      <w:r w:rsidRPr="00955C63">
        <w:rPr>
          <w:b/>
          <w:bCs/>
        </w:rPr>
        <w:t xml:space="preserve">4.2 </w:t>
      </w:r>
      <w:bookmarkEnd w:id="57"/>
      <w:bookmarkEnd w:id="58"/>
      <w:r w:rsidRPr="00955C63">
        <w:rPr>
          <w:b/>
          <w:bCs/>
        </w:rPr>
        <w:t>Оглавление</w:t>
      </w:r>
      <w:bookmarkEnd w:id="59"/>
      <w:bookmarkEnd w:id="60"/>
    </w:p>
    <w:p w14:paraId="07EC3D2B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4.2.1 Элемент «Оглавление» размещается сразу после титульного листа, в некоторых случаях он может вовсе отсутствовать.</w:t>
      </w:r>
    </w:p>
    <w:p w14:paraId="0CF34C14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Если объем письменной работы превышает 24 страницы, рекомендуется включать в нее элемент «Оглавление»</w:t>
      </w:r>
      <w:r w:rsidRPr="00955C63">
        <w:rPr>
          <w:color w:val="008000"/>
          <w:sz w:val="24"/>
          <w:szCs w:val="24"/>
        </w:rPr>
        <w:t xml:space="preserve">. </w:t>
      </w:r>
      <w:r w:rsidRPr="00955C63">
        <w:rPr>
          <w:sz w:val="24"/>
          <w:szCs w:val="24"/>
        </w:rPr>
        <w:t xml:space="preserve">В работах типа реферата, отчета по лабораторной работе объемом менее 10 страниц оглавление не обязательно. </w:t>
      </w:r>
    </w:p>
    <w:p w14:paraId="6CBA613D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Элемент «Оглавление» должен охватывать все части и рубрики письменной работы. В элементе «Оглавление» приводят номера страниц и заголовки следующих структурных элементов (разделов): «Введение», «Термины, определения и сокращения» (если этот элемент имеется), «Основная часть» (с указанием разделов и подразделов), «Заключение», «Список литературы</w:t>
      </w:r>
      <w:proofErr w:type="gramStart"/>
      <w:r w:rsidRPr="00955C63">
        <w:rPr>
          <w:sz w:val="24"/>
          <w:szCs w:val="24"/>
        </w:rPr>
        <w:t>»,  «</w:t>
      </w:r>
      <w:proofErr w:type="gramEnd"/>
      <w:r w:rsidRPr="00955C63">
        <w:rPr>
          <w:sz w:val="24"/>
          <w:szCs w:val="24"/>
        </w:rPr>
        <w:t>Приложения».</w:t>
      </w:r>
    </w:p>
    <w:p w14:paraId="453144C5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При этом после заголовка каждого из указанных структурных элементов ставят отточие, а затем приводят номер страницы письменной работы, на которой начинается данный структурный элемент.</w:t>
      </w:r>
    </w:p>
    <w:p w14:paraId="0E2803D3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4.2.2 В элементе «Оглавление» номера подразделов приводят после абзацного отступа, равного двум знакам, относительно номеров разделов, пример оформления элемента «Оглавление» приведен в приложении Т.</w:t>
      </w:r>
    </w:p>
    <w:p w14:paraId="3027695B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4.2.3 При необходимости продолжения записи заголовка раздела или подраздела на второй (последующей) строке его начинают на уровне начала этого заголовка на первой строке, а при продолжении записи заголовка приложения – на уровне записи обозначения этого приложения.</w:t>
      </w:r>
    </w:p>
    <w:p w14:paraId="73018845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color w:val="FF0000"/>
          <w:sz w:val="24"/>
          <w:szCs w:val="24"/>
        </w:rPr>
      </w:pPr>
      <w:r w:rsidRPr="00955C63">
        <w:rPr>
          <w:sz w:val="24"/>
          <w:szCs w:val="24"/>
        </w:rPr>
        <w:t>4.2.4 Элемент «Оглавление» размещают с новой страницы. При этом слово «Оглавление» записывают в верхней части, посередине страницы, с прописной буквы и выделяют полужирным шрифтом. Межстрочный интервал элемента «Оглавление» - одинарный.</w:t>
      </w:r>
      <w:r w:rsidRPr="00955C63">
        <w:rPr>
          <w:color w:val="FF0000"/>
          <w:sz w:val="24"/>
          <w:szCs w:val="24"/>
        </w:rPr>
        <w:t xml:space="preserve"> </w:t>
      </w:r>
    </w:p>
    <w:p w14:paraId="1CD5B275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4.2.5 Элемент «Оглавление» целесообразно оформлять, используя меню </w:t>
      </w:r>
      <w:r w:rsidRPr="00955C63">
        <w:rPr>
          <w:sz w:val="24"/>
          <w:szCs w:val="24"/>
          <w:lang w:val="en-US"/>
        </w:rPr>
        <w:t>MS</w:t>
      </w:r>
      <w:r w:rsidRPr="00955C63">
        <w:rPr>
          <w:sz w:val="24"/>
          <w:szCs w:val="24"/>
        </w:rPr>
        <w:t xml:space="preserve"> </w:t>
      </w:r>
      <w:r w:rsidRPr="00955C63">
        <w:rPr>
          <w:sz w:val="24"/>
          <w:szCs w:val="24"/>
          <w:lang w:val="en-US"/>
        </w:rPr>
        <w:t>Word</w:t>
      </w:r>
      <w:r w:rsidRPr="00955C63">
        <w:rPr>
          <w:sz w:val="24"/>
          <w:szCs w:val="24"/>
        </w:rPr>
        <w:t xml:space="preserve"> («Вставка» - ссылка – оглавление и указатели – оглавление – ОК). При этом, набирая текст, заголовки необходимо выделять, используя вкладку «стили и форматирования» в зависимости от вида заголовка (заголовок 1, заголовок 2, заголовок 3).</w:t>
      </w:r>
    </w:p>
    <w:p w14:paraId="4D2C01DA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</w:p>
    <w:p w14:paraId="2C4FEFBF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61" w:name="_Toc142042830"/>
      <w:bookmarkStart w:id="62" w:name="_Toc142644353"/>
      <w:bookmarkStart w:id="63" w:name="_Toc252128151"/>
      <w:bookmarkStart w:id="64" w:name="_Toc312395360"/>
      <w:r w:rsidRPr="00955C63">
        <w:rPr>
          <w:b/>
          <w:bCs/>
        </w:rPr>
        <w:t>4.3 Введение</w:t>
      </w:r>
      <w:bookmarkEnd w:id="61"/>
      <w:bookmarkEnd w:id="62"/>
      <w:bookmarkEnd w:id="63"/>
      <w:bookmarkEnd w:id="64"/>
      <w:r w:rsidRPr="00955C63">
        <w:rPr>
          <w:b/>
          <w:bCs/>
        </w:rPr>
        <w:t xml:space="preserve"> </w:t>
      </w:r>
    </w:p>
    <w:p w14:paraId="11AD4D47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Текст введения не делят на структурные элементы (пункты, подпункты и т.д.). Элемент «Введение» размещают на следующей странице (страницах) после страницы, на которой заканчивается элемент «Оглавление», а при его отсутствии – после титульного листа. При этом слово «Введение» записывают в верхней части страницы, на которой начинается введение, посередине этой страницы, с прописной буквы и выделяют полужирным шрифтом. </w:t>
      </w:r>
    </w:p>
    <w:p w14:paraId="407A5CEF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</w:p>
    <w:p w14:paraId="314C02E2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65" w:name="_Toc142042831"/>
      <w:bookmarkStart w:id="66" w:name="_Toc142644354"/>
      <w:bookmarkStart w:id="67" w:name="_Toc252128152"/>
      <w:bookmarkStart w:id="68" w:name="_Toc312395361"/>
      <w:r w:rsidRPr="00955C63">
        <w:rPr>
          <w:b/>
          <w:bCs/>
        </w:rPr>
        <w:t>4.4 Набор текста и нумерация страниц</w:t>
      </w:r>
      <w:bookmarkEnd w:id="65"/>
      <w:bookmarkEnd w:id="66"/>
      <w:bookmarkEnd w:id="67"/>
      <w:bookmarkEnd w:id="68"/>
      <w:r w:rsidRPr="00955C63">
        <w:rPr>
          <w:b/>
          <w:bCs/>
        </w:rPr>
        <w:t xml:space="preserve"> </w:t>
      </w:r>
    </w:p>
    <w:p w14:paraId="4C176B92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4.4.1 Набор текста осуществляется на компьютере, что облегчает его редактирование. Письменные работы оформляются на одной стороне листа белой бумаги формата А 4 (размер 210 на </w:t>
      </w:r>
      <w:smartTag w:uri="urn:schemas-microsoft-com:office:smarttags" w:element="metricconverter">
        <w:smartTagPr>
          <w:attr w:name="ProductID" w:val="297 мм"/>
        </w:smartTagPr>
        <w:r w:rsidRPr="00955C63">
          <w:rPr>
            <w:sz w:val="24"/>
            <w:szCs w:val="24"/>
          </w:rPr>
          <w:t>297 мм</w:t>
        </w:r>
      </w:smartTag>
      <w:r w:rsidRPr="00955C63">
        <w:rPr>
          <w:sz w:val="24"/>
          <w:szCs w:val="24"/>
        </w:rPr>
        <w:t>) в соответствии со следующими требованиями:</w:t>
      </w:r>
    </w:p>
    <w:p w14:paraId="3986A737" w14:textId="77777777" w:rsidR="002B1F1A" w:rsidRPr="00955C63" w:rsidRDefault="002B1F1A" w:rsidP="00381B38">
      <w:pPr>
        <w:widowControl w:val="0"/>
        <w:tabs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интервал междустрочный – полуторный;</w:t>
      </w:r>
    </w:p>
    <w:p w14:paraId="7DC9C763" w14:textId="77777777" w:rsidR="002B1F1A" w:rsidRPr="00955C63" w:rsidRDefault="002B1F1A" w:rsidP="00381B38">
      <w:pPr>
        <w:widowControl w:val="0"/>
        <w:tabs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шрифт – </w:t>
      </w:r>
      <w:r w:rsidRPr="00955C63">
        <w:rPr>
          <w:sz w:val="24"/>
          <w:szCs w:val="24"/>
          <w:lang w:val="en-US"/>
        </w:rPr>
        <w:t>Times</w:t>
      </w:r>
      <w:r w:rsidRPr="00955C63">
        <w:rPr>
          <w:sz w:val="24"/>
          <w:szCs w:val="24"/>
        </w:rPr>
        <w:t xml:space="preserve"> </w:t>
      </w:r>
      <w:r w:rsidRPr="00955C63">
        <w:rPr>
          <w:sz w:val="24"/>
          <w:szCs w:val="24"/>
          <w:lang w:val="en-US"/>
        </w:rPr>
        <w:t>New</w:t>
      </w:r>
      <w:r w:rsidRPr="00955C63">
        <w:rPr>
          <w:sz w:val="24"/>
          <w:szCs w:val="24"/>
        </w:rPr>
        <w:t xml:space="preserve"> </w:t>
      </w:r>
      <w:r w:rsidRPr="00955C63">
        <w:rPr>
          <w:sz w:val="24"/>
          <w:szCs w:val="24"/>
          <w:lang w:val="en-US"/>
        </w:rPr>
        <w:t>Roman</w:t>
      </w:r>
      <w:r w:rsidRPr="00955C63">
        <w:rPr>
          <w:sz w:val="24"/>
          <w:szCs w:val="24"/>
        </w:rPr>
        <w:t>;</w:t>
      </w:r>
    </w:p>
    <w:p w14:paraId="40F31C13" w14:textId="77777777" w:rsidR="002B1F1A" w:rsidRPr="00955C63" w:rsidRDefault="002B1F1A" w:rsidP="00381B38">
      <w:pPr>
        <w:widowControl w:val="0"/>
        <w:tabs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размер шрифта - 14 </w:t>
      </w:r>
      <w:proofErr w:type="spellStart"/>
      <w:r w:rsidRPr="00955C63">
        <w:rPr>
          <w:sz w:val="24"/>
          <w:szCs w:val="24"/>
        </w:rPr>
        <w:t>пт</w:t>
      </w:r>
      <w:proofErr w:type="spellEnd"/>
      <w:r w:rsidRPr="00955C63">
        <w:rPr>
          <w:sz w:val="24"/>
          <w:szCs w:val="24"/>
        </w:rPr>
        <w:t xml:space="preserve"> (в таблицах допускается 10-12 </w:t>
      </w:r>
      <w:proofErr w:type="spellStart"/>
      <w:r w:rsidRPr="00955C63">
        <w:rPr>
          <w:sz w:val="24"/>
          <w:szCs w:val="24"/>
        </w:rPr>
        <w:t>пт</w:t>
      </w:r>
      <w:proofErr w:type="spellEnd"/>
      <w:r w:rsidRPr="00955C63">
        <w:rPr>
          <w:sz w:val="24"/>
          <w:szCs w:val="24"/>
        </w:rPr>
        <w:t xml:space="preserve">; в оглавлении - 12 </w:t>
      </w:r>
      <w:proofErr w:type="spellStart"/>
      <w:r w:rsidRPr="00955C63">
        <w:rPr>
          <w:sz w:val="24"/>
          <w:szCs w:val="24"/>
        </w:rPr>
        <w:t>пт</w:t>
      </w:r>
      <w:proofErr w:type="spellEnd"/>
      <w:r w:rsidRPr="00955C63">
        <w:rPr>
          <w:sz w:val="24"/>
          <w:szCs w:val="24"/>
        </w:rPr>
        <w:t xml:space="preserve">). </w:t>
      </w:r>
      <w:r w:rsidRPr="00955C63">
        <w:rPr>
          <w:sz w:val="24"/>
          <w:szCs w:val="24"/>
        </w:rPr>
        <w:lastRenderedPageBreak/>
        <w:t xml:space="preserve">Выравнивание текста «по ширине». </w:t>
      </w:r>
    </w:p>
    <w:p w14:paraId="4988C929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4.4.2 Страницы письменной работы должны иметь следующие размеры полей: </w:t>
      </w:r>
    </w:p>
    <w:p w14:paraId="1F9A15F2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левое – 25-</w:t>
      </w:r>
      <w:smartTag w:uri="urn:schemas-microsoft-com:office:smarttags" w:element="metricconverter">
        <w:smartTagPr>
          <w:attr w:name="ProductID" w:val="30 мм"/>
        </w:smartTagPr>
        <w:r w:rsidRPr="00955C63">
          <w:rPr>
            <w:sz w:val="24"/>
            <w:szCs w:val="24"/>
          </w:rPr>
          <w:t>30 мм</w:t>
        </w:r>
      </w:smartTag>
      <w:r w:rsidRPr="00955C63">
        <w:rPr>
          <w:sz w:val="24"/>
          <w:szCs w:val="24"/>
        </w:rPr>
        <w:t xml:space="preserve">; </w:t>
      </w:r>
    </w:p>
    <w:p w14:paraId="7548958A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правое – </w:t>
      </w:r>
      <w:smartTag w:uri="urn:schemas-microsoft-com:office:smarttags" w:element="metricconverter">
        <w:smartTagPr>
          <w:attr w:name="ProductID" w:val="10 мм"/>
        </w:smartTagPr>
        <w:r w:rsidRPr="00955C63">
          <w:rPr>
            <w:sz w:val="24"/>
            <w:szCs w:val="24"/>
          </w:rPr>
          <w:t>10 мм</w:t>
        </w:r>
      </w:smartTag>
      <w:r w:rsidRPr="00955C63">
        <w:rPr>
          <w:sz w:val="24"/>
          <w:szCs w:val="24"/>
        </w:rPr>
        <w:t xml:space="preserve"> ; </w:t>
      </w:r>
    </w:p>
    <w:p w14:paraId="7C9DCAE9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верхнее и нижнее – </w:t>
      </w:r>
      <w:smartTag w:uri="urn:schemas-microsoft-com:office:smarttags" w:element="metricconverter">
        <w:smartTagPr>
          <w:attr w:name="ProductID" w:val="20 мм"/>
        </w:smartTagPr>
        <w:r w:rsidRPr="00955C63">
          <w:rPr>
            <w:sz w:val="24"/>
            <w:szCs w:val="24"/>
          </w:rPr>
          <w:t>20 мм</w:t>
        </w:r>
      </w:smartTag>
      <w:r w:rsidRPr="00955C63">
        <w:rPr>
          <w:sz w:val="24"/>
          <w:szCs w:val="24"/>
        </w:rPr>
        <w:t>.</w:t>
      </w:r>
    </w:p>
    <w:p w14:paraId="4C7E4F8B" w14:textId="77777777" w:rsidR="002B1F1A" w:rsidRPr="00955C63" w:rsidRDefault="002B1F1A" w:rsidP="00381B38">
      <w:pPr>
        <w:ind w:firstLine="709"/>
        <w:jc w:val="both"/>
        <w:rPr>
          <w:sz w:val="24"/>
          <w:szCs w:val="24"/>
        </w:rPr>
      </w:pPr>
      <w:bookmarkStart w:id="69" w:name="_Toc142042832"/>
      <w:bookmarkStart w:id="70" w:name="_Toc142644355"/>
      <w:bookmarkStart w:id="71" w:name="_Toc142644392"/>
      <w:bookmarkStart w:id="72" w:name="_Toc143067955"/>
      <w:bookmarkStart w:id="73" w:name="_Toc150571735"/>
      <w:bookmarkStart w:id="74" w:name="_Toc152326959"/>
      <w:bookmarkStart w:id="75" w:name="_Toc154462828"/>
      <w:bookmarkStart w:id="76" w:name="_Toc154667169"/>
      <w:bookmarkStart w:id="77" w:name="_Toc182733063"/>
      <w:r w:rsidRPr="00955C63">
        <w:rPr>
          <w:sz w:val="24"/>
          <w:szCs w:val="24"/>
        </w:rPr>
        <w:t>4.4.3 Все страницы работы нумеруются по порядку от титульного листа до последней страницы арабскими цифрами, соблюдая сквозную нумерацию по всему тексту.</w:t>
      </w:r>
      <w:bookmarkEnd w:id="69"/>
      <w:bookmarkEnd w:id="70"/>
      <w:bookmarkEnd w:id="71"/>
      <w:bookmarkEnd w:id="72"/>
      <w:r w:rsidRPr="00955C63">
        <w:rPr>
          <w:sz w:val="24"/>
          <w:szCs w:val="24"/>
        </w:rPr>
        <w:t xml:space="preserve"> Первой страницей считается титульный лист, на котором номер не ставиться. На следующей странице проставляется цифра «2» и т.д.</w:t>
      </w:r>
      <w:r w:rsidRPr="00955C63">
        <w:rPr>
          <w:color w:val="008000"/>
          <w:sz w:val="24"/>
          <w:szCs w:val="24"/>
        </w:rPr>
        <w:t xml:space="preserve"> </w:t>
      </w:r>
      <w:r w:rsidRPr="00955C63">
        <w:rPr>
          <w:sz w:val="24"/>
          <w:szCs w:val="24"/>
        </w:rPr>
        <w:t>Порядковый номер ставится в правой нижней части страницы.</w:t>
      </w:r>
      <w:bookmarkEnd w:id="73"/>
      <w:bookmarkEnd w:id="74"/>
      <w:bookmarkEnd w:id="75"/>
      <w:bookmarkEnd w:id="76"/>
      <w:bookmarkEnd w:id="77"/>
      <w:r w:rsidRPr="00955C63">
        <w:rPr>
          <w:sz w:val="24"/>
          <w:szCs w:val="24"/>
        </w:rPr>
        <w:t xml:space="preserve"> </w:t>
      </w:r>
    </w:p>
    <w:p w14:paraId="24BE6DE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4.4.4 Если в письменной работе содержатся рисунки и таблицы, которые располагаются на отдельных страницах, эти страницы</w:t>
      </w:r>
      <w:r w:rsidRPr="00955C63">
        <w:rPr>
          <w:i/>
          <w:color w:val="FF0000"/>
          <w:sz w:val="24"/>
          <w:szCs w:val="24"/>
        </w:rPr>
        <w:t xml:space="preserve"> </w:t>
      </w:r>
      <w:r w:rsidRPr="00955C63">
        <w:rPr>
          <w:sz w:val="24"/>
          <w:szCs w:val="24"/>
        </w:rPr>
        <w:t>необходимо включать в общую нумерацию. Если рисунок или таблица расположены на листе формата больше А4, их следует учитывать как одну страницу. Номер страницы в этих случаях допускается не проставлять. Приложения и список литературы необходимо включать в сквозную нумерацию.</w:t>
      </w:r>
    </w:p>
    <w:p w14:paraId="388BDC30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Каждая составная часть работы (глава, раздел), кроме подразделов или пунктов, должна начинаться с новой страницы. </w:t>
      </w:r>
    </w:p>
    <w:p w14:paraId="688AF507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</w:p>
    <w:p w14:paraId="35E6F458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78" w:name="_Toc142042833"/>
      <w:bookmarkStart w:id="79" w:name="_Toc142644356"/>
      <w:bookmarkStart w:id="80" w:name="_Toc252128153"/>
      <w:bookmarkStart w:id="81" w:name="_Toc312395362"/>
      <w:r w:rsidRPr="00955C63">
        <w:rPr>
          <w:b/>
          <w:bCs/>
        </w:rPr>
        <w:t>4.5 Деление текста</w:t>
      </w:r>
      <w:bookmarkEnd w:id="78"/>
      <w:bookmarkEnd w:id="79"/>
      <w:bookmarkEnd w:id="80"/>
      <w:bookmarkEnd w:id="81"/>
    </w:p>
    <w:p w14:paraId="7838B5E6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4.5.1 Текст письменной работы делят на структурные элементы: разделы (главы), подразделы (параграфы), пункты, подпункты. Разделы могут делиться на пункты или на подразделы с соответствующими пунктами. Пункты при необходимости могут делиться на подпункты. При делении текста письменной работы на пункты и подпункты необходимо, чтобы каждый пункт (подпункт) составлял отдельное положение письменной работы, то есть содержал законченную логическую единицу. </w:t>
      </w:r>
    </w:p>
    <w:p w14:paraId="32A721E8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4.5.2 Разделы, подразделы, пункты и подпункты нумеруют арабскими цифрами.</w:t>
      </w:r>
    </w:p>
    <w:p w14:paraId="50CC83BE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4.5.3 Разделы должны иметь порядковую нумерацию в пределах всего текста основной части письменной работы. </w:t>
      </w:r>
    </w:p>
    <w:p w14:paraId="50E6EE48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 – 1, 2, 3 и т.д.</w:t>
      </w:r>
    </w:p>
    <w:p w14:paraId="46502D54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i/>
          <w:color w:val="FF0000"/>
          <w:sz w:val="24"/>
          <w:szCs w:val="24"/>
        </w:rPr>
      </w:pPr>
      <w:r w:rsidRPr="00955C63">
        <w:rPr>
          <w:sz w:val="24"/>
          <w:szCs w:val="24"/>
        </w:rPr>
        <w:t>4.5.4 Номер подраздела включает номера раздела и подраздела, разделенные точкой, а номер пункта – номера раздела, подраздела и пункта (или номера раздела и пункта), разделенные точками (точкой).</w:t>
      </w:r>
      <w:r w:rsidRPr="00955C63">
        <w:rPr>
          <w:i/>
          <w:color w:val="FF0000"/>
          <w:sz w:val="24"/>
          <w:szCs w:val="24"/>
        </w:rPr>
        <w:t xml:space="preserve"> </w:t>
      </w:r>
    </w:p>
    <w:p w14:paraId="0CE7BBF2" w14:textId="77777777" w:rsidR="002B1F1A" w:rsidRPr="00955C63" w:rsidRDefault="002B1F1A" w:rsidP="00381B38">
      <w:pPr>
        <w:widowControl w:val="0"/>
        <w:tabs>
          <w:tab w:val="num" w:pos="-142"/>
          <w:tab w:val="left" w:pos="1134"/>
        </w:tabs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</w:p>
    <w:p w14:paraId="3121F0E2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1      1.1;  1.2; 1.3 и т.д. </w:t>
      </w:r>
    </w:p>
    <w:p w14:paraId="7E22C9E4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2      2.1.1;  2.1.2;  2.2.1;  2.2.2 и т.д.</w:t>
      </w:r>
    </w:p>
    <w:p w14:paraId="17A82E1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4.5.5 Номер подпункта включает номера раздела, подраздела (при его наличии), пункта и подпункта, разделенные точками.</w:t>
      </w:r>
    </w:p>
    <w:p w14:paraId="29FCB804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 – 3.1.1.1;  3.1.1.2; 3.1.1.3 и т.д.</w:t>
      </w:r>
    </w:p>
    <w:p w14:paraId="5F2C49DE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4.5.6 Количество номеров в нумерации структурных элементов не должно превышать четырех.</w:t>
      </w:r>
    </w:p>
    <w:p w14:paraId="411AB060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4.5.7 После номера раздела, подраздела, пункта и подпункта точку не ставят, а отделяют от текста письменной работы пробелом.</w:t>
      </w:r>
    </w:p>
    <w:p w14:paraId="37ED2DD7" w14:textId="77777777" w:rsidR="002B1F1A" w:rsidRPr="00955C63" w:rsidRDefault="002B1F1A" w:rsidP="00381B38">
      <w:pPr>
        <w:widowControl w:val="0"/>
        <w:ind w:firstLine="709"/>
        <w:jc w:val="both"/>
        <w:rPr>
          <w:i/>
          <w:color w:val="FF0000"/>
          <w:sz w:val="24"/>
          <w:szCs w:val="24"/>
        </w:rPr>
      </w:pPr>
      <w:r w:rsidRPr="00955C63">
        <w:rPr>
          <w:sz w:val="24"/>
          <w:szCs w:val="24"/>
        </w:rPr>
        <w:t xml:space="preserve">4.5.8 Если текст основной части письменной работы разделен на подпункты, то для дальнейшего деления текста используют абзацы, которые не нумеруют, а выделяют абзацным отступом. Абзацный отступ должен быть одинаковым по всему тексту письменной работы и равен пяти знакам (первому положению табулятора равному </w:t>
      </w:r>
      <w:smartTag w:uri="urn:schemas-microsoft-com:office:smarttags" w:element="metricconverter">
        <w:smartTagPr>
          <w:attr w:name="ProductID" w:val="1,25 см"/>
        </w:smartTagPr>
        <w:r w:rsidRPr="00955C63">
          <w:rPr>
            <w:sz w:val="24"/>
            <w:szCs w:val="24"/>
          </w:rPr>
          <w:t>1,25 см</w:t>
        </w:r>
      </w:smartTag>
      <w:r w:rsidRPr="00955C63">
        <w:rPr>
          <w:sz w:val="24"/>
          <w:szCs w:val="24"/>
        </w:rPr>
        <w:t xml:space="preserve">). </w:t>
      </w:r>
    </w:p>
    <w:p w14:paraId="2104583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4.5.9 Текст приложения тоже может быть разделен на разделы, подразделы, пункты, подпункты, которые нумеруют в пределах каждого приложения, ставя перед их номерами обозначение этого приложения и отделяя его от номера точкой.</w:t>
      </w:r>
    </w:p>
    <w:p w14:paraId="3EB8F7EB" w14:textId="77777777" w:rsidR="002B1F1A" w:rsidRPr="00955C63" w:rsidRDefault="002B1F1A" w:rsidP="00381B38">
      <w:pPr>
        <w:widowControl w:val="0"/>
        <w:ind w:firstLine="709"/>
        <w:jc w:val="both"/>
        <w:rPr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  <w:r w:rsidRPr="00955C63">
        <w:rPr>
          <w:b/>
          <w:bCs/>
          <w:iCs/>
          <w:sz w:val="24"/>
          <w:szCs w:val="24"/>
        </w:rPr>
        <w:t xml:space="preserve"> </w:t>
      </w:r>
      <w:r w:rsidRPr="00955C63">
        <w:rPr>
          <w:bCs/>
          <w:i/>
          <w:iCs/>
          <w:sz w:val="24"/>
          <w:szCs w:val="24"/>
        </w:rPr>
        <w:t xml:space="preserve"> </w:t>
      </w:r>
    </w:p>
    <w:p w14:paraId="590BC637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А.1; А.2; А.3 и т.д.</w:t>
      </w:r>
    </w:p>
    <w:p w14:paraId="33C00FA3" w14:textId="77777777" w:rsidR="002B1F1A" w:rsidRPr="00955C63" w:rsidRDefault="002B1F1A" w:rsidP="00381B38">
      <w:pPr>
        <w:widowControl w:val="0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lastRenderedPageBreak/>
        <w:t>Б.1.1; Б.1.2; Б.2.1 и т.д.</w:t>
      </w:r>
    </w:p>
    <w:p w14:paraId="6A24AA04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Если раздел или подраздел письменной работы или ее приложения имеют только один пункт, то его не нумеруют.</w:t>
      </w:r>
    </w:p>
    <w:p w14:paraId="1B9B5870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319C7344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82" w:name="_Toc142042834"/>
      <w:bookmarkStart w:id="83" w:name="_Toc142644357"/>
      <w:bookmarkStart w:id="84" w:name="_Toc252128154"/>
      <w:bookmarkStart w:id="85" w:name="_Toc312395363"/>
      <w:r w:rsidRPr="00955C63">
        <w:rPr>
          <w:b/>
          <w:bCs/>
        </w:rPr>
        <w:t>4.6 Заголовки</w:t>
      </w:r>
      <w:bookmarkEnd w:id="82"/>
      <w:bookmarkEnd w:id="83"/>
      <w:bookmarkEnd w:id="84"/>
      <w:bookmarkEnd w:id="85"/>
    </w:p>
    <w:p w14:paraId="59FEC27B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4.6.1 Для разделов и подразделов письменной работы применяют заголовки.</w:t>
      </w:r>
    </w:p>
    <w:p w14:paraId="1D77CD2A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4.6.2 Заголовки должны четко и кратко отражать содержание соответствующих разделов, подразделов или пунктов.</w:t>
      </w:r>
    </w:p>
    <w:p w14:paraId="18068DF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4.6.3 Заголовок раздела (подраздела или пункта) печатают, отделяя от номера пробелом, начиная с прописной буквы, не приводя точку в конце и не подчеркивая. При этом номер раздела (подразделов подраздела или пункта) печатают после абзацного отступа, равным пяти знакам (первому положению табулятора равному </w:t>
      </w:r>
      <w:smartTag w:uri="urn:schemas-microsoft-com:office:smarttags" w:element="metricconverter">
        <w:smartTagPr>
          <w:attr w:name="ProductID" w:val="1,25 см"/>
        </w:smartTagPr>
        <w:r w:rsidRPr="00955C63">
          <w:rPr>
            <w:sz w:val="24"/>
            <w:szCs w:val="24"/>
          </w:rPr>
          <w:t>1,25 см</w:t>
        </w:r>
      </w:smartTag>
      <w:r w:rsidRPr="00955C63">
        <w:rPr>
          <w:sz w:val="24"/>
          <w:szCs w:val="24"/>
        </w:rPr>
        <w:t xml:space="preserve">).  </w:t>
      </w:r>
    </w:p>
    <w:p w14:paraId="4E81F28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4.6.4 В заголовках следует избегать сокращений (за исключением общепризнанных аббревиатур, единиц величин и сокращений).</w:t>
      </w:r>
    </w:p>
    <w:p w14:paraId="6A433502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4.6.5 В заголовке не допускается перенос слова на следующую строку. </w:t>
      </w:r>
      <w:r w:rsidRPr="00955C63">
        <w:rPr>
          <w:b/>
          <w:sz w:val="24"/>
          <w:szCs w:val="24"/>
        </w:rPr>
        <w:t>Для запрета автоматического переноса слов в заголовках,</w:t>
      </w:r>
      <w:r w:rsidRPr="00955C63">
        <w:rPr>
          <w:sz w:val="24"/>
          <w:szCs w:val="24"/>
        </w:rPr>
        <w:t xml:space="preserve"> необходимо использовать меню </w:t>
      </w:r>
      <w:r w:rsidRPr="00955C63">
        <w:rPr>
          <w:sz w:val="24"/>
          <w:szCs w:val="24"/>
          <w:lang w:val="en-US"/>
        </w:rPr>
        <w:t>MS</w:t>
      </w:r>
      <w:r w:rsidRPr="00955C63">
        <w:rPr>
          <w:sz w:val="24"/>
          <w:szCs w:val="24"/>
        </w:rPr>
        <w:t xml:space="preserve"> </w:t>
      </w:r>
      <w:r w:rsidRPr="00955C63">
        <w:rPr>
          <w:sz w:val="24"/>
          <w:szCs w:val="24"/>
          <w:lang w:val="en-US"/>
        </w:rPr>
        <w:t>Word</w:t>
      </w:r>
      <w:r w:rsidRPr="00955C63">
        <w:rPr>
          <w:sz w:val="24"/>
          <w:szCs w:val="24"/>
        </w:rPr>
        <w:t xml:space="preserve"> («Формат» – абзац – положение на странице – запретить автоматический перенос слов – ОК).  </w:t>
      </w:r>
    </w:p>
    <w:p w14:paraId="2F557E7F" w14:textId="77777777" w:rsidR="002B1F1A" w:rsidRPr="00955C63" w:rsidRDefault="002B1F1A" w:rsidP="00381B38">
      <w:pPr>
        <w:widowControl w:val="0"/>
        <w:ind w:firstLine="709"/>
        <w:jc w:val="both"/>
        <w:rPr>
          <w:b/>
          <w:i/>
          <w:sz w:val="24"/>
          <w:szCs w:val="24"/>
        </w:rPr>
      </w:pPr>
      <w:r w:rsidRPr="00955C63">
        <w:rPr>
          <w:b/>
          <w:i/>
          <w:sz w:val="24"/>
          <w:szCs w:val="24"/>
        </w:rPr>
        <w:t>Пример оформления заголовка раздела -</w:t>
      </w:r>
    </w:p>
    <w:p w14:paraId="7DE28FC5" w14:textId="77777777" w:rsidR="002B1F1A" w:rsidRPr="00955C63" w:rsidRDefault="002B1F1A" w:rsidP="00381B38">
      <w:pPr>
        <w:widowControl w:val="0"/>
        <w:suppressAutoHyphens/>
        <w:ind w:firstLine="709"/>
        <w:jc w:val="both"/>
        <w:rPr>
          <w:b/>
          <w:sz w:val="24"/>
          <w:szCs w:val="24"/>
        </w:rPr>
      </w:pPr>
      <w:r w:rsidRPr="00955C63">
        <w:rPr>
          <w:b/>
          <w:sz w:val="24"/>
          <w:szCs w:val="24"/>
        </w:rPr>
        <w:t xml:space="preserve">3 Планирование процессов мониторинга, измерения, анализа и улучшения для обеспечения соответствия системы менеджмента качества требованиям МС ИСО 9001. </w:t>
      </w:r>
    </w:p>
    <w:p w14:paraId="77B27D4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4.6.6 Если заголовок состоит из двух предложений, то их разделяют точкой. </w:t>
      </w:r>
    </w:p>
    <w:p w14:paraId="157C678E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4.6.7 Заголовки разделов, подразделов, пунктов выделяют полужирным шрифтом. </w:t>
      </w:r>
    </w:p>
    <w:p w14:paraId="609D81E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4.6.8 Заголовок раздела отделяется от следующего за ним текста или заголовка подраздела одной пустой строкой.  </w:t>
      </w:r>
    </w:p>
    <w:p w14:paraId="158E9561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Заголовок раздела или подраздела, следующий после текста предыдущего раздела или подраздела,  отделяется от  него одной пустой строкой.  </w:t>
      </w:r>
    </w:p>
    <w:p w14:paraId="1A055EC4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5B114557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86" w:name="_Toc184526928"/>
      <w:bookmarkStart w:id="87" w:name="_Toc252128155"/>
      <w:bookmarkStart w:id="88" w:name="_Toc312395364"/>
      <w:bookmarkStart w:id="89" w:name="_Toc142042836"/>
      <w:bookmarkStart w:id="90" w:name="_Toc142644359"/>
      <w:r w:rsidRPr="00955C63">
        <w:rPr>
          <w:b/>
          <w:bCs/>
        </w:rPr>
        <w:t>4.7 Перечисления</w:t>
      </w:r>
      <w:bookmarkEnd w:id="86"/>
      <w:bookmarkEnd w:id="87"/>
      <w:bookmarkEnd w:id="88"/>
    </w:p>
    <w:p w14:paraId="409E070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4.7.1 В тексте письменной работы (как правило, внутри пунктов или подпунктов) могут быть приведены перечисления. Перечисления выделяют в тексте абзацным отступом, который используют только в первой строке. Последующие строки начинают от нулевого положения табулятора (от левой границы).</w:t>
      </w:r>
      <w:r w:rsidRPr="00955C63">
        <w:rPr>
          <w:i/>
          <w:color w:val="FF0000"/>
          <w:sz w:val="24"/>
          <w:szCs w:val="24"/>
        </w:rPr>
        <w:t xml:space="preserve"> </w:t>
      </w:r>
    </w:p>
    <w:p w14:paraId="09806B04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4.7.2 Перед каждой позицией перечисления ставят дефис. Если необходимо в тексте письменной работы сослаться на одно или несколько перечислений, то перед каждой позицией вместо дефиса ставят строчную букву, приводимую в алфавитном порядке, а после нее скобку. </w:t>
      </w:r>
    </w:p>
    <w:p w14:paraId="1E963945" w14:textId="77777777" w:rsidR="002B1F1A" w:rsidRPr="00955C63" w:rsidRDefault="002B1F1A" w:rsidP="00381B38">
      <w:pPr>
        <w:widowControl w:val="0"/>
        <w:tabs>
          <w:tab w:val="left" w:pos="567"/>
          <w:tab w:val="left" w:pos="1134"/>
        </w:tabs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 -</w:t>
      </w:r>
      <w:r w:rsidRPr="00955C63">
        <w:rPr>
          <w:sz w:val="24"/>
          <w:szCs w:val="24"/>
        </w:rPr>
        <w:t xml:space="preserve"> </w:t>
      </w:r>
      <w:r w:rsidRPr="00955C63">
        <w:rPr>
          <w:b/>
          <w:bCs/>
          <w:iCs/>
          <w:sz w:val="24"/>
          <w:szCs w:val="24"/>
        </w:rPr>
        <w:t xml:space="preserve">Все документы, обращающиеся на предприятии, классифицируют по следующим признакам: </w:t>
      </w:r>
    </w:p>
    <w:p w14:paraId="041FC41E" w14:textId="77777777" w:rsidR="002B1F1A" w:rsidRPr="00955C63" w:rsidRDefault="002B1F1A" w:rsidP="00381B38">
      <w:pPr>
        <w:widowControl w:val="0"/>
        <w:tabs>
          <w:tab w:val="left" w:pos="567"/>
          <w:tab w:val="left" w:pos="1134"/>
        </w:tabs>
        <w:ind w:firstLine="709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б)  конструкторские;</w:t>
      </w:r>
    </w:p>
    <w:p w14:paraId="51B36147" w14:textId="77777777" w:rsidR="002B1F1A" w:rsidRPr="00955C63" w:rsidRDefault="002B1F1A" w:rsidP="00381B38">
      <w:pPr>
        <w:widowControl w:val="0"/>
        <w:tabs>
          <w:tab w:val="left" w:pos="567"/>
          <w:tab w:val="left" w:pos="1134"/>
        </w:tabs>
        <w:ind w:firstLine="709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в)  технологические.</w:t>
      </w:r>
    </w:p>
    <w:p w14:paraId="69A7CB57" w14:textId="77777777" w:rsidR="002B1F1A" w:rsidRPr="00955C63" w:rsidRDefault="002B1F1A" w:rsidP="00381B38">
      <w:pPr>
        <w:widowControl w:val="0"/>
        <w:tabs>
          <w:tab w:val="left" w:pos="567"/>
          <w:tab w:val="left" w:pos="1134"/>
        </w:tabs>
        <w:ind w:firstLine="709"/>
        <w:rPr>
          <w:sz w:val="24"/>
          <w:szCs w:val="24"/>
        </w:rPr>
      </w:pPr>
      <w:r w:rsidRPr="00955C63">
        <w:rPr>
          <w:sz w:val="24"/>
          <w:szCs w:val="24"/>
        </w:rPr>
        <w:t xml:space="preserve">Или </w:t>
      </w:r>
    </w:p>
    <w:p w14:paraId="6530ADAF" w14:textId="77777777" w:rsidR="002B1F1A" w:rsidRPr="00955C63" w:rsidRDefault="002B1F1A" w:rsidP="00381B38">
      <w:pPr>
        <w:widowControl w:val="0"/>
        <w:tabs>
          <w:tab w:val="left" w:pos="567"/>
          <w:tab w:val="left" w:pos="1134"/>
        </w:tabs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Все документы, обращающиеся на предприятии, классифицируют по следующим признакам: </w:t>
      </w:r>
    </w:p>
    <w:p w14:paraId="1783EDB1" w14:textId="77777777" w:rsidR="002B1F1A" w:rsidRPr="00955C63" w:rsidRDefault="002B1F1A" w:rsidP="00381B38">
      <w:pPr>
        <w:widowControl w:val="0"/>
        <w:numPr>
          <w:ilvl w:val="4"/>
          <w:numId w:val="12"/>
        </w:numPr>
        <w:tabs>
          <w:tab w:val="left" w:pos="567"/>
          <w:tab w:val="left" w:pos="1134"/>
          <w:tab w:val="left" w:pos="1560"/>
        </w:tabs>
        <w:ind w:left="0" w:firstLine="709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научные отчеты;</w:t>
      </w:r>
    </w:p>
    <w:p w14:paraId="3B424DFB" w14:textId="77777777" w:rsidR="002B1F1A" w:rsidRPr="00955C63" w:rsidRDefault="002B1F1A" w:rsidP="00381B38">
      <w:pPr>
        <w:widowControl w:val="0"/>
        <w:numPr>
          <w:ilvl w:val="4"/>
          <w:numId w:val="12"/>
        </w:numPr>
        <w:tabs>
          <w:tab w:val="left" w:pos="567"/>
          <w:tab w:val="left" w:pos="1134"/>
          <w:tab w:val="left" w:pos="1560"/>
        </w:tabs>
        <w:ind w:left="0" w:firstLine="709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чертежи;</w:t>
      </w:r>
    </w:p>
    <w:p w14:paraId="79B6763D" w14:textId="77777777" w:rsidR="002B1F1A" w:rsidRPr="00955C63" w:rsidRDefault="002B1F1A" w:rsidP="00381B38">
      <w:pPr>
        <w:widowControl w:val="0"/>
        <w:numPr>
          <w:ilvl w:val="4"/>
          <w:numId w:val="12"/>
        </w:numPr>
        <w:tabs>
          <w:tab w:val="left" w:pos="567"/>
          <w:tab w:val="left" w:pos="1134"/>
          <w:tab w:val="left" w:pos="1560"/>
        </w:tabs>
        <w:ind w:left="0" w:firstLine="709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и т.д.</w:t>
      </w:r>
    </w:p>
    <w:p w14:paraId="67E2FD1E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4.7.3 Для дальнейшей</w:t>
      </w:r>
      <w:r w:rsidRPr="00955C63">
        <w:rPr>
          <w:color w:val="FF0000"/>
          <w:sz w:val="24"/>
          <w:szCs w:val="24"/>
        </w:rPr>
        <w:t xml:space="preserve"> </w:t>
      </w:r>
      <w:r w:rsidRPr="00955C63">
        <w:rPr>
          <w:sz w:val="24"/>
          <w:szCs w:val="24"/>
        </w:rPr>
        <w:t xml:space="preserve">детализации перечисления используют арабские цифры, после которых ставят скобку, приводя их </w:t>
      </w:r>
      <w:r w:rsidRPr="00955C63">
        <w:rPr>
          <w:b/>
          <w:sz w:val="24"/>
          <w:szCs w:val="24"/>
        </w:rPr>
        <w:t xml:space="preserve">со смещением вправо на два знака относительно перечислений, обозначенных буквами. </w:t>
      </w:r>
      <w:r w:rsidRPr="00955C63">
        <w:rPr>
          <w:sz w:val="24"/>
          <w:szCs w:val="24"/>
        </w:rPr>
        <w:t xml:space="preserve">Нумерацию рекомендуется осуществлять с помощью меню </w:t>
      </w:r>
      <w:r w:rsidRPr="00955C63">
        <w:rPr>
          <w:sz w:val="24"/>
          <w:szCs w:val="24"/>
          <w:lang w:val="en-US"/>
        </w:rPr>
        <w:t>MS</w:t>
      </w:r>
      <w:r w:rsidRPr="00955C63">
        <w:rPr>
          <w:sz w:val="24"/>
          <w:szCs w:val="24"/>
        </w:rPr>
        <w:t xml:space="preserve"> </w:t>
      </w:r>
      <w:r w:rsidRPr="00955C63">
        <w:rPr>
          <w:sz w:val="24"/>
          <w:szCs w:val="24"/>
          <w:lang w:val="en-US"/>
        </w:rPr>
        <w:t>Word</w:t>
      </w:r>
      <w:r w:rsidRPr="00955C63">
        <w:rPr>
          <w:sz w:val="24"/>
          <w:szCs w:val="24"/>
        </w:rPr>
        <w:t xml:space="preserve"> («Формат» -  список). Список может быть маркированный или </w:t>
      </w:r>
      <w:r w:rsidRPr="00955C63">
        <w:rPr>
          <w:sz w:val="24"/>
          <w:szCs w:val="24"/>
        </w:rPr>
        <w:lastRenderedPageBreak/>
        <w:t>нумерованный, нумерованный, в свою очередь, многоуровневый.</w:t>
      </w:r>
    </w:p>
    <w:p w14:paraId="0A15449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6CF4FC6A" w14:textId="77777777" w:rsidR="002B1F1A" w:rsidRPr="00955C63" w:rsidRDefault="002B1F1A" w:rsidP="00381B38">
      <w:pPr>
        <w:widowControl w:val="0"/>
        <w:ind w:firstLine="709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</w:p>
    <w:p w14:paraId="0D846B1E" w14:textId="77777777" w:rsidR="002B1F1A" w:rsidRPr="00955C63" w:rsidRDefault="002B1F1A" w:rsidP="00381B38">
      <w:pPr>
        <w:widowControl w:val="0"/>
        <w:tabs>
          <w:tab w:val="left" w:pos="1134"/>
        </w:tabs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Аудиторы должны обладать знаниями и навыками в следующих областях:</w:t>
      </w:r>
    </w:p>
    <w:p w14:paraId="2C0E1413" w14:textId="77777777" w:rsidR="002B1F1A" w:rsidRPr="00955C63" w:rsidRDefault="002B1F1A" w:rsidP="00381B38">
      <w:pPr>
        <w:widowControl w:val="0"/>
        <w:tabs>
          <w:tab w:val="left" w:pos="1134"/>
          <w:tab w:val="left" w:pos="1560"/>
        </w:tabs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а)  знания и навыки в области системы менеджмента, которые должны охватывать:</w:t>
      </w:r>
    </w:p>
    <w:p w14:paraId="3324DCE4" w14:textId="77777777" w:rsidR="002B1F1A" w:rsidRPr="00955C63" w:rsidRDefault="002B1F1A" w:rsidP="00381B38">
      <w:pPr>
        <w:widowControl w:val="0"/>
        <w:tabs>
          <w:tab w:val="left" w:pos="0"/>
          <w:tab w:val="left" w:pos="1134"/>
          <w:tab w:val="left" w:pos="1701"/>
          <w:tab w:val="left" w:pos="1843"/>
        </w:tabs>
        <w:ind w:firstLine="1134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1)    применение систем менеджмента к различным организациям,</w:t>
      </w:r>
    </w:p>
    <w:p w14:paraId="283AF551" w14:textId="77777777" w:rsidR="002B1F1A" w:rsidRPr="00955C63" w:rsidRDefault="002B1F1A" w:rsidP="00381B38">
      <w:pPr>
        <w:widowControl w:val="0"/>
        <w:tabs>
          <w:tab w:val="left" w:pos="0"/>
          <w:tab w:val="left" w:pos="1134"/>
          <w:tab w:val="left" w:pos="1560"/>
        </w:tabs>
        <w:ind w:firstLine="1134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2)    взаимодействие между компонентами системы менеджмента,</w:t>
      </w:r>
    </w:p>
    <w:p w14:paraId="78E1D9C6" w14:textId="77777777" w:rsidR="002B1F1A" w:rsidRPr="00955C63" w:rsidRDefault="002B1F1A" w:rsidP="00381B38">
      <w:pPr>
        <w:widowControl w:val="0"/>
        <w:tabs>
          <w:tab w:val="left" w:pos="1134"/>
          <w:tab w:val="left" w:pos="1701"/>
          <w:tab w:val="left" w:pos="1843"/>
        </w:tabs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б)  знания и навыки принципов функционирования организации, которые должны охватывать:</w:t>
      </w:r>
    </w:p>
    <w:p w14:paraId="0B6C675C" w14:textId="77777777" w:rsidR="002B1F1A" w:rsidRPr="00955C63" w:rsidRDefault="002B1F1A" w:rsidP="00381B38">
      <w:pPr>
        <w:widowControl w:val="0"/>
        <w:tabs>
          <w:tab w:val="left" w:pos="1134"/>
          <w:tab w:val="left" w:pos="1418"/>
          <w:tab w:val="left" w:pos="1701"/>
        </w:tabs>
        <w:ind w:firstLine="1134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1)  размер, структуру, функции организации и взаимоотношения внутри нее,</w:t>
      </w:r>
    </w:p>
    <w:p w14:paraId="58C5F396" w14:textId="77777777" w:rsidR="002B1F1A" w:rsidRPr="00955C63" w:rsidRDefault="002B1F1A" w:rsidP="00381B38">
      <w:pPr>
        <w:widowControl w:val="0"/>
        <w:tabs>
          <w:tab w:val="left" w:pos="1134"/>
          <w:tab w:val="left" w:pos="1701"/>
        </w:tabs>
        <w:ind w:firstLine="1134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2)    основные бизнес-процессы и соответствующую терминологию,  </w:t>
      </w:r>
    </w:p>
    <w:p w14:paraId="3D1EA00D" w14:textId="77777777" w:rsidR="002B1F1A" w:rsidRPr="00955C63" w:rsidRDefault="002B1F1A" w:rsidP="00381B38">
      <w:pPr>
        <w:widowControl w:val="0"/>
        <w:tabs>
          <w:tab w:val="left" w:pos="1134"/>
          <w:tab w:val="left" w:pos="1701"/>
        </w:tabs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в) применяемые законы, нормы и другие требования, относящиеся к данной отрасли.</w:t>
      </w:r>
    </w:p>
    <w:p w14:paraId="5AEEF567" w14:textId="77777777" w:rsidR="002B1F1A" w:rsidRPr="00955C63" w:rsidRDefault="002B1F1A" w:rsidP="00381B38">
      <w:pPr>
        <w:widowControl w:val="0"/>
        <w:tabs>
          <w:tab w:val="left" w:pos="567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955C63">
        <w:rPr>
          <w:sz w:val="24"/>
          <w:szCs w:val="24"/>
        </w:rPr>
        <w:t xml:space="preserve">4.7.4 Размер табуляции фиксирован (устанавливается на линейке уголками), в зависимости  от детализации перечислений. Для перечислений, указанных в примере  п. 4.7.2 он устанавливается </w:t>
      </w:r>
      <w:r w:rsidRPr="00955C63">
        <w:rPr>
          <w:b/>
          <w:sz w:val="24"/>
          <w:szCs w:val="24"/>
        </w:rPr>
        <w:t xml:space="preserve">на расстоянии </w:t>
      </w:r>
      <w:smartTag w:uri="urn:schemas-microsoft-com:office:smarttags" w:element="metricconverter">
        <w:smartTagPr>
          <w:attr w:name="ProductID" w:val="2 см"/>
        </w:smartTagPr>
        <w:r w:rsidRPr="00955C63">
          <w:rPr>
            <w:b/>
            <w:sz w:val="24"/>
            <w:szCs w:val="24"/>
          </w:rPr>
          <w:t>2 см</w:t>
        </w:r>
      </w:smartTag>
      <w:r w:rsidRPr="00955C63">
        <w:rPr>
          <w:sz w:val="24"/>
          <w:szCs w:val="24"/>
        </w:rPr>
        <w:t xml:space="preserve">,  в примере п. 4.7.3 для перечислений 1); 2) – </w:t>
      </w:r>
      <w:r w:rsidRPr="00955C63">
        <w:rPr>
          <w:b/>
          <w:sz w:val="24"/>
          <w:szCs w:val="24"/>
        </w:rPr>
        <w:t xml:space="preserve">на расстоянии </w:t>
      </w:r>
      <w:smartTag w:uri="urn:schemas-microsoft-com:office:smarttags" w:element="metricconverter">
        <w:smartTagPr>
          <w:attr w:name="ProductID" w:val="3 см"/>
        </w:smartTagPr>
        <w:r w:rsidRPr="00955C63">
          <w:rPr>
            <w:b/>
            <w:sz w:val="24"/>
            <w:szCs w:val="24"/>
          </w:rPr>
          <w:t>3 см</w:t>
        </w:r>
      </w:smartTag>
      <w:r w:rsidRPr="00955C63">
        <w:rPr>
          <w:b/>
          <w:sz w:val="24"/>
          <w:szCs w:val="24"/>
        </w:rPr>
        <w:t xml:space="preserve">. </w:t>
      </w:r>
    </w:p>
    <w:p w14:paraId="1C4952BA" w14:textId="77777777" w:rsidR="002B1F1A" w:rsidRPr="00955C63" w:rsidRDefault="002B1F1A" w:rsidP="00381B38">
      <w:pPr>
        <w:widowControl w:val="0"/>
        <w:tabs>
          <w:tab w:val="left" w:pos="567"/>
          <w:tab w:val="left" w:pos="1134"/>
        </w:tabs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4.7.5 Для обозначения частей перечней используются:</w:t>
      </w:r>
    </w:p>
    <w:p w14:paraId="43F76909" w14:textId="77777777" w:rsidR="002B1F1A" w:rsidRPr="00955C63" w:rsidRDefault="002B1F1A" w:rsidP="00381B38">
      <w:pPr>
        <w:numPr>
          <w:ilvl w:val="0"/>
          <w:numId w:val="13"/>
        </w:numPr>
        <w:tabs>
          <w:tab w:val="left" w:pos="-142"/>
          <w:tab w:val="num" w:pos="0"/>
          <w:tab w:val="left" w:pos="993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Арабские цифры (1,  2,  3  и т. д.).</w:t>
      </w:r>
    </w:p>
    <w:p w14:paraId="05855258" w14:textId="77777777" w:rsidR="002B1F1A" w:rsidRPr="00955C63" w:rsidRDefault="002B1F1A" w:rsidP="00381B38">
      <w:pPr>
        <w:numPr>
          <w:ilvl w:val="0"/>
          <w:numId w:val="13"/>
        </w:numPr>
        <w:tabs>
          <w:tab w:val="left" w:pos="-142"/>
          <w:tab w:val="num" w:pos="0"/>
          <w:tab w:val="left" w:pos="993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Арабские цифры со скобками (1)  2)  3)  и т. д.) и строчные буквы со скобками (а)  б)  в)  и т. д.). </w:t>
      </w:r>
    </w:p>
    <w:p w14:paraId="66B4A5CD" w14:textId="77777777" w:rsidR="002B1F1A" w:rsidRPr="00955C63" w:rsidRDefault="002B1F1A" w:rsidP="00381B38">
      <w:pPr>
        <w:widowControl w:val="0"/>
        <w:tabs>
          <w:tab w:val="left" w:pos="1134"/>
        </w:tabs>
        <w:ind w:firstLine="709"/>
        <w:jc w:val="both"/>
        <w:rPr>
          <w:color w:val="FF0000"/>
          <w:sz w:val="24"/>
          <w:szCs w:val="24"/>
        </w:rPr>
      </w:pPr>
      <w:r w:rsidRPr="00955C63">
        <w:rPr>
          <w:sz w:val="24"/>
          <w:szCs w:val="24"/>
        </w:rPr>
        <w:t xml:space="preserve">После арабских цифр со скобками </w:t>
      </w:r>
      <w:r w:rsidRPr="00955C63">
        <w:rPr>
          <w:sz w:val="24"/>
          <w:szCs w:val="24"/>
          <w:u w:val="single"/>
        </w:rPr>
        <w:t>не ставится точка</w:t>
      </w:r>
      <w:r w:rsidRPr="00955C63">
        <w:rPr>
          <w:sz w:val="24"/>
          <w:szCs w:val="24"/>
        </w:rPr>
        <w:t xml:space="preserve">. При рубрицировании со скобками части текста отделяются либо запятыми, либо точками с запятыми  </w:t>
      </w:r>
      <w:r w:rsidRPr="00955C63">
        <w:rPr>
          <w:b/>
          <w:bCs/>
          <w:sz w:val="24"/>
          <w:szCs w:val="24"/>
        </w:rPr>
        <w:t>1)... ,   2)... ; </w:t>
      </w:r>
      <w:r w:rsidRPr="00955C63">
        <w:rPr>
          <w:sz w:val="24"/>
          <w:szCs w:val="24"/>
        </w:rPr>
        <w:t xml:space="preserve">. Точка ставится в конце рубрик </w:t>
      </w:r>
      <w:r w:rsidRPr="00955C63">
        <w:rPr>
          <w:b/>
          <w:bCs/>
          <w:sz w:val="24"/>
          <w:szCs w:val="24"/>
        </w:rPr>
        <w:t>1. ...   2. </w:t>
      </w:r>
      <w:r w:rsidRPr="00955C63">
        <w:rPr>
          <w:sz w:val="24"/>
          <w:szCs w:val="24"/>
        </w:rPr>
        <w:t xml:space="preserve">, оформленных без скобок. Прописные буквы начинают текст рубрик, оформленных арабскими цифрами без скобок  </w:t>
      </w:r>
      <w:r w:rsidRPr="00955C63">
        <w:rPr>
          <w:b/>
          <w:bCs/>
          <w:sz w:val="24"/>
          <w:szCs w:val="24"/>
        </w:rPr>
        <w:t xml:space="preserve">1 С... . </w:t>
      </w:r>
      <w:r w:rsidRPr="00955C63">
        <w:rPr>
          <w:sz w:val="24"/>
          <w:szCs w:val="24"/>
        </w:rPr>
        <w:t xml:space="preserve">, строчные употребляются после рубрик, оформленных цифрами и буквами со скобками  </w:t>
      </w:r>
      <w:r w:rsidRPr="00955C63">
        <w:rPr>
          <w:b/>
          <w:bCs/>
          <w:sz w:val="24"/>
          <w:szCs w:val="24"/>
        </w:rPr>
        <w:t>1) а... ; б) м... ; </w:t>
      </w:r>
      <w:r w:rsidRPr="00955C63">
        <w:rPr>
          <w:sz w:val="24"/>
          <w:szCs w:val="24"/>
        </w:rPr>
        <w:t>.</w:t>
      </w:r>
      <w:r w:rsidRPr="00955C63">
        <w:rPr>
          <w:color w:val="FF0000"/>
          <w:sz w:val="24"/>
          <w:szCs w:val="24"/>
        </w:rPr>
        <w:t xml:space="preserve"> </w:t>
      </w:r>
    </w:p>
    <w:p w14:paraId="3B498D47" w14:textId="77777777" w:rsidR="002B1F1A" w:rsidRPr="00955C63" w:rsidRDefault="002B1F1A" w:rsidP="00381B38">
      <w:pPr>
        <w:widowControl w:val="0"/>
        <w:tabs>
          <w:tab w:val="left" w:pos="1134"/>
        </w:tabs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 -</w:t>
      </w:r>
    </w:p>
    <w:p w14:paraId="0FBDB48A" w14:textId="77777777" w:rsidR="002B1F1A" w:rsidRPr="00955C63" w:rsidRDefault="002B1F1A" w:rsidP="00381B38">
      <w:pPr>
        <w:widowControl w:val="0"/>
        <w:tabs>
          <w:tab w:val="left" w:pos="567"/>
          <w:tab w:val="left" w:pos="1134"/>
        </w:tabs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1  Текст</w:t>
      </w:r>
      <w:r w:rsidRPr="00955C63">
        <w:rPr>
          <w:iCs/>
          <w:sz w:val="24"/>
          <w:szCs w:val="24"/>
        </w:rPr>
        <w:t xml:space="preserve">... </w:t>
      </w:r>
      <w:r w:rsidRPr="00955C63">
        <w:rPr>
          <w:b/>
          <w:bCs/>
          <w:iCs/>
          <w:sz w:val="24"/>
          <w:szCs w:val="24"/>
        </w:rPr>
        <w:t>.</w:t>
      </w:r>
    </w:p>
    <w:p w14:paraId="7BC3BA24" w14:textId="77777777" w:rsidR="002B1F1A" w:rsidRPr="00955C63" w:rsidRDefault="002B1F1A" w:rsidP="00381B38">
      <w:pPr>
        <w:widowControl w:val="0"/>
        <w:tabs>
          <w:tab w:val="left" w:pos="567"/>
          <w:tab w:val="left" w:pos="1134"/>
        </w:tabs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а) текст</w:t>
      </w:r>
      <w:r w:rsidRPr="00955C63">
        <w:rPr>
          <w:iCs/>
          <w:sz w:val="24"/>
          <w:szCs w:val="24"/>
        </w:rPr>
        <w:t xml:space="preserve">... </w:t>
      </w:r>
      <w:r w:rsidRPr="00955C63">
        <w:rPr>
          <w:b/>
          <w:bCs/>
          <w:iCs/>
          <w:sz w:val="24"/>
          <w:szCs w:val="24"/>
        </w:rPr>
        <w:t xml:space="preserve">;  </w:t>
      </w:r>
    </w:p>
    <w:p w14:paraId="1EC8F722" w14:textId="77777777" w:rsidR="002B1F1A" w:rsidRPr="00955C63" w:rsidRDefault="002B1F1A" w:rsidP="00381B38">
      <w:pPr>
        <w:widowControl w:val="0"/>
        <w:ind w:firstLine="709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1) текст</w:t>
      </w:r>
      <w:r w:rsidRPr="00955C63">
        <w:rPr>
          <w:iCs/>
          <w:sz w:val="24"/>
          <w:szCs w:val="24"/>
        </w:rPr>
        <w:t xml:space="preserve">... </w:t>
      </w:r>
      <w:r w:rsidRPr="00955C63">
        <w:rPr>
          <w:b/>
          <w:bCs/>
          <w:iCs/>
          <w:sz w:val="24"/>
          <w:szCs w:val="24"/>
        </w:rPr>
        <w:t>,</w:t>
      </w:r>
    </w:p>
    <w:p w14:paraId="1EBD972A" w14:textId="77777777" w:rsidR="002B1F1A" w:rsidRPr="00955C63" w:rsidRDefault="002B1F1A" w:rsidP="00381B38">
      <w:pPr>
        <w:widowControl w:val="0"/>
        <w:ind w:firstLine="709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- текст;</w:t>
      </w:r>
    </w:p>
    <w:p w14:paraId="6A5CE87E" w14:textId="77777777" w:rsidR="002B1F1A" w:rsidRPr="00955C63" w:rsidRDefault="002B1F1A" w:rsidP="00381B38">
      <w:pPr>
        <w:widowControl w:val="0"/>
        <w:ind w:firstLine="709"/>
        <w:rPr>
          <w:bCs/>
          <w:iCs/>
          <w:sz w:val="24"/>
          <w:szCs w:val="24"/>
        </w:rPr>
      </w:pPr>
      <w:r w:rsidRPr="00955C63">
        <w:rPr>
          <w:bCs/>
          <w:iCs/>
          <w:sz w:val="24"/>
          <w:szCs w:val="24"/>
        </w:rPr>
        <w:t>4.7.6 Размеры табуляции,  межстрочные интервалы и интервалы заголовков, разделов, подразделов и текста и пр. приведены в таблице Р.1 (приложении Р).</w:t>
      </w:r>
    </w:p>
    <w:p w14:paraId="0950197F" w14:textId="77777777" w:rsidR="002B1F1A" w:rsidRPr="00955C63" w:rsidRDefault="002B1F1A" w:rsidP="00381B38">
      <w:pPr>
        <w:widowControl w:val="0"/>
        <w:ind w:firstLine="709"/>
        <w:rPr>
          <w:bCs/>
          <w:iCs/>
          <w:sz w:val="24"/>
          <w:szCs w:val="24"/>
        </w:rPr>
      </w:pPr>
    </w:p>
    <w:p w14:paraId="60EEC9F1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91" w:name="_Toc252128156"/>
      <w:bookmarkStart w:id="92" w:name="_Toc312395365"/>
      <w:r w:rsidRPr="00955C63">
        <w:rPr>
          <w:b/>
          <w:bCs/>
        </w:rPr>
        <w:t>4.8 Таблицы</w:t>
      </w:r>
      <w:bookmarkEnd w:id="89"/>
      <w:bookmarkEnd w:id="90"/>
      <w:bookmarkEnd w:id="91"/>
      <w:bookmarkEnd w:id="92"/>
    </w:p>
    <w:p w14:paraId="43C61438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4.8.1 Таблицы применяют для характеристики точных данных, лучшей наглядности и удобства сравнения показателей (параметров, размеров и т.п.), а также сопоставимости информации, полученной из разных источников.</w:t>
      </w:r>
    </w:p>
    <w:p w14:paraId="210270E0" w14:textId="77777777" w:rsidR="002B1F1A" w:rsidRPr="00955C63" w:rsidRDefault="002B1F1A" w:rsidP="00381B38">
      <w:pPr>
        <w:ind w:firstLine="709"/>
        <w:jc w:val="both"/>
        <w:rPr>
          <w:sz w:val="24"/>
          <w:szCs w:val="24"/>
        </w:rPr>
      </w:pPr>
      <w:bookmarkStart w:id="93" w:name="_Toc152326964"/>
      <w:bookmarkStart w:id="94" w:name="_Toc154462833"/>
      <w:bookmarkStart w:id="95" w:name="_Toc154667174"/>
      <w:bookmarkStart w:id="96" w:name="_Toc182733068"/>
      <w:r w:rsidRPr="00955C63">
        <w:rPr>
          <w:sz w:val="24"/>
          <w:szCs w:val="24"/>
        </w:rPr>
        <w:t>Табличную форму целесообразно применять, если различные показатели могут быть сгруппированы по какому-либо общему признаку (например, физико-химические показатели и т.п.), а каждый из показателей может иметь два (или более) значения. Таблица выравнивается по ширине.</w:t>
      </w:r>
      <w:bookmarkEnd w:id="93"/>
      <w:bookmarkEnd w:id="94"/>
      <w:bookmarkEnd w:id="95"/>
      <w:bookmarkEnd w:id="96"/>
    </w:p>
    <w:p w14:paraId="75B1149E" w14:textId="77777777" w:rsidR="002B1F1A" w:rsidRPr="00955C63" w:rsidRDefault="002B1F1A" w:rsidP="00381B38">
      <w:pPr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4.8.2 Таблицы оформляют в соответствии с рисунком 1.</w:t>
      </w:r>
    </w:p>
    <w:p w14:paraId="2570EA09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Головку таблицы отделяют от основной части таблицы двойной линией.</w:t>
      </w:r>
    </w:p>
    <w:p w14:paraId="77CF1FD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Слева над таблицей размещают слово «Таблица», выделенное разрядкой. После него приводят номер таблицы, при этом точку после номера таблицы не ставят. </w:t>
      </w:r>
    </w:p>
    <w:p w14:paraId="6004E992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При необходимости краткого пояснения и/или уточнения содержания таблицы приводят ее наименование, которое записывают с прописной буквы над таблицей после ее номера, отделяя от него тире. При этом точку после наименования таблицы не ставят.</w:t>
      </w:r>
    </w:p>
    <w:p w14:paraId="37817310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lastRenderedPageBreak/>
        <w:t>Горизонтальные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7C27EB4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227AD58C" w14:textId="77777777" w:rsidR="002B1F1A" w:rsidRPr="00955C63" w:rsidRDefault="002B1F1A" w:rsidP="00381B38">
      <w:pPr>
        <w:widowControl w:val="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Т а б л и ц а   ________ – _______________________________________________</w:t>
      </w:r>
    </w:p>
    <w:p w14:paraId="5D5F16FA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                 номер                      наименование таблицы</w:t>
      </w:r>
    </w:p>
    <w:p w14:paraId="24015ABA" w14:textId="77777777" w:rsidR="002B1F1A" w:rsidRPr="00955C63" w:rsidRDefault="002B1F1A" w:rsidP="00381B38">
      <w:pPr>
        <w:widowControl w:val="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_______________________________________________________________</w:t>
      </w:r>
    </w:p>
    <w:p w14:paraId="6302463E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                             продолжение наименования таблицы                 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1276"/>
        <w:gridCol w:w="850"/>
        <w:gridCol w:w="851"/>
        <w:gridCol w:w="1417"/>
        <w:gridCol w:w="2268"/>
      </w:tblGrid>
      <w:tr w:rsidR="002B1F1A" w:rsidRPr="00955C63" w14:paraId="267190DC" w14:textId="77777777" w:rsidTr="00734753">
        <w:trPr>
          <w:cantSplit/>
        </w:trPr>
        <w:tc>
          <w:tcPr>
            <w:tcW w:w="124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4DACF6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DE3AE0" wp14:editId="2485A108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34925</wp:posOffset>
                      </wp:positionV>
                      <wp:extent cx="113665" cy="685800"/>
                      <wp:effectExtent l="13335" t="5715" r="6350" b="13335"/>
                      <wp:wrapNone/>
                      <wp:docPr id="9" name="Левая фигурная скобка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3665" cy="685800"/>
                              </a:xfrm>
                              <a:prstGeom prst="leftBrace">
                                <a:avLst>
                                  <a:gd name="adj1" fmla="val 5027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5A193E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9" o:spid="_x0000_s1026" type="#_x0000_t87" style="position:absolute;margin-left:41.15pt;margin-top:2.75pt;width:8.9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"/>
                  </w:pict>
                </mc:Fallback>
              </mc:AlternateContent>
            </w:r>
            <w:r w:rsidRPr="00955C6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7F7AE9" wp14:editId="769B0FA9">
                      <wp:simplePos x="0" y="0"/>
                      <wp:positionH relativeFrom="column">
                        <wp:posOffset>4860925</wp:posOffset>
                      </wp:positionH>
                      <wp:positionV relativeFrom="paragraph">
                        <wp:posOffset>695325</wp:posOffset>
                      </wp:positionV>
                      <wp:extent cx="114300" cy="1143000"/>
                      <wp:effectExtent l="8255" t="8890" r="10795" b="10160"/>
                      <wp:wrapNone/>
                      <wp:docPr id="8" name="Правая фигурная скобк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1143000"/>
                              </a:xfrm>
                              <a:prstGeom prst="rightBrace">
                                <a:avLst>
                                  <a:gd name="adj1" fmla="val 8333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DEC66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8" o:spid="_x0000_s1026" type="#_x0000_t88" style="position:absolute;margin-left:382.75pt;margin-top:54.75pt;width:9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"/>
                  </w:pict>
                </mc:Fallback>
              </mc:AlternateContent>
            </w:r>
          </w:p>
          <w:p w14:paraId="63F13D8B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Головка </w:t>
            </w:r>
          </w:p>
          <w:p w14:paraId="38D2F814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F767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  <w:p w14:paraId="31B6DF9E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88E3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5A29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ADBD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79F325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B4D07D" wp14:editId="74AF1C4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9525</wp:posOffset>
                      </wp:positionV>
                      <wp:extent cx="114300" cy="685800"/>
                      <wp:effectExtent l="12065" t="8890" r="6985" b="10160"/>
                      <wp:wrapNone/>
                      <wp:docPr id="7" name="Правая фигурная скобк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685800"/>
                              </a:xfrm>
                              <a:prstGeom prst="righ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E6039" id="Правая фигурная скобка 7" o:spid="_x0000_s1026" type="#_x0000_t88" style="position:absolute;margin-left:2pt;margin-top:.75pt;width:9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"/>
                  </w:pict>
                </mc:Fallback>
              </mc:AlternateContent>
            </w:r>
            <w:r w:rsidRPr="00955C63">
              <w:rPr>
                <w:sz w:val="24"/>
                <w:szCs w:val="24"/>
              </w:rPr>
              <w:t xml:space="preserve">   Заголовки граф</w:t>
            </w:r>
          </w:p>
        </w:tc>
      </w:tr>
      <w:tr w:rsidR="002B1F1A" w:rsidRPr="00955C63" w14:paraId="0A3778CA" w14:textId="77777777" w:rsidTr="00734753">
        <w:trPr>
          <w:cantSplit/>
        </w:trPr>
        <w:tc>
          <w:tcPr>
            <w:tcW w:w="124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CF0729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A52956C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  <w:p w14:paraId="0D3B2EDF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81E44C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2015CB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5F0F2F3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7A524D2" w14:textId="77777777" w:rsidR="002B1F1A" w:rsidRPr="00955C63" w:rsidRDefault="002B1F1A" w:rsidP="00381B38">
            <w:pPr>
              <w:widowControl w:val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2969C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     Подзаголовки </w:t>
            </w:r>
          </w:p>
          <w:p w14:paraId="4DD89E23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     граф</w:t>
            </w:r>
          </w:p>
        </w:tc>
      </w:tr>
      <w:tr w:rsidR="002B1F1A" w:rsidRPr="00955C63" w14:paraId="4DD8EF68" w14:textId="77777777" w:rsidTr="00734753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18938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9E6C9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5D3784C2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FB37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46AB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F839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5DFA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260D4D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  <w:tr w:rsidR="002B1F1A" w:rsidRPr="00955C63" w14:paraId="5F546F26" w14:textId="77777777" w:rsidTr="00734753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65379C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1272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AB770CA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B2E6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0043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FAF6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6311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D69C1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  Строки</w:t>
            </w:r>
          </w:p>
          <w:p w14:paraId="60DEDE23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   (горизонтальные </w:t>
            </w:r>
          </w:p>
          <w:p w14:paraId="60FCDA6D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   ряды)</w:t>
            </w:r>
          </w:p>
        </w:tc>
      </w:tr>
      <w:tr w:rsidR="002B1F1A" w:rsidRPr="00955C63" w14:paraId="2BD35F94" w14:textId="77777777" w:rsidTr="00734753"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8DFB1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6FCE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09CFF7E6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DFAA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3D93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E872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5887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AADC53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</w:tr>
    </w:tbl>
    <w:p w14:paraId="67067B51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CDBE970" wp14:editId="1B976966">
                <wp:simplePos x="0" y="0"/>
                <wp:positionH relativeFrom="column">
                  <wp:posOffset>1303655</wp:posOffset>
                </wp:positionH>
                <wp:positionV relativeFrom="paragraph">
                  <wp:posOffset>-432435</wp:posOffset>
                </wp:positionV>
                <wp:extent cx="152400" cy="1257300"/>
                <wp:effectExtent l="13335" t="5080" r="5715" b="13970"/>
                <wp:wrapNone/>
                <wp:docPr id="5" name="Правая фигурная скобк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52400" cy="1257300"/>
                        </a:xfrm>
                        <a:prstGeom prst="rightBrace">
                          <a:avLst>
                            <a:gd name="adj1" fmla="val 6875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37F41" id="Правая фигурная скобка 5" o:spid="_x0000_s1026" type="#_x0000_t88" style="position:absolute;margin-left:102.65pt;margin-top:-34.05pt;width:12pt;height:9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" o:allowincell="f"/>
            </w:pict>
          </mc:Fallback>
        </mc:AlternateContent>
      </w:r>
    </w:p>
    <w:p w14:paraId="7EB5C85C" w14:textId="77777777" w:rsidR="002B1F1A" w:rsidRPr="00955C63" w:rsidRDefault="002B1F1A" w:rsidP="00381B38">
      <w:pPr>
        <w:widowControl w:val="0"/>
        <w:ind w:firstLine="1276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Боковик (графа                            Графы (колонки)</w:t>
      </w:r>
    </w:p>
    <w:p w14:paraId="1ED46DE1" w14:textId="77777777" w:rsidR="002B1F1A" w:rsidRPr="00955C63" w:rsidRDefault="002B1F1A" w:rsidP="00381B38">
      <w:pPr>
        <w:widowControl w:val="0"/>
        <w:ind w:firstLine="1276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для заголовков строк)</w:t>
      </w:r>
    </w:p>
    <w:p w14:paraId="56881F5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3F2714D6" w14:textId="77777777" w:rsidR="002B1F1A" w:rsidRPr="00955C63" w:rsidRDefault="002B1F1A" w:rsidP="00381B38">
      <w:pPr>
        <w:widowControl w:val="0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Рисунок 1 – Пример оформления таблицы</w:t>
      </w:r>
    </w:p>
    <w:p w14:paraId="5957337A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4.8.3 Таблицы нумеруют арабскими цифрами сквозной нумерацией в пределах всего текста письменной работы, за исключением таблиц приложений.</w:t>
      </w:r>
    </w:p>
    <w:p w14:paraId="015EB214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Таблицы каждого приложения нумеруют арабскими цифрами отдельной нумерацией, добавляя перед каждым номером обозначение данного приложения и разделяя их точкой, например,  «Таблица Б.1» или «Таблица В.3». </w:t>
      </w:r>
    </w:p>
    <w:p w14:paraId="28E26C2E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                             </w:t>
      </w:r>
      <w:r w:rsidRPr="00955C63">
        <w:rPr>
          <w:b/>
          <w:bCs/>
          <w:iCs/>
          <w:sz w:val="24"/>
          <w:szCs w:val="24"/>
        </w:rPr>
        <w:t>Приложение А</w:t>
      </w:r>
    </w:p>
    <w:p w14:paraId="115CDC0F" w14:textId="77777777" w:rsidR="002B1F1A" w:rsidRPr="00955C63" w:rsidRDefault="002B1F1A" w:rsidP="00381B38">
      <w:pPr>
        <w:widowControl w:val="0"/>
        <w:jc w:val="center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(справочное)</w:t>
      </w:r>
    </w:p>
    <w:p w14:paraId="3272E508" w14:textId="77777777" w:rsidR="002B1F1A" w:rsidRPr="00955C63" w:rsidRDefault="002B1F1A" w:rsidP="00381B38">
      <w:pPr>
        <w:widowControl w:val="0"/>
        <w:jc w:val="center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Соответствие ГОСТ Р ИСО 9001-2001 и ГОСТ Р 14001-98</w:t>
      </w:r>
    </w:p>
    <w:p w14:paraId="7CC9413A" w14:textId="77777777" w:rsidR="002B1F1A" w:rsidRPr="00955C63" w:rsidRDefault="002B1F1A" w:rsidP="00381B38">
      <w:pPr>
        <w:widowControl w:val="0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Таблица А.1 - Соответствие ГОСТ Р ИСО 9001-2001 и ГОСТ Р 14001-98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7"/>
        <w:gridCol w:w="1429"/>
        <w:gridCol w:w="1531"/>
        <w:gridCol w:w="3128"/>
      </w:tblGrid>
      <w:tr w:rsidR="002B1F1A" w:rsidRPr="00955C63" w14:paraId="30268991" w14:textId="77777777" w:rsidTr="00685C0A"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440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ГОСТ Р ИСО 9001-2001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6DE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ГОСТ Р 14001-98</w:t>
            </w:r>
          </w:p>
        </w:tc>
      </w:tr>
      <w:tr w:rsidR="002B1F1A" w:rsidRPr="00955C63" w14:paraId="0B166A23" w14:textId="77777777" w:rsidTr="00685C0A"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4E20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0249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2</w:t>
            </w:r>
          </w:p>
        </w:tc>
      </w:tr>
      <w:tr w:rsidR="002B1F1A" w:rsidRPr="00955C63" w14:paraId="545FF5B3" w14:textId="77777777" w:rsidTr="00685C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7C5B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Область применения</w:t>
            </w:r>
          </w:p>
          <w:p w14:paraId="72999F60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Общие положения</w:t>
            </w:r>
          </w:p>
          <w:p w14:paraId="0A840A82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Примечание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CE9C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</w:t>
            </w:r>
          </w:p>
          <w:p w14:paraId="6F69DEAE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1.1</w:t>
            </w:r>
          </w:p>
          <w:p w14:paraId="4B90B943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1.2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2984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6F31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Область применения</w:t>
            </w:r>
          </w:p>
          <w:p w14:paraId="12E77429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</w:p>
        </w:tc>
      </w:tr>
      <w:tr w:rsidR="002B1F1A" w:rsidRPr="00955C63" w14:paraId="75BB0172" w14:textId="77777777" w:rsidTr="00685C0A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C5B3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и т.д.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0632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7F69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BFCD" w14:textId="77777777" w:rsidR="002B1F1A" w:rsidRPr="00955C63" w:rsidRDefault="002B1F1A" w:rsidP="00381B38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22337ADC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2BFD1AEC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Если в письменной работе одна таблица, то ее обозначают «Таблица 1».</w:t>
      </w:r>
    </w:p>
    <w:p w14:paraId="27FE90C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На все таблицы в тексте письменной работы должны быть ссылки. При ссылке в тексте письменной работы следует писать слово «Таблица» с указанием ее номера. </w:t>
      </w:r>
    </w:p>
    <w:p w14:paraId="6C04C8E1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Размеры диаметра шайбы представлены в таблице 4.</w:t>
      </w:r>
    </w:p>
    <w:p w14:paraId="0E9B4E7C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тексте письменной работе даются ссылки на таблицы приложений.</w:t>
      </w:r>
    </w:p>
    <w:p w14:paraId="771EB081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Соответствие ГОСТ Р ИСО 9001-2001 и ГОСТ Р 14001-98 приведено в таблице А.1 (приложение А).</w:t>
      </w:r>
    </w:p>
    <w:p w14:paraId="6F662D50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4.8.4 Заголовки граф (колонок) и строк таблицы приводят, начиная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граф и строк точки не ставят. Заголовки и подзаголовки граф указывают в единственном числе. </w:t>
      </w:r>
    </w:p>
    <w:p w14:paraId="3DE537F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4.8.5 Таблицу, в зависимости от ее размера, помещают под текстом, в котором </w:t>
      </w:r>
      <w:r w:rsidRPr="00955C63">
        <w:rPr>
          <w:sz w:val="24"/>
          <w:szCs w:val="24"/>
        </w:rPr>
        <w:lastRenderedPageBreak/>
        <w:t>впервые дана на нее ссылка, или на следующей странице, а при необходимости - в приложении письменной работы.</w:t>
      </w:r>
    </w:p>
    <w:p w14:paraId="1DA1F4B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Допускается размещать таблицу вдоль длинной стороны листа письменной работы («лежа»). При этом головку таблицы размещают вдоль левого поля.</w:t>
      </w:r>
    </w:p>
    <w:p w14:paraId="6935404E" w14:textId="77777777" w:rsidR="002B1F1A" w:rsidRPr="00955C63" w:rsidRDefault="002B1F1A" w:rsidP="00381B38">
      <w:pPr>
        <w:widowControl w:val="0"/>
        <w:ind w:firstLine="709"/>
        <w:jc w:val="both"/>
        <w:rPr>
          <w:i/>
          <w:color w:val="FF0000"/>
          <w:sz w:val="24"/>
          <w:szCs w:val="24"/>
        </w:rPr>
      </w:pPr>
      <w:r w:rsidRPr="00955C63">
        <w:rPr>
          <w:sz w:val="24"/>
          <w:szCs w:val="24"/>
        </w:rPr>
        <w:t>4.8.6 Таблицу с большим количеством строк переносят на другую страницу (делят на части). При делении таблицы на части слово «Таблица», ее номер и наименование помещают только над первой частью таблицы, а над другими частями приводят выделенные курсивом слова «Продолжение таблицы» или «Окончание таблицы» с указанием номера таблицы в соответствии с рисунком 2.</w:t>
      </w:r>
      <w:r w:rsidRPr="00955C63">
        <w:rPr>
          <w:i/>
          <w:color w:val="FF0000"/>
          <w:sz w:val="24"/>
          <w:szCs w:val="24"/>
        </w:rPr>
        <w:t xml:space="preserve"> </w:t>
      </w:r>
    </w:p>
    <w:p w14:paraId="3AF0E2E7" w14:textId="77777777" w:rsidR="002B1F1A" w:rsidRPr="00955C63" w:rsidRDefault="002B1F1A" w:rsidP="00381B38">
      <w:pPr>
        <w:widowControl w:val="0"/>
        <w:jc w:val="both"/>
        <w:rPr>
          <w:sz w:val="24"/>
          <w:szCs w:val="24"/>
        </w:rPr>
      </w:pPr>
    </w:p>
    <w:p w14:paraId="463D8758" w14:textId="77777777" w:rsidR="002B1F1A" w:rsidRPr="00955C63" w:rsidRDefault="002B1F1A" w:rsidP="00381B38">
      <w:pPr>
        <w:widowControl w:val="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Т а б л и ц а  2 – Размеры диаметра </w:t>
      </w:r>
    </w:p>
    <w:p w14:paraId="417E0320" w14:textId="77777777" w:rsidR="002B1F1A" w:rsidRPr="00955C63" w:rsidRDefault="002B1F1A" w:rsidP="00381B38">
      <w:pPr>
        <w:widowControl w:val="0"/>
        <w:jc w:val="right"/>
        <w:rPr>
          <w:sz w:val="24"/>
          <w:szCs w:val="24"/>
        </w:rPr>
      </w:pPr>
      <w:r w:rsidRPr="00955C63">
        <w:rPr>
          <w:sz w:val="24"/>
          <w:szCs w:val="24"/>
        </w:rPr>
        <w:t>В миллиметрах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7"/>
        <w:gridCol w:w="2027"/>
        <w:gridCol w:w="1014"/>
        <w:gridCol w:w="1014"/>
        <w:gridCol w:w="1014"/>
        <w:gridCol w:w="1014"/>
        <w:gridCol w:w="1014"/>
        <w:gridCol w:w="1014"/>
      </w:tblGrid>
      <w:tr w:rsidR="002B1F1A" w:rsidRPr="00955C63" w14:paraId="1FBC099D" w14:textId="77777777" w:rsidTr="00685C0A">
        <w:trPr>
          <w:cantSplit/>
        </w:trPr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B965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Номинальный диаметр резьбы болта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1834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Внутренний диаметр шайбы </w:t>
            </w:r>
            <w:r w:rsidRPr="00955C6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0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6BC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Толщина шайбы</w:t>
            </w:r>
          </w:p>
        </w:tc>
      </w:tr>
      <w:tr w:rsidR="002B1F1A" w:rsidRPr="00955C63" w14:paraId="60128632" w14:textId="77777777" w:rsidTr="00685C0A">
        <w:trPr>
          <w:cantSplit/>
        </w:trPr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8ECD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FBE1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C36C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легкой 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FA86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нормальной 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BCED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тяжелой </w:t>
            </w:r>
          </w:p>
        </w:tc>
      </w:tr>
      <w:tr w:rsidR="002B1F1A" w:rsidRPr="00955C63" w14:paraId="1D798EC7" w14:textId="77777777" w:rsidTr="00685C0A">
        <w:trPr>
          <w:cantSplit/>
        </w:trPr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1B30B8C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CCEDC78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6EC9C91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3F509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955C6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E04DDF9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955C6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BC456D2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955C6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43AD6C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D61013E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  <w:lang w:val="en-US"/>
              </w:rPr>
              <w:t>b</w:t>
            </w:r>
          </w:p>
        </w:tc>
      </w:tr>
      <w:tr w:rsidR="002B1F1A" w:rsidRPr="00955C63" w14:paraId="13B0B030" w14:textId="77777777" w:rsidTr="00685C0A">
        <w:tc>
          <w:tcPr>
            <w:tcW w:w="2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74E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2,0</w:t>
            </w:r>
          </w:p>
        </w:tc>
        <w:tc>
          <w:tcPr>
            <w:tcW w:w="2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D25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2,1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7EB7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0,5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EDAC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CC5C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0,6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95F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0,5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6645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45B9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-</w:t>
            </w:r>
          </w:p>
        </w:tc>
      </w:tr>
      <w:tr w:rsidR="002B1F1A" w:rsidRPr="00955C63" w14:paraId="1A75B3DC" w14:textId="77777777" w:rsidTr="00685C0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DD14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3,0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3896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3,1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90C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3A25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64D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B6A4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9B4D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BE21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</w:tr>
      <w:tr w:rsidR="002B1F1A" w:rsidRPr="00955C63" w14:paraId="1DE82B1B" w14:textId="77777777" w:rsidTr="00685C0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81B76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4,0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665C0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4,1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E6A3A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20652D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D65BB2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88882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DC9E8D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BB8BA0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1,6</w:t>
            </w:r>
          </w:p>
        </w:tc>
      </w:tr>
      <w:tr w:rsidR="002B1F1A" w:rsidRPr="00955C63" w14:paraId="78FE5284" w14:textId="77777777" w:rsidTr="00685C0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643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3,0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FDF9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3,1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26A2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BAE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8756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D067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B0F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103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</w:tr>
      <w:tr w:rsidR="002B1F1A" w:rsidRPr="00955C63" w14:paraId="144A5EF0" w14:textId="77777777" w:rsidTr="00685C0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B07CCD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4,0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B09F36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4,1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D8B32E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5EE05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D29598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C1D670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4C6805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3F5FC8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1,6</w:t>
            </w:r>
          </w:p>
        </w:tc>
      </w:tr>
      <w:tr w:rsidR="002B1F1A" w:rsidRPr="00955C63" w14:paraId="72111FA9" w14:textId="77777777" w:rsidTr="00685C0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EA84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3,0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8ED0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3,3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98A1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34E0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4DC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251C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7E22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BD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</w:tr>
      <w:tr w:rsidR="002B1F1A" w:rsidRPr="00955C63" w14:paraId="44C9442D" w14:textId="77777777" w:rsidTr="00685C0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F8979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4,0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DBA71C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4,1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A6CCA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67A6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91FFA1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08B14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850EC9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951EB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1,6</w:t>
            </w:r>
          </w:p>
        </w:tc>
      </w:tr>
      <w:tr w:rsidR="002B1F1A" w:rsidRPr="00955C63" w14:paraId="3106EC60" w14:textId="77777777" w:rsidTr="00685C0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546D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3,0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D0E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3,1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4E8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ED7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5C7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7D27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09ED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8AE2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</w:tr>
      <w:tr w:rsidR="002B1F1A" w:rsidRPr="00955C63" w14:paraId="1B441476" w14:textId="77777777" w:rsidTr="00685C0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A6E468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4,0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955934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4,1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8BD74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CE0819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1969F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0416FC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F26FA1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B1422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1,6</w:t>
            </w:r>
          </w:p>
        </w:tc>
      </w:tr>
    </w:tbl>
    <w:p w14:paraId="1DD1A61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0EDEB008" w14:textId="77777777" w:rsidR="002B1F1A" w:rsidRPr="00955C63" w:rsidRDefault="002B1F1A" w:rsidP="00381B38">
      <w:pPr>
        <w:widowControl w:val="0"/>
        <w:jc w:val="both"/>
        <w:rPr>
          <w:i/>
          <w:iCs/>
          <w:sz w:val="24"/>
          <w:szCs w:val="24"/>
        </w:rPr>
      </w:pPr>
      <w:r w:rsidRPr="00955C63">
        <w:rPr>
          <w:i/>
          <w:iCs/>
          <w:sz w:val="24"/>
          <w:szCs w:val="24"/>
        </w:rPr>
        <w:t>Окончание таблицы 2</w:t>
      </w:r>
    </w:p>
    <w:p w14:paraId="1013E24D" w14:textId="77777777" w:rsidR="002B1F1A" w:rsidRPr="00955C63" w:rsidRDefault="002B1F1A" w:rsidP="00381B38">
      <w:pPr>
        <w:widowControl w:val="0"/>
        <w:jc w:val="right"/>
        <w:rPr>
          <w:sz w:val="24"/>
          <w:szCs w:val="24"/>
        </w:rPr>
      </w:pPr>
      <w:r w:rsidRPr="00955C63">
        <w:rPr>
          <w:sz w:val="24"/>
          <w:szCs w:val="24"/>
        </w:rPr>
        <w:t>В миллиметрах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7"/>
        <w:gridCol w:w="2027"/>
        <w:gridCol w:w="1014"/>
        <w:gridCol w:w="1014"/>
        <w:gridCol w:w="1014"/>
        <w:gridCol w:w="1014"/>
        <w:gridCol w:w="1014"/>
        <w:gridCol w:w="1014"/>
      </w:tblGrid>
      <w:tr w:rsidR="002B1F1A" w:rsidRPr="00955C63" w14:paraId="06ED8674" w14:textId="77777777" w:rsidTr="00685C0A">
        <w:trPr>
          <w:cantSplit/>
        </w:trPr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4AB5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Номинальный диаметр резьбы болта</w:t>
            </w:r>
          </w:p>
        </w:tc>
        <w:tc>
          <w:tcPr>
            <w:tcW w:w="2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FE6E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Внутренний диаметр шайбы </w:t>
            </w:r>
            <w:r w:rsidRPr="00955C63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0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CBC0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Толщина шайбы</w:t>
            </w:r>
          </w:p>
        </w:tc>
      </w:tr>
      <w:tr w:rsidR="002B1F1A" w:rsidRPr="00955C63" w14:paraId="3DD48A12" w14:textId="77777777" w:rsidTr="00685C0A">
        <w:trPr>
          <w:cantSplit/>
        </w:trPr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D3CD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3A23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2250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легкой 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97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нормальной 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4C65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тяжелой </w:t>
            </w:r>
          </w:p>
        </w:tc>
      </w:tr>
      <w:tr w:rsidR="002B1F1A" w:rsidRPr="00955C63" w14:paraId="4CA0677A" w14:textId="77777777" w:rsidTr="00685C0A">
        <w:trPr>
          <w:cantSplit/>
        </w:trPr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DC1A40A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027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8BEE2C2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E0DFF1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A012F8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955C6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A8899F7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955C6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878FB7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  <w:lang w:val="en-US"/>
              </w:rPr>
            </w:pPr>
            <w:r w:rsidRPr="00955C6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A14A66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B032F9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  <w:lang w:val="en-US"/>
              </w:rPr>
              <w:t>b</w:t>
            </w:r>
          </w:p>
        </w:tc>
      </w:tr>
      <w:tr w:rsidR="002B1F1A" w:rsidRPr="00955C63" w14:paraId="7125EEDB" w14:textId="77777777" w:rsidTr="00685C0A">
        <w:tc>
          <w:tcPr>
            <w:tcW w:w="2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982D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32,0</w:t>
            </w:r>
          </w:p>
        </w:tc>
        <w:tc>
          <w:tcPr>
            <w:tcW w:w="2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BC8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32,5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74FD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1336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B77E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8,0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0B14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8,0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E1D8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04A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-</w:t>
            </w:r>
          </w:p>
        </w:tc>
      </w:tr>
      <w:tr w:rsidR="002B1F1A" w:rsidRPr="00955C63" w14:paraId="360D5CB7" w14:textId="77777777" w:rsidTr="00685C0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467C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33,0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F7DC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33,0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939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7ABE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AD1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8,2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B5BC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8,2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A75E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-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9239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-</w:t>
            </w:r>
          </w:p>
        </w:tc>
      </w:tr>
    </w:tbl>
    <w:p w14:paraId="39AAA150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61FB42D1" w14:textId="77777777" w:rsidR="002B1F1A" w:rsidRPr="00955C63" w:rsidRDefault="002B1F1A" w:rsidP="00381B38">
      <w:pPr>
        <w:widowControl w:val="0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Рисунок 2 – Пример деления (переноса)  таблицы на части</w:t>
      </w:r>
    </w:p>
    <w:p w14:paraId="7F3F341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Головка таблицы повторяется на каждом листе  (продолжения и окончания) таблицы. </w:t>
      </w:r>
    </w:p>
    <w:p w14:paraId="36BDA92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Если в конце страницы таблица прерывается и ее продолжение будет на следующей странице, то в первой части таблицы нижнюю горизонтальную черту, ограничивающую таблицу, не приводят, за исключением линий, несущих смысловое значение. </w:t>
      </w:r>
    </w:p>
    <w:p w14:paraId="250FE8F5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4.8.7 Если все показатели, приведенные в графах таблицы, выражены в одной и той же единице величины, то данную единицу (начиная с предлога В) приводят над таблицей справа, а при делении таблицы на части – над каждой ее частью в соответствии с рисунком 2.</w:t>
      </w:r>
    </w:p>
    <w:p w14:paraId="6E68CF0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4.8.8 Таблицы с небольшим количеством граф допускается делить на части и помещать одну часть рядом с другой на одной странице, отделяя друг от друга двойной линией. При этом повторяют головку таблицы в соответствии с рисунком 3.</w:t>
      </w:r>
    </w:p>
    <w:p w14:paraId="45DB1915" w14:textId="77777777" w:rsidR="002B1F1A" w:rsidRPr="00955C63" w:rsidRDefault="002B1F1A" w:rsidP="00381B38">
      <w:pPr>
        <w:widowControl w:val="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Т а б л и ц а  3 – Размеры диаметра стержня и масса стальных шайб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4"/>
        <w:gridCol w:w="2536"/>
        <w:gridCol w:w="2533"/>
        <w:gridCol w:w="2535"/>
      </w:tblGrid>
      <w:tr w:rsidR="002B1F1A" w:rsidRPr="00955C63" w14:paraId="79337495" w14:textId="77777777" w:rsidTr="00685C0A">
        <w:trPr>
          <w:trHeight w:val="820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15E16D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Диаметр стержня крепежной детали, мм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1A00D21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Масса 1000 шт. стальных шайб, кг</w:t>
            </w:r>
          </w:p>
        </w:tc>
        <w:tc>
          <w:tcPr>
            <w:tcW w:w="253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247398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Диаметр стержня крепежной детали, мм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7373E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Масса 1000 шт. стальных шайб, кг</w:t>
            </w:r>
          </w:p>
        </w:tc>
      </w:tr>
      <w:tr w:rsidR="002B1F1A" w:rsidRPr="00955C63" w14:paraId="4FE188F1" w14:textId="77777777" w:rsidTr="00685C0A">
        <w:trPr>
          <w:trHeight w:val="140"/>
        </w:trPr>
        <w:tc>
          <w:tcPr>
            <w:tcW w:w="25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736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1,1</w:t>
            </w:r>
          </w:p>
        </w:tc>
        <w:tc>
          <w:tcPr>
            <w:tcW w:w="253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6B36F29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0,045</w:t>
            </w:r>
          </w:p>
        </w:tc>
        <w:tc>
          <w:tcPr>
            <w:tcW w:w="25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CBC5BB4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2,0</w:t>
            </w:r>
          </w:p>
        </w:tc>
        <w:tc>
          <w:tcPr>
            <w:tcW w:w="25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B9C5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0,192</w:t>
            </w:r>
          </w:p>
        </w:tc>
      </w:tr>
      <w:tr w:rsidR="002B1F1A" w:rsidRPr="00955C63" w14:paraId="7BC39C78" w14:textId="77777777" w:rsidTr="00685C0A"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5F3E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lastRenderedPageBreak/>
              <w:t>1,2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059142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0,063</w:t>
            </w:r>
          </w:p>
        </w:tc>
        <w:tc>
          <w:tcPr>
            <w:tcW w:w="253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AA2729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2,5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983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0,350</w:t>
            </w:r>
          </w:p>
        </w:tc>
      </w:tr>
    </w:tbl>
    <w:p w14:paraId="1A5698AA" w14:textId="77777777" w:rsidR="002B1F1A" w:rsidRPr="00955C63" w:rsidRDefault="002B1F1A" w:rsidP="00381B38">
      <w:pPr>
        <w:widowControl w:val="0"/>
        <w:jc w:val="center"/>
        <w:rPr>
          <w:sz w:val="24"/>
          <w:szCs w:val="24"/>
        </w:rPr>
      </w:pPr>
    </w:p>
    <w:p w14:paraId="072B68FC" w14:textId="77777777" w:rsidR="002B1F1A" w:rsidRPr="00955C63" w:rsidRDefault="002B1F1A" w:rsidP="00381B38">
      <w:pPr>
        <w:widowControl w:val="0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 xml:space="preserve">Рисунок 3 – Пример оформления головки таблицы </w:t>
      </w:r>
    </w:p>
    <w:p w14:paraId="27673A01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4.8.9 Графу «Номер по порядку» в таблицу включать не допускается. При необходимости нумерации показателей, включенных в таблицу, порядковые номера указывают в первой графе (боковике) таблицы, непосредственно перед их наименованием в соответствии с рисунком 4. </w:t>
      </w:r>
    </w:p>
    <w:p w14:paraId="3E290384" w14:textId="77777777" w:rsidR="002B1F1A" w:rsidRPr="00955C63" w:rsidRDefault="002B1F1A" w:rsidP="00381B38">
      <w:pPr>
        <w:widowControl w:val="0"/>
        <w:rPr>
          <w:sz w:val="24"/>
          <w:szCs w:val="24"/>
        </w:rPr>
      </w:pPr>
      <w:r w:rsidRPr="00955C63">
        <w:rPr>
          <w:sz w:val="24"/>
          <w:szCs w:val="24"/>
        </w:rPr>
        <w:t>Т а б л и ц а  4 – Значение показателей для марок А и Б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2693"/>
        <w:gridCol w:w="2659"/>
      </w:tblGrid>
      <w:tr w:rsidR="002B1F1A" w:rsidRPr="00955C63" w14:paraId="138A32D5" w14:textId="77777777" w:rsidTr="00685C0A">
        <w:trPr>
          <w:cantSplit/>
          <w:jc w:val="center"/>
        </w:trPr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BFE9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21672922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Наименование показателя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CEE0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Значение показателя для марки</w:t>
            </w:r>
          </w:p>
        </w:tc>
      </w:tr>
      <w:tr w:rsidR="002B1F1A" w:rsidRPr="00955C63" w14:paraId="262F26C1" w14:textId="77777777" w:rsidTr="00685C0A">
        <w:trPr>
          <w:cantSplit/>
          <w:jc w:val="center"/>
        </w:trPr>
        <w:tc>
          <w:tcPr>
            <w:tcW w:w="4786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7CCC57C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C0F10D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А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5EC52B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Б</w:t>
            </w:r>
          </w:p>
        </w:tc>
      </w:tr>
      <w:tr w:rsidR="002B1F1A" w:rsidRPr="00955C63" w14:paraId="64BE5195" w14:textId="77777777" w:rsidTr="00685C0A">
        <w:trPr>
          <w:jc w:val="center"/>
        </w:trPr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8AE2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4F52F8F6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 Плотность, кг/м</w:t>
            </w:r>
            <w:r w:rsidRPr="00955C63">
              <w:rPr>
                <w:sz w:val="24"/>
                <w:szCs w:val="24"/>
                <w:vertAlign w:val="superscript"/>
              </w:rPr>
              <w:t>3</w:t>
            </w:r>
            <w:r w:rsidRPr="00955C63">
              <w:rPr>
                <w:sz w:val="24"/>
                <w:szCs w:val="24"/>
              </w:rPr>
              <w:t>, не более</w:t>
            </w:r>
          </w:p>
          <w:p w14:paraId="3D25CEC2" w14:textId="77777777" w:rsidR="002B1F1A" w:rsidRPr="00955C63" w:rsidRDefault="002B1F1A" w:rsidP="00381B38">
            <w:pPr>
              <w:widowControl w:val="0"/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2 Сжимаемость, %, не более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B6B3" w14:textId="77777777" w:rsidR="002B1F1A" w:rsidRPr="00955C63" w:rsidRDefault="002B1F1A" w:rsidP="00381B38">
            <w:pPr>
              <w:widowControl w:val="0"/>
              <w:ind w:firstLine="34"/>
              <w:jc w:val="center"/>
              <w:rPr>
                <w:sz w:val="24"/>
                <w:szCs w:val="24"/>
              </w:rPr>
            </w:pPr>
          </w:p>
          <w:p w14:paraId="4E62E325" w14:textId="77777777" w:rsidR="002B1F1A" w:rsidRPr="00955C63" w:rsidRDefault="002B1F1A" w:rsidP="00381B38">
            <w:pPr>
              <w:widowControl w:val="0"/>
              <w:ind w:firstLine="34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65</w:t>
            </w:r>
          </w:p>
          <w:p w14:paraId="42B0CE7E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15</w:t>
            </w:r>
          </w:p>
        </w:tc>
        <w:tc>
          <w:tcPr>
            <w:tcW w:w="265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9FA1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46E8D86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75</w:t>
            </w:r>
          </w:p>
          <w:p w14:paraId="603823B2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15</w:t>
            </w:r>
          </w:p>
        </w:tc>
      </w:tr>
    </w:tbl>
    <w:p w14:paraId="744CACD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3C90EEDB" w14:textId="77777777" w:rsidR="002B1F1A" w:rsidRPr="00955C63" w:rsidRDefault="002B1F1A" w:rsidP="00381B38">
      <w:pPr>
        <w:widowControl w:val="0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Рисунок 4 – Пример оформления порядкового номера</w:t>
      </w:r>
    </w:p>
    <w:p w14:paraId="1F282D8A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Перед числовым значением величин и обозначением типов, марок и т.п. порядковые номера не проставляют.</w:t>
      </w:r>
    </w:p>
    <w:p w14:paraId="6367C2C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4.8.10 Числовое значение показателя проставляют на уровне последней строки наименования показателя в соответствии с рисунком 4.</w:t>
      </w:r>
    </w:p>
    <w:p w14:paraId="1EA81640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Содержание характеристики, приведенное в таблице в виде текста, записывают на уровне первой строки наименования этой характеристики.</w:t>
      </w:r>
    </w:p>
    <w:p w14:paraId="316A5371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4.8.11 При указании в таблицах последовательных интервалов чисел, охватывающих все числа ряда, перед числами пишут «От … до … </w:t>
      </w:r>
      <w:proofErr w:type="spellStart"/>
      <w:r w:rsidRPr="00955C63">
        <w:rPr>
          <w:sz w:val="24"/>
          <w:szCs w:val="24"/>
        </w:rPr>
        <w:t>включ</w:t>
      </w:r>
      <w:proofErr w:type="spellEnd"/>
      <w:r w:rsidRPr="00955C63">
        <w:rPr>
          <w:sz w:val="24"/>
          <w:szCs w:val="24"/>
        </w:rPr>
        <w:t xml:space="preserve">.», «Св. … до … </w:t>
      </w:r>
      <w:proofErr w:type="spellStart"/>
      <w:r w:rsidRPr="00955C63">
        <w:rPr>
          <w:sz w:val="24"/>
          <w:szCs w:val="24"/>
        </w:rPr>
        <w:t>включ</w:t>
      </w:r>
      <w:proofErr w:type="spellEnd"/>
      <w:r w:rsidRPr="00955C63">
        <w:rPr>
          <w:sz w:val="24"/>
          <w:szCs w:val="24"/>
        </w:rPr>
        <w:t>.» в соответствии с рисунком 5.</w:t>
      </w:r>
    </w:p>
    <w:p w14:paraId="570FE6BF" w14:textId="77777777" w:rsidR="002B1F1A" w:rsidRPr="00955C63" w:rsidRDefault="002B1F1A" w:rsidP="00381B38">
      <w:pPr>
        <w:widowControl w:val="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Т а б л и ц а  5 -  Предельные отклонения диаметра по ширине реза </w:t>
      </w:r>
    </w:p>
    <w:p w14:paraId="18141F48" w14:textId="77777777" w:rsidR="002B1F1A" w:rsidRPr="00955C63" w:rsidRDefault="002B1F1A" w:rsidP="00381B38">
      <w:pPr>
        <w:widowControl w:val="0"/>
        <w:ind w:firstLine="709"/>
        <w:jc w:val="right"/>
        <w:rPr>
          <w:sz w:val="24"/>
          <w:szCs w:val="24"/>
        </w:rPr>
      </w:pPr>
      <w:r w:rsidRPr="00955C63">
        <w:rPr>
          <w:sz w:val="24"/>
          <w:szCs w:val="24"/>
        </w:rPr>
        <w:t>В миллиметрах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9"/>
        <w:gridCol w:w="5069"/>
      </w:tblGrid>
      <w:tr w:rsidR="002B1F1A" w:rsidRPr="00955C63" w14:paraId="19CDCE7E" w14:textId="77777777" w:rsidTr="00685C0A"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700C43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5374D251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Наружный диаметр</w:t>
            </w:r>
          </w:p>
          <w:p w14:paraId="43B540D2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B849880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48DB22A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Предельные отклонения по ширине реза</w:t>
            </w:r>
          </w:p>
        </w:tc>
      </w:tr>
      <w:tr w:rsidR="002B1F1A" w:rsidRPr="00955C63" w14:paraId="57C04AFD" w14:textId="77777777" w:rsidTr="00685C0A">
        <w:tc>
          <w:tcPr>
            <w:tcW w:w="50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7F7C" w14:textId="77777777" w:rsidR="002B1F1A" w:rsidRPr="00955C63" w:rsidRDefault="002B1F1A" w:rsidP="00381B38">
            <w:pPr>
              <w:widowControl w:val="0"/>
              <w:ind w:firstLine="567"/>
              <w:rPr>
                <w:sz w:val="24"/>
                <w:szCs w:val="24"/>
              </w:rPr>
            </w:pPr>
          </w:p>
          <w:p w14:paraId="0E626502" w14:textId="77777777" w:rsidR="002B1F1A" w:rsidRPr="00955C63" w:rsidRDefault="002B1F1A" w:rsidP="00381B38">
            <w:pPr>
              <w:widowControl w:val="0"/>
              <w:ind w:firstLine="567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От  159   до  325   </w:t>
            </w:r>
            <w:proofErr w:type="spellStart"/>
            <w:r w:rsidRPr="00955C63">
              <w:rPr>
                <w:sz w:val="24"/>
                <w:szCs w:val="24"/>
              </w:rPr>
              <w:t>включ</w:t>
            </w:r>
            <w:proofErr w:type="spellEnd"/>
            <w:r w:rsidRPr="00955C63">
              <w:rPr>
                <w:sz w:val="24"/>
                <w:szCs w:val="24"/>
              </w:rPr>
              <w:t>.</w:t>
            </w:r>
          </w:p>
          <w:p w14:paraId="6FC9B09A" w14:textId="77777777" w:rsidR="002B1F1A" w:rsidRPr="00955C63" w:rsidRDefault="002B1F1A" w:rsidP="00381B38">
            <w:pPr>
              <w:widowControl w:val="0"/>
              <w:ind w:firstLine="567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Св. 325   </w:t>
            </w:r>
            <w:r w:rsidRPr="00955C63">
              <w:rPr>
                <w:sz w:val="24"/>
                <w:szCs w:val="24"/>
              </w:rPr>
              <w:sym w:font="Symbol" w:char="F03C"/>
            </w:r>
            <w:r w:rsidRPr="00955C63">
              <w:rPr>
                <w:sz w:val="24"/>
                <w:szCs w:val="24"/>
              </w:rPr>
              <w:sym w:font="Symbol" w:char="F03C"/>
            </w:r>
            <w:r w:rsidRPr="00955C63">
              <w:rPr>
                <w:sz w:val="24"/>
                <w:szCs w:val="24"/>
              </w:rPr>
              <w:t xml:space="preserve">  426    </w:t>
            </w:r>
            <w:r w:rsidRPr="00955C63">
              <w:rPr>
                <w:sz w:val="24"/>
                <w:szCs w:val="24"/>
              </w:rPr>
              <w:sym w:font="Symbol" w:char="F03C"/>
            </w:r>
            <w:r w:rsidRPr="00955C63">
              <w:rPr>
                <w:sz w:val="24"/>
                <w:szCs w:val="24"/>
              </w:rPr>
              <w:sym w:font="Symbol" w:char="F03C"/>
            </w:r>
          </w:p>
          <w:p w14:paraId="2788EA99" w14:textId="77777777" w:rsidR="002B1F1A" w:rsidRPr="00955C63" w:rsidRDefault="002B1F1A" w:rsidP="00381B38">
            <w:pPr>
              <w:widowControl w:val="0"/>
              <w:ind w:firstLine="567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sym w:font="Symbol" w:char="F03C"/>
            </w:r>
            <w:r w:rsidRPr="00955C63">
              <w:rPr>
                <w:sz w:val="24"/>
                <w:szCs w:val="24"/>
              </w:rPr>
              <w:sym w:font="Symbol" w:char="F03C"/>
            </w:r>
            <w:r w:rsidRPr="00955C63">
              <w:rPr>
                <w:sz w:val="24"/>
                <w:szCs w:val="24"/>
              </w:rPr>
              <w:t xml:space="preserve">  426   </w:t>
            </w:r>
            <w:r w:rsidRPr="00955C63">
              <w:rPr>
                <w:sz w:val="24"/>
                <w:szCs w:val="24"/>
              </w:rPr>
              <w:sym w:font="Symbol" w:char="F03C"/>
            </w:r>
            <w:r w:rsidRPr="00955C63">
              <w:rPr>
                <w:sz w:val="24"/>
                <w:szCs w:val="24"/>
              </w:rPr>
              <w:sym w:font="Symbol" w:char="F03C"/>
            </w:r>
            <w:r w:rsidRPr="00955C63">
              <w:rPr>
                <w:sz w:val="24"/>
                <w:szCs w:val="24"/>
              </w:rPr>
              <w:t xml:space="preserve">  820     </w:t>
            </w:r>
            <w:r w:rsidRPr="00955C63">
              <w:rPr>
                <w:sz w:val="24"/>
                <w:szCs w:val="24"/>
              </w:rPr>
              <w:sym w:font="Symbol" w:char="F03C"/>
            </w:r>
            <w:r w:rsidRPr="00955C63">
              <w:rPr>
                <w:sz w:val="24"/>
                <w:szCs w:val="24"/>
              </w:rPr>
              <w:sym w:font="Symbol" w:char="F03C"/>
            </w:r>
          </w:p>
        </w:tc>
        <w:tc>
          <w:tcPr>
            <w:tcW w:w="50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C3BA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B0D8FB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1,0</w:t>
            </w:r>
          </w:p>
          <w:p w14:paraId="524FFEFB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1,5</w:t>
            </w:r>
          </w:p>
          <w:p w14:paraId="61F5BB5F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2,0</w:t>
            </w:r>
          </w:p>
          <w:p w14:paraId="2B2223B3" w14:textId="77777777" w:rsidR="002B1F1A" w:rsidRPr="00955C63" w:rsidRDefault="002B1F1A" w:rsidP="00381B3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0709B843" w14:textId="77777777" w:rsidR="002B1F1A" w:rsidRPr="00955C63" w:rsidRDefault="002B1F1A" w:rsidP="00381B38">
      <w:pPr>
        <w:widowControl w:val="0"/>
        <w:ind w:firstLine="709"/>
        <w:jc w:val="both"/>
        <w:rPr>
          <w:i/>
          <w:iCs/>
          <w:color w:val="008000"/>
          <w:sz w:val="24"/>
          <w:szCs w:val="24"/>
        </w:rPr>
      </w:pPr>
    </w:p>
    <w:p w14:paraId="1AEE887B" w14:textId="77777777" w:rsidR="002B1F1A" w:rsidRPr="00955C63" w:rsidRDefault="002B1F1A" w:rsidP="00381B38">
      <w:pPr>
        <w:widowControl w:val="0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Рисунок 5 – Пример оформления последовательных интервалов чисел</w:t>
      </w:r>
    </w:p>
    <w:p w14:paraId="4BF69B9E" w14:textId="77777777" w:rsidR="002B1F1A" w:rsidRPr="00955C63" w:rsidRDefault="002B1F1A" w:rsidP="00381B38">
      <w:pPr>
        <w:widowControl w:val="0"/>
        <w:jc w:val="center"/>
        <w:rPr>
          <w:sz w:val="24"/>
          <w:szCs w:val="24"/>
        </w:rPr>
      </w:pPr>
    </w:p>
    <w:p w14:paraId="4EBCDA6F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97" w:name="_Toc142042837"/>
      <w:bookmarkStart w:id="98" w:name="_Toc142644360"/>
      <w:bookmarkStart w:id="99" w:name="_Toc252128157"/>
      <w:bookmarkStart w:id="100" w:name="_Toc312395366"/>
      <w:r w:rsidRPr="00955C63">
        <w:rPr>
          <w:b/>
          <w:bCs/>
        </w:rPr>
        <w:t>4.9 Графический материал</w:t>
      </w:r>
      <w:bookmarkEnd w:id="97"/>
      <w:bookmarkEnd w:id="98"/>
      <w:bookmarkEnd w:id="99"/>
      <w:bookmarkEnd w:id="100"/>
    </w:p>
    <w:p w14:paraId="3E14AC9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4.9.1 Графический материал (чертеж, схему, рисунок, диаграмму и т.п.) помещают в письменную работу для установления или иллюстрации отдельных свойств (характеристик) объекта исследования или выполнения поставленной задачи, а также для пояснения текста с целью его лучшего понимания  и наглядности.</w:t>
      </w:r>
    </w:p>
    <w:p w14:paraId="3A2DF5A5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Графический материал располагают по центру непосредственно после текста, в котором о нем упоминается впервые, или на следующей странице, а при необходимости в отдельном приложении.</w:t>
      </w:r>
    </w:p>
    <w:p w14:paraId="10359E2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4.9.2 Любой графический материал (чертеж, схема, рисунок и т.д.) обозначают в письменной работе словом «Рисунок».</w:t>
      </w:r>
    </w:p>
    <w:p w14:paraId="7400DE29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4.9.3 Графический материал, за исключением графического материала приложений, нумеруют арабскими цифрами, как правило, сквозной нумерацией, приводя эти номера после слова «Рисунок». </w:t>
      </w:r>
    </w:p>
    <w:p w14:paraId="6057BA3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Графический материал каждого приложения нумеруют арабскими цифрами отдельной нумерацией, добавляя перед каждым номером обозначение данного приложения </w:t>
      </w:r>
      <w:r w:rsidRPr="00955C63">
        <w:rPr>
          <w:sz w:val="24"/>
          <w:szCs w:val="24"/>
        </w:rPr>
        <w:lastRenderedPageBreak/>
        <w:t xml:space="preserve">и разделяя их точкой. Слово «Рисунок» и его номер приводят под графическим материалом. Далее может быть приведено его тематическое наименование, отделенное тире. Пример графического материала приложения, приведен в приложении Ф. </w:t>
      </w:r>
    </w:p>
    <w:p w14:paraId="20908D01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случае, если графический материал приложения не умещается на одной странице, то допускается переносить его на другие страницы. При этом тематическое наименование помещают на той странице, с которой начинается графический материал, а под графическим материалом на каждой из страниц (на которых расположен данный графический материал) указывают «Рисунок - __, лист __». Пример графического материала приложения, размещенного на двух листах приведен в приложении Х.</w:t>
      </w:r>
    </w:p>
    <w:p w14:paraId="647E26D8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Рисунок Ф.4</w:t>
      </w:r>
    </w:p>
    <w:p w14:paraId="56A5113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4.9.4 Слово «Рисунок» и его номер приводят под графическим материалом. Далее может быть приведено его тематическое наименование, отделенное тире. Пример приведен на рисунке 6.</w:t>
      </w:r>
    </w:p>
    <w:p w14:paraId="1593837E" w14:textId="77777777" w:rsidR="002B1F1A" w:rsidRPr="00955C63" w:rsidRDefault="002B1F1A" w:rsidP="00381B38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Оформление графического материала </w:t>
      </w:r>
    </w:p>
    <w:p w14:paraId="572837F0" w14:textId="77777777" w:rsidR="002B1F1A" w:rsidRPr="00955C63" w:rsidRDefault="002B1F1A" w:rsidP="00381B38">
      <w:pPr>
        <w:pStyle w:val="af6"/>
        <w:spacing w:before="0" w:beforeAutospacing="0" w:after="0" w:afterAutospacing="0"/>
        <w:jc w:val="center"/>
      </w:pPr>
      <w:r w:rsidRPr="00955C63">
        <w:rPr>
          <w:noProof/>
        </w:rPr>
        <w:drawing>
          <wp:inline distT="0" distB="0" distL="0" distR="0" wp14:anchorId="1AB31D56" wp14:editId="64793752">
            <wp:extent cx="406717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D0BF" w14:textId="77777777" w:rsidR="002B1F1A" w:rsidRPr="00955C63" w:rsidRDefault="002B1F1A" w:rsidP="00381B38">
      <w:pPr>
        <w:pStyle w:val="af6"/>
        <w:spacing w:before="0" w:beforeAutospacing="0" w:after="0" w:afterAutospacing="0"/>
        <w:ind w:left="1134" w:hanging="1134"/>
        <w:jc w:val="center"/>
      </w:pPr>
      <w:r w:rsidRPr="00955C63">
        <w:t xml:space="preserve">Рисунок 6 </w:t>
      </w:r>
      <w:r w:rsidRPr="00955C63">
        <w:rPr>
          <w:b/>
          <w:bCs/>
          <w:i/>
          <w:iCs/>
        </w:rPr>
        <w:t>–</w:t>
      </w:r>
      <w:r w:rsidRPr="00955C63">
        <w:t xml:space="preserve"> Диаграмма, иллюстрирующая возможности процесса</w:t>
      </w:r>
    </w:p>
    <w:p w14:paraId="63B31211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4.9.4 При необходимости под графическим материалом помещают также поясняющие данные. В этом случае слово «Рисунок» и наименование графического материала помещают после поясняющих данных.</w:t>
      </w:r>
    </w:p>
    <w:p w14:paraId="67C8F87B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4C1EC8" wp14:editId="184597E7">
            <wp:simplePos x="0" y="0"/>
            <wp:positionH relativeFrom="column">
              <wp:posOffset>2237105</wp:posOffset>
            </wp:positionH>
            <wp:positionV relativeFrom="paragraph">
              <wp:posOffset>577850</wp:posOffset>
            </wp:positionV>
            <wp:extent cx="1600200" cy="1400175"/>
            <wp:effectExtent l="0" t="0" r="0" b="9525"/>
            <wp:wrapSquare wrapText="left"/>
            <wp:docPr id="4" name="Рисунок 4" descr="Образец документа, содержащего принудительные и автоматические разрывы страни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разец документа, содержащего принудительные и автоматические разрывы страниц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Оформление графического материала с поясняющими данными</w:t>
      </w:r>
    </w:p>
    <w:p w14:paraId="23F16C8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7FDCB1A8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5098729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0370EEBD" w14:textId="77777777" w:rsidR="002B1F1A" w:rsidRPr="00955C63" w:rsidRDefault="002B1F1A" w:rsidP="00381B38">
      <w:pPr>
        <w:widowControl w:val="0"/>
        <w:ind w:firstLine="709"/>
        <w:jc w:val="both"/>
        <w:rPr>
          <w:color w:val="FF0000"/>
          <w:sz w:val="24"/>
          <w:szCs w:val="24"/>
        </w:rPr>
      </w:pPr>
    </w:p>
    <w:p w14:paraId="1E838102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35F8F3FB" w14:textId="77777777" w:rsidR="002B1F1A" w:rsidRPr="00955C63" w:rsidRDefault="002B1F1A" w:rsidP="00381B38">
      <w:pPr>
        <w:widowControl w:val="0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1 – автоматический разрыв страницы; 2 – разрыв страницы вручную.</w:t>
      </w:r>
    </w:p>
    <w:p w14:paraId="2AB4BE40" w14:textId="77777777" w:rsidR="002B1F1A" w:rsidRPr="00955C63" w:rsidRDefault="002B1F1A" w:rsidP="00381B38">
      <w:pPr>
        <w:widowControl w:val="0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Рисунок 7 -  Типы разрывов страниц</w:t>
      </w:r>
    </w:p>
    <w:p w14:paraId="72F35D7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4.9.5 Если графический материал применяют для иллюстрации размещения размеров, значения которых представлены в табличной форме, или если графический материал сопровождается данными, приведенными в табличной форме, то таблицу и графический материал приводят на одной странице или двух смежных страницах. При этом таблицу приводят выше графического материала или справа от него.</w:t>
      </w:r>
    </w:p>
    <w:p w14:paraId="7D556B41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lastRenderedPageBreak/>
        <w:t>4.9.6 Если графический материал не умещается на одной странице, то допускается переносить его на другие страницы. При этом тематическое наименование помещают на той странице, с которой начинается графический материал, поясняющие данные – на любой из страниц, на которых расположен графический материал, а под ними или непосредственно под графическим материалом на каждой из страниц, на которых расположен данный графический материал, указывают «Рисунок _ , лист _».</w:t>
      </w:r>
    </w:p>
    <w:p w14:paraId="5100925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1DFA61C8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- </w:t>
      </w:r>
      <w:r w:rsidRPr="00955C63">
        <w:rPr>
          <w:b/>
          <w:bCs/>
          <w:iCs/>
          <w:sz w:val="24"/>
          <w:szCs w:val="24"/>
        </w:rPr>
        <w:t>Оформление графического материала, сопровождающегося данными,  приведенными в таблице</w:t>
      </w:r>
      <w:r w:rsidRPr="00955C63">
        <w:rPr>
          <w:b/>
          <w:bCs/>
          <w:i/>
          <w:iCs/>
          <w:sz w:val="24"/>
          <w:szCs w:val="24"/>
        </w:rPr>
        <w:t xml:space="preserve"> </w:t>
      </w:r>
    </w:p>
    <w:p w14:paraId="2985F127" w14:textId="77777777" w:rsidR="002B1F1A" w:rsidRPr="00955C63" w:rsidRDefault="002B1F1A" w:rsidP="00381B38">
      <w:pPr>
        <w:rPr>
          <w:sz w:val="24"/>
          <w:szCs w:val="24"/>
        </w:rPr>
      </w:pPr>
      <w:r w:rsidRPr="00955C63">
        <w:rPr>
          <w:sz w:val="24"/>
          <w:szCs w:val="24"/>
        </w:rPr>
        <w:t xml:space="preserve">                                                                                                            Т а б л и ц а 6 – Данные выборки</w:t>
      </w:r>
    </w:p>
    <w:p w14:paraId="12812130" w14:textId="77777777" w:rsidR="002B1F1A" w:rsidRPr="00955C63" w:rsidRDefault="002B1F1A" w:rsidP="00381B38">
      <w:pPr>
        <w:rPr>
          <w:sz w:val="24"/>
          <w:szCs w:val="24"/>
        </w:rPr>
      </w:pPr>
    </w:p>
    <w:p w14:paraId="7EE2F4DE" w14:textId="77777777" w:rsidR="002B1F1A" w:rsidRPr="00955C63" w:rsidRDefault="002B1F1A" w:rsidP="00381B38">
      <w:pPr>
        <w:rPr>
          <w:sz w:val="24"/>
          <w:szCs w:val="24"/>
        </w:rPr>
      </w:pPr>
    </w:p>
    <w:tbl>
      <w:tblPr>
        <w:tblW w:w="9368" w:type="dxa"/>
        <w:jc w:val="center"/>
        <w:tblLook w:val="0000" w:firstRow="0" w:lastRow="0" w:firstColumn="0" w:lastColumn="0" w:noHBand="0" w:noVBand="0"/>
      </w:tblPr>
      <w:tblGrid>
        <w:gridCol w:w="6390"/>
        <w:gridCol w:w="222"/>
        <w:gridCol w:w="1006"/>
        <w:gridCol w:w="1693"/>
        <w:gridCol w:w="1351"/>
      </w:tblGrid>
      <w:tr w:rsidR="002B1F1A" w:rsidRPr="00955C63" w14:paraId="35886212" w14:textId="77777777" w:rsidTr="00685C0A">
        <w:trPr>
          <w:cantSplit/>
          <w:trHeight w:val="674"/>
          <w:jc w:val="center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3D8DEF5" w14:textId="77777777" w:rsidR="002B1F1A" w:rsidRPr="00955C63" w:rsidRDefault="002B1F1A" w:rsidP="00381B38">
            <w:pPr>
              <w:jc w:val="center"/>
              <w:rPr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drawing>
                <wp:inline distT="0" distB="0" distL="0" distR="0" wp14:anchorId="40E14A11" wp14:editId="1DE33D27">
                  <wp:extent cx="3943350" cy="1828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E5604" w14:textId="77777777" w:rsidR="002B1F1A" w:rsidRPr="00955C63" w:rsidRDefault="002B1F1A" w:rsidP="00381B38">
            <w:pPr>
              <w:jc w:val="center"/>
              <w:rPr>
                <w:sz w:val="24"/>
                <w:szCs w:val="24"/>
              </w:rPr>
            </w:pPr>
            <w:r w:rsidRPr="00955C63">
              <w:rPr>
                <w:noProof/>
                <w:sz w:val="24"/>
                <w:szCs w:val="24"/>
              </w:rPr>
              <w:drawing>
                <wp:inline distT="0" distB="0" distL="0" distR="0" wp14:anchorId="31ADC5E1" wp14:editId="728D11DE">
                  <wp:extent cx="4048125" cy="15430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669856" w14:textId="77777777" w:rsidR="002B1F1A" w:rsidRPr="00955C63" w:rsidRDefault="002B1F1A" w:rsidP="00381B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EF26FC" w14:textId="77777777" w:rsidR="002B1F1A" w:rsidRPr="00955C63" w:rsidRDefault="002B1F1A" w:rsidP="00381B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AB7623E" w14:textId="77777777" w:rsidR="002B1F1A" w:rsidRPr="00955C63" w:rsidRDefault="002B1F1A" w:rsidP="00381B38">
            <w:pPr>
              <w:jc w:val="center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Номер выборки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840D66A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Выборочные</w:t>
            </w:r>
          </w:p>
          <w:p w14:paraId="1A6E7DF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средние</w:t>
            </w:r>
          </w:p>
          <w:p w14:paraId="1BE273CC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арифметические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9812C81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Выборочный</w:t>
            </w:r>
          </w:p>
          <w:p w14:paraId="4B95311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размах</w:t>
            </w:r>
          </w:p>
        </w:tc>
      </w:tr>
      <w:tr w:rsidR="002B1F1A" w:rsidRPr="00955C63" w14:paraId="2F8EA4A3" w14:textId="77777777" w:rsidTr="00685C0A">
        <w:trPr>
          <w:cantSplit/>
          <w:trHeight w:val="118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C2720E8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26525B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D321A0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61CE4B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31,6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D7E40F4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2B1F1A" w:rsidRPr="00955C63" w14:paraId="52EDDA49" w14:textId="77777777" w:rsidTr="00685C0A">
        <w:trPr>
          <w:cantSplit/>
          <w:trHeight w:val="74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E4ECC7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5F2FB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F47382F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A435B5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33,4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513C809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6</w:t>
            </w:r>
          </w:p>
        </w:tc>
      </w:tr>
      <w:tr w:rsidR="002B1F1A" w:rsidRPr="00955C63" w14:paraId="62BBEC47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9DBF44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6B50F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BCCF0EC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043337F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35,0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D1B7DF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2B1F1A" w:rsidRPr="00955C63" w14:paraId="72BA1261" w14:textId="77777777" w:rsidTr="00685C0A">
        <w:trPr>
          <w:cantSplit/>
          <w:trHeight w:val="138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E645C8C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3F514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71D281E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498EA4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32,2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95F93E8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2B1F1A" w:rsidRPr="00955C63" w14:paraId="5DC83EC3" w14:textId="77777777" w:rsidTr="00685C0A">
        <w:trPr>
          <w:cantSplit/>
          <w:trHeight w:val="108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760110A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AABEF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C22E0F7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11D485C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33,8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B6DC917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2</w:t>
            </w:r>
          </w:p>
        </w:tc>
      </w:tr>
      <w:tr w:rsidR="002B1F1A" w:rsidRPr="00955C63" w14:paraId="33F1C3EA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61C9CA6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B27607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366CFB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A3AC1E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38,4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B2D4D0E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2B1F1A" w:rsidRPr="00955C63" w14:paraId="7EFBCFE8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CF5B9D4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E157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95FB2F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761072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31,6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05BDB61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2B1F1A" w:rsidRPr="00955C63" w14:paraId="4BCD5481" w14:textId="77777777" w:rsidTr="00685C0A">
        <w:trPr>
          <w:cantSplit/>
          <w:trHeight w:val="141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D63F5EA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DC496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CCB794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4F8308B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36,8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06B3497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10</w:t>
            </w:r>
          </w:p>
        </w:tc>
      </w:tr>
      <w:tr w:rsidR="002B1F1A" w:rsidRPr="00955C63" w14:paraId="1745D2C6" w14:textId="77777777" w:rsidTr="00685C0A">
        <w:trPr>
          <w:cantSplit/>
          <w:trHeight w:val="98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F2FB5ED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630F81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7568980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DE5D1D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35,0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4AFCC84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15</w:t>
            </w:r>
          </w:p>
        </w:tc>
      </w:tr>
      <w:tr w:rsidR="002B1F1A" w:rsidRPr="00955C63" w14:paraId="67FF8FA1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CB3C247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12184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2DFAB61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9BE8DB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34,0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E4E96E4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6</w:t>
            </w:r>
          </w:p>
        </w:tc>
      </w:tr>
      <w:tr w:rsidR="002B1F1A" w:rsidRPr="00955C63" w14:paraId="3017DF6E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235F56B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14F338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DC39404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3125438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29,8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135981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2B1F1A" w:rsidRPr="00955C63" w14:paraId="2B647CAA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EE3574E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9904BC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357590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8FEDB8D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34,0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43975AF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2B1F1A" w:rsidRPr="00955C63" w14:paraId="4BA17561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90F412D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4436C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8F5A164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23D6F4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33,0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9E259F3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10</w:t>
            </w:r>
          </w:p>
        </w:tc>
      </w:tr>
      <w:tr w:rsidR="002B1F1A" w:rsidRPr="00955C63" w14:paraId="010875A7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C20DA41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61B9DE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72453B7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07AC53B3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34,8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913A0B0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4</w:t>
            </w:r>
          </w:p>
        </w:tc>
      </w:tr>
      <w:tr w:rsidR="002B1F1A" w:rsidRPr="00955C63" w14:paraId="3EB19BB8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C9648EE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8B451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DAA754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F61BCFF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35,6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39C4FE4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7</w:t>
            </w:r>
          </w:p>
        </w:tc>
      </w:tr>
      <w:tr w:rsidR="002B1F1A" w:rsidRPr="00955C63" w14:paraId="794D382A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EAFBD08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3B7EA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EE38E4E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AD741BD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30,8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F01F628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6</w:t>
            </w:r>
          </w:p>
        </w:tc>
      </w:tr>
      <w:tr w:rsidR="002B1F1A" w:rsidRPr="00955C63" w14:paraId="4B1939F8" w14:textId="77777777" w:rsidTr="00685C0A">
        <w:trPr>
          <w:cantSplit/>
          <w:trHeight w:val="78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270A91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134DFD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AA3C811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83EEFE5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33,0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185F51D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5</w:t>
            </w:r>
          </w:p>
        </w:tc>
      </w:tr>
      <w:tr w:rsidR="002B1F1A" w:rsidRPr="00955C63" w14:paraId="7B0BFA28" w14:textId="77777777" w:rsidTr="00685C0A">
        <w:trPr>
          <w:cantSplit/>
          <w:trHeight w:val="67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1D1B02B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6029A2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829CE51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76DCE88B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31,6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13D204B9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</w:t>
            </w:r>
          </w:p>
        </w:tc>
      </w:tr>
      <w:tr w:rsidR="002B1F1A" w:rsidRPr="00955C63" w14:paraId="0A460C98" w14:textId="77777777" w:rsidTr="00685C0A">
        <w:trPr>
          <w:cantSplit/>
          <w:trHeight w:val="156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588BF47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1ECC41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4A8E9BB3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BF803CF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28,2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4B6F79C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9</w:t>
            </w:r>
          </w:p>
        </w:tc>
      </w:tr>
      <w:tr w:rsidR="002B1F1A" w:rsidRPr="00955C63" w14:paraId="0A28A19D" w14:textId="77777777" w:rsidTr="00685C0A">
        <w:trPr>
          <w:cantSplit/>
          <w:trHeight w:val="390"/>
          <w:jc w:val="center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C5DCC6E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786E0D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14:paraId="2822DD9D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14:paraId="5C9C914C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33,8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left w:w="0" w:type="dxa"/>
              <w:right w:w="0" w:type="dxa"/>
            </w:tcMar>
          </w:tcPr>
          <w:p w14:paraId="7D7EF276" w14:textId="77777777" w:rsidR="002B1F1A" w:rsidRPr="00955C63" w:rsidRDefault="002B1F1A" w:rsidP="00381B38">
            <w:pPr>
              <w:jc w:val="center"/>
              <w:rPr>
                <w:color w:val="000000"/>
                <w:sz w:val="24"/>
                <w:szCs w:val="24"/>
              </w:rPr>
            </w:pPr>
            <w:r w:rsidRPr="00955C63">
              <w:rPr>
                <w:color w:val="000000"/>
                <w:sz w:val="24"/>
                <w:szCs w:val="24"/>
              </w:rPr>
              <w:t>6</w:t>
            </w:r>
          </w:p>
        </w:tc>
      </w:tr>
    </w:tbl>
    <w:p w14:paraId="53CCCA8B" w14:textId="77777777" w:rsidR="002B1F1A" w:rsidRPr="00955C63" w:rsidRDefault="002B1F1A" w:rsidP="00381B38">
      <w:pPr>
        <w:ind w:firstLine="567"/>
        <w:rPr>
          <w:sz w:val="24"/>
          <w:szCs w:val="24"/>
        </w:rPr>
      </w:pPr>
    </w:p>
    <w:p w14:paraId="72830D69" w14:textId="77777777" w:rsidR="002B1F1A" w:rsidRPr="00955C63" w:rsidRDefault="002B1F1A" w:rsidP="00381B38">
      <w:pPr>
        <w:ind w:firstLine="567"/>
        <w:rPr>
          <w:sz w:val="24"/>
          <w:szCs w:val="24"/>
        </w:rPr>
      </w:pPr>
      <w:r w:rsidRPr="00955C63">
        <w:rPr>
          <w:sz w:val="24"/>
          <w:szCs w:val="24"/>
        </w:rPr>
        <w:t xml:space="preserve">Рисунок 8 – Контрольная карта выборочных </w:t>
      </w:r>
    </w:p>
    <w:p w14:paraId="28A669F6" w14:textId="77777777" w:rsidR="002B1F1A" w:rsidRPr="00955C63" w:rsidRDefault="002B1F1A" w:rsidP="00381B38">
      <w:pPr>
        <w:ind w:left="1276" w:hanging="425"/>
        <w:rPr>
          <w:sz w:val="24"/>
          <w:szCs w:val="24"/>
        </w:rPr>
      </w:pPr>
      <w:r w:rsidRPr="00955C63">
        <w:rPr>
          <w:sz w:val="24"/>
          <w:szCs w:val="24"/>
        </w:rPr>
        <w:t xml:space="preserve">    средних и выборочных размахов</w:t>
      </w:r>
    </w:p>
    <w:p w14:paraId="133BBCB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75C4653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4.9.7 На каждый графический материал дают ссылку в тексте письменной работы.</w:t>
      </w:r>
    </w:p>
    <w:p w14:paraId="0A6CD96A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Калибровочный график показан на рисунке 2.</w:t>
      </w:r>
    </w:p>
    <w:p w14:paraId="0CDD5B8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4.9.8 При использовании фотографий, они сканируются и оформляются как графический материал.</w:t>
      </w:r>
    </w:p>
    <w:p w14:paraId="230DF1DD" w14:textId="77777777" w:rsidR="002B1F1A" w:rsidRPr="00955C63" w:rsidRDefault="002B1F1A" w:rsidP="00381B38">
      <w:pPr>
        <w:rPr>
          <w:sz w:val="24"/>
          <w:szCs w:val="24"/>
        </w:rPr>
      </w:pPr>
      <w:bookmarkStart w:id="101" w:name="_Toc142042838"/>
      <w:bookmarkStart w:id="102" w:name="_Toc142644361"/>
    </w:p>
    <w:p w14:paraId="69046341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103" w:name="_Toc252128158"/>
      <w:bookmarkStart w:id="104" w:name="_Toc312395367"/>
      <w:r w:rsidRPr="00955C63">
        <w:rPr>
          <w:b/>
          <w:bCs/>
        </w:rPr>
        <w:t>4.10 Формулы и уравнения</w:t>
      </w:r>
      <w:bookmarkEnd w:id="101"/>
      <w:bookmarkEnd w:id="102"/>
      <w:bookmarkEnd w:id="103"/>
      <w:bookmarkEnd w:id="104"/>
    </w:p>
    <w:p w14:paraId="6860A8C0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4.10.1 Формулы и уравнения следует выделять из текста в отдельную строку. </w:t>
      </w:r>
    </w:p>
    <w:p w14:paraId="5F36BC6B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4.10.2 Формулы, за исключением помещаемых в приложениях, таблицах и поясняющих данных к графическому материалу, нумеруют сквозной нумерацией, арабскими цифрами. При этом номер формулы записывают в круглых скобках на одном </w:t>
      </w:r>
      <w:r w:rsidRPr="00955C63">
        <w:rPr>
          <w:sz w:val="24"/>
          <w:szCs w:val="24"/>
        </w:rPr>
        <w:lastRenderedPageBreak/>
        <w:t xml:space="preserve">уровне с ней по правому полю страницы. Если в тексте письменной работы приведена одна формула, ее обозначают (1). Если формул несколько, они нумеруются по порядку. </w:t>
      </w:r>
    </w:p>
    <w:p w14:paraId="51E7399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4.10.3 Формулы, помещаемые в приложениях, нумеруют арабскими цифрами отдельной нумерацией в пределах каждого приложения, добавляя перед каждым номером обозначение данного приложения и разделяя их точкой.</w:t>
      </w:r>
    </w:p>
    <w:p w14:paraId="2E989B0A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(В. 2)</w:t>
      </w:r>
    </w:p>
    <w:p w14:paraId="2F8091EB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4.10.4 Формулы, помещаемые в таблицах или в поясняющих данных к графическому материалу, не нумеруют.</w:t>
      </w:r>
    </w:p>
    <w:p w14:paraId="726AC28E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4.10.5 Пояснения символов и числовых коэффициентов, входящих в формулу (если соответствующие пояснения не приведены ранее в тексте), приводят непосредственно под формулой.</w:t>
      </w:r>
    </w:p>
    <w:p w14:paraId="04B6A7CB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Пояснения каждого символа приводят с новой строки в той последовательности, в которой эти символы приведены в формуле. Первую строку пояснения начинают со слова «где», без двоеточия.</w:t>
      </w:r>
    </w:p>
    <w:p w14:paraId="6E4FC0EE" w14:textId="77777777" w:rsidR="002B1F1A" w:rsidRPr="00955C63" w:rsidRDefault="002B1F1A" w:rsidP="00381B38">
      <w:pPr>
        <w:widowControl w:val="0"/>
        <w:ind w:firstLine="709"/>
        <w:jc w:val="both"/>
        <w:rPr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Плотность каждого образца р, кг/м</w:t>
      </w:r>
      <w:r w:rsidRPr="00955C63">
        <w:rPr>
          <w:b/>
          <w:bCs/>
          <w:iCs/>
          <w:sz w:val="24"/>
          <w:szCs w:val="24"/>
          <w:vertAlign w:val="superscript"/>
        </w:rPr>
        <w:t>3</w:t>
      </w:r>
      <w:r w:rsidRPr="00955C63">
        <w:rPr>
          <w:b/>
          <w:bCs/>
          <w:iCs/>
          <w:sz w:val="24"/>
          <w:szCs w:val="24"/>
        </w:rPr>
        <w:t>, вычисляют по             формуле</w:t>
      </w:r>
      <w:r w:rsidRPr="00955C63">
        <w:rPr>
          <w:color w:val="FF0000"/>
          <w:sz w:val="24"/>
          <w:szCs w:val="24"/>
        </w:rPr>
        <w:t xml:space="preserve"> </w:t>
      </w:r>
      <w:r w:rsidRPr="00955C63">
        <w:rPr>
          <w:b/>
          <w:bCs/>
          <w:iCs/>
          <w:sz w:val="24"/>
          <w:szCs w:val="24"/>
        </w:rPr>
        <w:t>(1)</w:t>
      </w:r>
    </w:p>
    <w:p w14:paraId="04A94E6B" w14:textId="77777777" w:rsidR="002B1F1A" w:rsidRPr="00955C63" w:rsidRDefault="002B1F1A" w:rsidP="00381B38">
      <w:pPr>
        <w:widowControl w:val="0"/>
        <w:rPr>
          <w:b/>
          <w:bCs/>
          <w:i/>
          <w:iCs/>
          <w:color w:val="FF0000"/>
          <w:sz w:val="24"/>
          <w:szCs w:val="24"/>
        </w:rPr>
      </w:pPr>
      <w:r w:rsidRPr="00955C63">
        <w:rPr>
          <w:b/>
          <w:bCs/>
          <w:i/>
          <w:iCs/>
          <w:color w:val="FF0000"/>
          <w:sz w:val="24"/>
          <w:szCs w:val="24"/>
        </w:rPr>
        <w:t xml:space="preserve">                                          </w:t>
      </w:r>
      <w:r w:rsidRPr="00955C63">
        <w:rPr>
          <w:b/>
          <w:bCs/>
          <w:i/>
          <w:iCs/>
          <w:color w:val="FF0000"/>
          <w:position w:val="-30"/>
          <w:sz w:val="24"/>
          <w:szCs w:val="24"/>
        </w:rPr>
        <w:object w:dxaOrig="420" w:dyaOrig="540" w14:anchorId="28F35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3.5pt" o:ole="">
            <v:imagedata r:id="rId16" o:title=""/>
          </v:shape>
          <o:OLEObject Type="Embed" ProgID="Equation.DSMT4" ShapeID="_x0000_i1025" DrawAspect="Content" ObjectID="_1725132579" r:id="rId17"/>
        </w:object>
      </w:r>
      <w:r w:rsidRPr="00955C63">
        <w:rPr>
          <w:b/>
          <w:bCs/>
          <w:i/>
          <w:iCs/>
          <w:color w:val="FF0000"/>
          <w:sz w:val="24"/>
          <w:szCs w:val="24"/>
        </w:rPr>
        <w:t xml:space="preserve">                                                                           </w:t>
      </w:r>
      <w:r w:rsidRPr="00955C63">
        <w:rPr>
          <w:sz w:val="24"/>
          <w:szCs w:val="24"/>
        </w:rPr>
        <w:t>(1)</w:t>
      </w:r>
    </w:p>
    <w:p w14:paraId="6E321E55" w14:textId="77777777" w:rsidR="002B1F1A" w:rsidRPr="00955C63" w:rsidRDefault="002B1F1A" w:rsidP="00381B38">
      <w:pPr>
        <w:widowControl w:val="0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где </w:t>
      </w:r>
      <w:r w:rsidRPr="00955C63">
        <w:rPr>
          <w:b/>
          <w:bCs/>
          <w:iCs/>
          <w:sz w:val="24"/>
          <w:szCs w:val="24"/>
          <w:lang w:val="en-US"/>
        </w:rPr>
        <w:t>m</w:t>
      </w:r>
      <w:r w:rsidRPr="00955C63">
        <w:rPr>
          <w:b/>
          <w:bCs/>
          <w:iCs/>
          <w:sz w:val="24"/>
          <w:szCs w:val="24"/>
        </w:rPr>
        <w:t xml:space="preserve"> – масса образца, кг;</w:t>
      </w:r>
    </w:p>
    <w:p w14:paraId="13C29D51" w14:textId="77777777" w:rsidR="002B1F1A" w:rsidRPr="00955C63" w:rsidRDefault="002B1F1A" w:rsidP="00381B38">
      <w:pPr>
        <w:widowControl w:val="0"/>
        <w:ind w:firstLine="426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  <w:lang w:val="en-US"/>
        </w:rPr>
        <w:t>V</w:t>
      </w:r>
      <w:r w:rsidRPr="00955C63">
        <w:rPr>
          <w:b/>
          <w:bCs/>
          <w:iCs/>
          <w:sz w:val="24"/>
          <w:szCs w:val="24"/>
        </w:rPr>
        <w:t xml:space="preserve"> – объем образца, м</w:t>
      </w:r>
      <w:r w:rsidRPr="00955C63">
        <w:rPr>
          <w:b/>
          <w:bCs/>
          <w:iCs/>
          <w:sz w:val="24"/>
          <w:szCs w:val="24"/>
          <w:vertAlign w:val="superscript"/>
        </w:rPr>
        <w:t>3</w:t>
      </w:r>
      <w:r w:rsidRPr="00955C63">
        <w:rPr>
          <w:b/>
          <w:bCs/>
          <w:iCs/>
          <w:sz w:val="24"/>
          <w:szCs w:val="24"/>
        </w:rPr>
        <w:t>.</w:t>
      </w:r>
    </w:p>
    <w:p w14:paraId="2C19D869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Формулы, следующие одна за другой и не разделенные текстом, отделяют запятой.</w:t>
      </w:r>
    </w:p>
    <w:p w14:paraId="768FFF85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- </w:t>
      </w:r>
    </w:p>
    <w:p w14:paraId="0D4A872F" w14:textId="77777777" w:rsidR="002B1F1A" w:rsidRPr="00955C63" w:rsidRDefault="002B1F1A" w:rsidP="00381B38">
      <w:pPr>
        <w:widowControl w:val="0"/>
        <w:ind w:firstLine="4253"/>
        <w:jc w:val="both"/>
        <w:rPr>
          <w:color w:val="FF0000"/>
          <w:sz w:val="24"/>
          <w:szCs w:val="24"/>
        </w:rPr>
      </w:pPr>
      <w:r w:rsidRPr="00955C63">
        <w:rPr>
          <w:position w:val="-24"/>
          <w:sz w:val="24"/>
          <w:szCs w:val="24"/>
        </w:rPr>
        <w:object w:dxaOrig="660" w:dyaOrig="620" w14:anchorId="1A41B989">
          <v:shape id="_x0000_i1026" type="#_x0000_t75" style="width:33.5pt;height:31pt" o:ole="">
            <v:imagedata r:id="rId18" o:title=""/>
          </v:shape>
          <o:OLEObject Type="Embed" ProgID="Equation.DSMT4" ShapeID="_x0000_i1026" DrawAspect="Content" ObjectID="_1725132580" r:id="rId19"/>
        </w:object>
      </w:r>
      <w:r w:rsidRPr="00955C63">
        <w:rPr>
          <w:sz w:val="24"/>
          <w:szCs w:val="24"/>
        </w:rPr>
        <w:t xml:space="preserve"> </w:t>
      </w:r>
      <w:proofErr w:type="gramStart"/>
      <w:r w:rsidRPr="00955C63">
        <w:rPr>
          <w:sz w:val="24"/>
          <w:szCs w:val="24"/>
        </w:rPr>
        <w:t xml:space="preserve">,   </w:t>
      </w:r>
      <w:proofErr w:type="gramEnd"/>
      <w:r w:rsidRPr="00955C63">
        <w:rPr>
          <w:sz w:val="24"/>
          <w:szCs w:val="24"/>
        </w:rPr>
        <w:t xml:space="preserve">                                                             (1)</w:t>
      </w:r>
    </w:p>
    <w:p w14:paraId="7F30BEE8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                                                  </w:t>
      </w:r>
      <w:r w:rsidRPr="00955C63">
        <w:rPr>
          <w:position w:val="-24"/>
          <w:sz w:val="24"/>
          <w:szCs w:val="24"/>
        </w:rPr>
        <w:object w:dxaOrig="680" w:dyaOrig="620" w14:anchorId="66778B24">
          <v:shape id="_x0000_i1027" type="#_x0000_t75" style="width:33.5pt;height:31pt" o:ole="">
            <v:imagedata r:id="rId20" o:title=""/>
          </v:shape>
          <o:OLEObject Type="Embed" ProgID="Equation.DSMT4" ShapeID="_x0000_i1027" DrawAspect="Content" ObjectID="_1725132581" r:id="rId21"/>
        </w:object>
      </w:r>
      <w:r w:rsidRPr="00955C63">
        <w:rPr>
          <w:sz w:val="24"/>
          <w:szCs w:val="24"/>
        </w:rPr>
        <w:t xml:space="preserve">                                                                  (2)</w:t>
      </w:r>
    </w:p>
    <w:p w14:paraId="0C18CA4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4.10.6 Формулы (в том числе и химические) располагают по всему документу однотипно.</w:t>
      </w:r>
    </w:p>
    <w:p w14:paraId="2E14291C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4.10.7 Переносить формулы на следующую строку допускается только на знаках выполняемых математических операций,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5679D68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4.10.8 При ссылке в тексте письменной работы на формулы их порядковые номера приводят в скобках.</w:t>
      </w:r>
    </w:p>
    <w:p w14:paraId="1B291F6B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- </w:t>
      </w:r>
      <w:r w:rsidRPr="00955C63">
        <w:rPr>
          <w:b/>
          <w:bCs/>
          <w:iCs/>
          <w:sz w:val="24"/>
          <w:szCs w:val="24"/>
        </w:rPr>
        <w:t>... рассчитывается по формуле (1).</w:t>
      </w:r>
    </w:p>
    <w:p w14:paraId="13A6FBD4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105" w:name="_Toc142042839"/>
      <w:bookmarkStart w:id="106" w:name="_Toc142644362"/>
    </w:p>
    <w:p w14:paraId="0817B116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107" w:name="_Toc142042841"/>
      <w:bookmarkStart w:id="108" w:name="_Toc142644364"/>
      <w:bookmarkStart w:id="109" w:name="_Toc252128159"/>
      <w:bookmarkStart w:id="110" w:name="_Toc312395368"/>
      <w:bookmarkEnd w:id="105"/>
      <w:bookmarkEnd w:id="106"/>
      <w:r w:rsidRPr="00955C63">
        <w:rPr>
          <w:b/>
          <w:bCs/>
        </w:rPr>
        <w:t>4.11 Приложения</w:t>
      </w:r>
      <w:bookmarkEnd w:id="107"/>
      <w:bookmarkEnd w:id="108"/>
      <w:bookmarkEnd w:id="109"/>
      <w:bookmarkEnd w:id="110"/>
    </w:p>
    <w:p w14:paraId="0FF14DE5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4.11.1 Материал, дополняющий основную часть письменной работы, оформляют в виде приложений, которые помещают после элемента «Список литературы».. В приложениях целесообразно приводить графический материал большого объема и/или формата, таблицы большого формата, методы расчетов, описания алгоритмов и т.д.</w:t>
      </w:r>
    </w:p>
    <w:p w14:paraId="374606C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4.11.2 По статусу приложения могут быть обязательными, рекомендуемыми или справочными. </w:t>
      </w:r>
    </w:p>
    <w:p w14:paraId="14800B05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4.11.3 Приложения обозначают прописными буквами русского алфавита, начиная с А (за исключением букв Ё, З, Й, О, Ч, Ь, Ы, Ъ), которые приводят после слова «Приложение». </w:t>
      </w:r>
    </w:p>
    <w:p w14:paraId="0F336DC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случае полного использования букв русского алфавита приложения обозначают арабскими цифрами.</w:t>
      </w:r>
    </w:p>
    <w:p w14:paraId="430800A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Если в работе одно приложение, то ему присваивают обозначение «А».</w:t>
      </w:r>
    </w:p>
    <w:p w14:paraId="250ED75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4.11.4 Каждое приложение начинают с новой страницы. При этом в верхней части страницы, посередине, приводят и выделяют полужирным шрифтом слово «Приложение», записанное строчными буквами с первой прописной, и обозначение приложения. Под ними </w:t>
      </w:r>
      <w:r w:rsidRPr="00955C63">
        <w:rPr>
          <w:sz w:val="24"/>
          <w:szCs w:val="24"/>
        </w:rPr>
        <w:lastRenderedPageBreak/>
        <w:t xml:space="preserve">в скобках указывают статус приложения, используя слова: «обязательное», «рекомендуемое» или «справочное», если это необходимо. </w:t>
      </w:r>
    </w:p>
    <w:p w14:paraId="456742E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4.11.5 Приложение должно иметь заголовок, который располагают симметрично относительно текста, приводят в виде отдельной строки (или строк), печатают строчными буквами с первой прописной и выделяют полужирным шрифтом.</w:t>
      </w:r>
    </w:p>
    <w:p w14:paraId="257E50CA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Если приложение размещается на нескольких страницах, слово «Приложение» указывают только на первой странице данного приложения (впример приложениях Л; М; Р).</w:t>
      </w:r>
    </w:p>
    <w:p w14:paraId="79EE2A0C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4.11.6 Для удобства в приложении может быть приведена информация о том, какой структурный элемент основной части письменной работы дополняет данное приложение. Эта информация может быть приведена в скобках после заголовка приложения или в сноске к нему.</w:t>
      </w:r>
    </w:p>
    <w:p w14:paraId="40D0184D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                          </w:t>
      </w:r>
      <w:r w:rsidRPr="00955C63">
        <w:rPr>
          <w:b/>
          <w:bCs/>
          <w:iCs/>
          <w:sz w:val="24"/>
          <w:szCs w:val="24"/>
        </w:rPr>
        <w:t>Приложение Г</w:t>
      </w:r>
    </w:p>
    <w:p w14:paraId="0A412B40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                                          (рекомендуемое)</w:t>
      </w:r>
    </w:p>
    <w:p w14:paraId="0124F199" w14:textId="77777777" w:rsidR="002B1F1A" w:rsidRPr="00955C63" w:rsidRDefault="002B1F1A" w:rsidP="00381B38">
      <w:pPr>
        <w:widowControl w:val="0"/>
        <w:ind w:firstLine="709"/>
        <w:jc w:val="center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Дополнительные требования для определения поправочного </w:t>
      </w:r>
    </w:p>
    <w:p w14:paraId="015528AB" w14:textId="77777777" w:rsidR="002B1F1A" w:rsidRPr="00955C63" w:rsidRDefault="002B1F1A" w:rsidP="00381B38">
      <w:pPr>
        <w:widowControl w:val="0"/>
        <w:ind w:firstLine="709"/>
        <w:jc w:val="center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коэффициента (см. 3.4 настоящей работы)</w:t>
      </w:r>
    </w:p>
    <w:p w14:paraId="3B05D06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4.11.7 Приложения должны иметь общую с основной частью письменной работы сквозную нумерацию страниц.</w:t>
      </w:r>
    </w:p>
    <w:p w14:paraId="691A0D05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тексте письменной работы должны быть даны ссылки на все приложения.</w:t>
      </w:r>
    </w:p>
    <w:p w14:paraId="2772707B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При ссылках на отдельные приложения используют слова: </w:t>
      </w:r>
      <w:r w:rsidRPr="00955C63">
        <w:rPr>
          <w:b/>
          <w:bCs/>
          <w:sz w:val="24"/>
          <w:szCs w:val="24"/>
        </w:rPr>
        <w:t>«… в соответствии с приложением _»</w:t>
      </w:r>
      <w:r w:rsidRPr="00955C63">
        <w:rPr>
          <w:sz w:val="24"/>
          <w:szCs w:val="24"/>
        </w:rPr>
        <w:t>. При этом статус приложений не указывают.</w:t>
      </w:r>
    </w:p>
    <w:p w14:paraId="6C51D53B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4.11.8 Приложения располагают в порядке ссылок на них в тексте письменной работы.  </w:t>
      </w:r>
    </w:p>
    <w:p w14:paraId="1A6E1B44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</w:p>
    <w:p w14:paraId="0D18C9A9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111" w:name="_Toc142644366"/>
      <w:bookmarkStart w:id="112" w:name="_Toc252128160"/>
      <w:bookmarkStart w:id="113" w:name="_Toc312395369"/>
      <w:r w:rsidRPr="00955C63">
        <w:rPr>
          <w:b/>
          <w:bCs/>
        </w:rPr>
        <w:t>4.1</w:t>
      </w:r>
      <w:bookmarkEnd w:id="111"/>
      <w:r w:rsidRPr="00955C63">
        <w:rPr>
          <w:b/>
          <w:bCs/>
        </w:rPr>
        <w:t>2 Термины,  определения и сокращения</w:t>
      </w:r>
      <w:bookmarkEnd w:id="112"/>
      <w:bookmarkEnd w:id="113"/>
    </w:p>
    <w:p w14:paraId="0AFD169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4.12.1  В письменной работе «Термины и определения» и «Обозначения и сокращения» («Обозначения», «Сокращения») в один раздел «Термины, определения, обозначения и сокращения» («Термины, определения и обозначения», «Термины, определения и сокращения»)</w:t>
      </w:r>
    </w:p>
    <w:p w14:paraId="2A584931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Термины и определения начинают со слов: </w:t>
      </w:r>
    </w:p>
    <w:p w14:paraId="17FCA855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«В настоящей письменной работе применены следующие термины с соответствующими определениями».</w:t>
      </w:r>
    </w:p>
    <w:p w14:paraId="52D27BF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4.12.2 Определение должно быть оптимально кратким и состоять из одного предложения. Термин записывают с прописной буквы, а определение – со строчной.  Термин отделяют от определения тире.</w:t>
      </w:r>
    </w:p>
    <w:p w14:paraId="6FEA0685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Примеры </w:t>
      </w:r>
    </w:p>
    <w:p w14:paraId="00091614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b/>
          <w:bCs/>
          <w:sz w:val="24"/>
          <w:szCs w:val="24"/>
        </w:rPr>
        <w:t xml:space="preserve">Менеджмент - </w:t>
      </w:r>
      <w:r w:rsidRPr="00955C63">
        <w:rPr>
          <w:sz w:val="24"/>
          <w:szCs w:val="24"/>
        </w:rPr>
        <w:t>скоординированная деятельность по руководству и управлению организацией.</w:t>
      </w:r>
    </w:p>
    <w:p w14:paraId="77A0B72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b/>
          <w:bCs/>
          <w:sz w:val="24"/>
          <w:szCs w:val="24"/>
        </w:rPr>
        <w:t xml:space="preserve">Удовлетворенность потребителей - </w:t>
      </w:r>
      <w:r w:rsidRPr="00955C63">
        <w:rPr>
          <w:sz w:val="24"/>
          <w:szCs w:val="24"/>
        </w:rPr>
        <w:t>восприятие потребителями степени выполнения их требований.</w:t>
      </w:r>
    </w:p>
    <w:p w14:paraId="6BA06F9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4.12.3 Сокращения бывают трех видов: графические, буквенные аббревиатуры и сложносокращенные слова. </w:t>
      </w:r>
      <w:r w:rsidRPr="00955C63">
        <w:rPr>
          <w:i/>
          <w:iCs/>
          <w:sz w:val="24"/>
          <w:szCs w:val="24"/>
        </w:rPr>
        <w:t xml:space="preserve">Допускается употребление без расшифровки только общепринятые текстовые сокращения или аббревиатуры, например: </w:t>
      </w:r>
      <w:r w:rsidRPr="00955C63">
        <w:rPr>
          <w:b/>
          <w:bCs/>
          <w:i/>
          <w:iCs/>
          <w:sz w:val="24"/>
          <w:szCs w:val="24"/>
        </w:rPr>
        <w:t>РФ, ЦБ РФ и т.п.</w:t>
      </w:r>
      <w:r w:rsidRPr="00955C63">
        <w:rPr>
          <w:sz w:val="24"/>
          <w:szCs w:val="24"/>
        </w:rPr>
        <w:t xml:space="preserve"> Другие сокращения должны быть расшифрованы при первом упоминании в тесте. </w:t>
      </w:r>
    </w:p>
    <w:p w14:paraId="04E53871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Дальневосточный федеральный университет (ДВФУ).</w:t>
      </w:r>
    </w:p>
    <w:p w14:paraId="68B2F90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Либо установлены (если количество сокращений более пяти) в специальном разделе «Сокращения» или в разделе «Термины и определения». Данные сокращения допускается применять в письменной работе только после оформления указанного раздела. </w:t>
      </w:r>
    </w:p>
    <w:p w14:paraId="3508614D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После завершения работы задание передается в Государственную аттестационную комиссию вуза (ГАК).</w:t>
      </w:r>
    </w:p>
    <w:p w14:paraId="1D89A60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письменной работе данный раздел размещается после раздела «Введение». При этом перечень обозначений и/или сокращений составляют в алфавитном порядке.</w:t>
      </w:r>
    </w:p>
    <w:p w14:paraId="44B4542E" w14:textId="77777777" w:rsidR="002B1F1A" w:rsidRPr="00955C63" w:rsidRDefault="002B1F1A" w:rsidP="00381B38">
      <w:pPr>
        <w:widowControl w:val="0"/>
        <w:ind w:firstLine="709"/>
        <w:jc w:val="both"/>
        <w:rPr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lastRenderedPageBreak/>
        <w:t>Пример -</w:t>
      </w:r>
      <w:r w:rsidRPr="00955C63">
        <w:rPr>
          <w:i/>
          <w:iCs/>
          <w:sz w:val="24"/>
          <w:szCs w:val="24"/>
        </w:rPr>
        <w:t xml:space="preserve"> </w:t>
      </w:r>
    </w:p>
    <w:p w14:paraId="550E5488" w14:textId="77777777" w:rsidR="002B1F1A" w:rsidRPr="00955C63" w:rsidRDefault="002B1F1A" w:rsidP="00381B38">
      <w:pPr>
        <w:widowControl w:val="0"/>
        <w:tabs>
          <w:tab w:val="left" w:pos="1134"/>
        </w:tabs>
        <w:ind w:left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ДАП - Департамент академической политики</w:t>
      </w:r>
    </w:p>
    <w:p w14:paraId="21CDCDDC" w14:textId="77777777" w:rsidR="002B1F1A" w:rsidRPr="00955C63" w:rsidRDefault="002B1F1A" w:rsidP="00381B38">
      <w:pPr>
        <w:widowControl w:val="0"/>
        <w:tabs>
          <w:tab w:val="left" w:pos="1134"/>
        </w:tabs>
        <w:ind w:left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ШЭМ – Школа экономики и менеджмента </w:t>
      </w:r>
    </w:p>
    <w:p w14:paraId="6F5F2C5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Применять сокращения следует так, чтобы понимание сокращенных слов было однозначным и единообразно по всему тексту. </w:t>
      </w:r>
    </w:p>
    <w:p w14:paraId="3134E105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4.12.4 В письменной работе допускается использовать следующие сокращения: т.д. – так далее; т.п. – тому подобное; и др. – и другие; в т.ч. – в том числе; пр. – прочие; т.е. – то есть. </w:t>
      </w:r>
    </w:p>
    <w:p w14:paraId="54A9475E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sz w:val="24"/>
          <w:szCs w:val="24"/>
        </w:rPr>
      </w:pPr>
      <w:r w:rsidRPr="00955C63">
        <w:rPr>
          <w:sz w:val="24"/>
          <w:szCs w:val="24"/>
        </w:rPr>
        <w:t xml:space="preserve">Не допускается использовать сокращения: </w:t>
      </w:r>
      <w:r w:rsidRPr="00955C63">
        <w:rPr>
          <w:b/>
          <w:bCs/>
          <w:sz w:val="24"/>
          <w:szCs w:val="24"/>
        </w:rPr>
        <w:t>т.о. – таким образом; т.н. – так называемый  и т.к. – так как.</w:t>
      </w:r>
    </w:p>
    <w:p w14:paraId="7D23D715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4.12.5 В графических элементах используются следующие сокращения:</w:t>
      </w:r>
    </w:p>
    <w:p w14:paraId="62FF3D15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в.; вв.; г.; гг.; - при датах (век; веков; год; годов);</w:t>
      </w:r>
    </w:p>
    <w:p w14:paraId="74D7439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г.; д.; обл.; с. – при географических названиях;</w:t>
      </w:r>
    </w:p>
    <w:p w14:paraId="0148E674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экз.; тыс.; млн.; млрд. – при числах в цифровой форме;</w:t>
      </w:r>
    </w:p>
    <w:p w14:paraId="64BDA78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р. (рубль); долл. (доллар);</w:t>
      </w:r>
    </w:p>
    <w:p w14:paraId="5AD02F58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ч (час); с (секунда); мин (минута); т (тонна); м (метр); мм (миллиметр); г (грамм); кг (килограмм); ц (центнер); га (гектар); атм (атмосфера); А (ампер) – точка в конце данных сокращений не ставится, а также в др. размерностях физических величин, записываемых без точки после них.</w:t>
      </w:r>
    </w:p>
    <w:p w14:paraId="7FB537B4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4.12.6 Сокращения ГОСТ, СТП и т.п. пишут прописными буквами и падежное окончание в них не наращивается.</w:t>
      </w:r>
    </w:p>
    <w:p w14:paraId="6626F471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по ГОСТ Р 6.30-2003.</w:t>
      </w:r>
    </w:p>
    <w:p w14:paraId="7F7C7D38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 Не допускается при переносе отрывать часть сокращения от его регистрационного номера и употреблять его без номера.</w:t>
      </w:r>
    </w:p>
    <w:p w14:paraId="65DCDC4E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4.12.7 Сокращенные наименования учреждений могут быть образованы:</w:t>
      </w:r>
    </w:p>
    <w:p w14:paraId="64FC8C0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1 Аббревиатурой: ДВФУ (Дальневосточный федеральный университет).</w:t>
      </w:r>
    </w:p>
    <w:p w14:paraId="4795C842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2 По слоговому принципу: Минэкономразвития, Госкомстат. </w:t>
      </w:r>
    </w:p>
    <w:p w14:paraId="5830574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Названия министерств, ведомств, комитетов целесообразно использовать в сокращенном виде.</w:t>
      </w:r>
    </w:p>
    <w:p w14:paraId="51912DB0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Буквенные аббревиатуры склоняются, если читаются по слогам и род ведущего слова совпадает с родовой формой самой аббревиатуры. При этом падежное окончание пишется строчными буквами и слитно с аббревиатурой.</w:t>
      </w:r>
    </w:p>
    <w:p w14:paraId="49928C2F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</w:p>
    <w:p w14:paraId="1618B959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1 Режиссер МХАТа. </w:t>
      </w:r>
    </w:p>
    <w:p w14:paraId="4D8B4FBE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2 Студент вуза. </w:t>
      </w:r>
    </w:p>
    <w:p w14:paraId="747EFFA4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3 Но студент ДВФУ, МГУ.</w:t>
      </w:r>
    </w:p>
    <w:p w14:paraId="47222BB1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4.12.8 Географические названия, употребляемые с сокращенной формой родового понятия (город, река, озеро, улица, остров и т.п.), не склоняются, пишутся в форме именительного падежа единственного числа.</w:t>
      </w:r>
    </w:p>
    <w:p w14:paraId="04F2FB8C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</w:p>
    <w:p w14:paraId="78A8DFF4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1 Высшие учебные заведения г. Владивосток.</w:t>
      </w:r>
    </w:p>
    <w:p w14:paraId="01A49964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2 Живописные виды оз. Ханка.</w:t>
      </w:r>
    </w:p>
    <w:p w14:paraId="229D4DA6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3 Командировка в г. Москва.</w:t>
      </w:r>
    </w:p>
    <w:p w14:paraId="07B89541" w14:textId="77777777" w:rsidR="002B1F1A" w:rsidRPr="00955C63" w:rsidRDefault="002B1F1A" w:rsidP="00381B38">
      <w:pPr>
        <w:widowControl w:val="0"/>
        <w:ind w:firstLine="709"/>
        <w:jc w:val="both"/>
        <w:rPr>
          <w:bCs/>
          <w:iCs/>
          <w:sz w:val="24"/>
          <w:szCs w:val="24"/>
        </w:rPr>
      </w:pPr>
    </w:p>
    <w:p w14:paraId="4F428337" w14:textId="77777777" w:rsidR="002B1F1A" w:rsidRPr="00955C63" w:rsidRDefault="002B1F1A" w:rsidP="00381B38">
      <w:pPr>
        <w:pStyle w:val="2"/>
        <w:keepNext w:val="0"/>
        <w:widowControl w:val="0"/>
        <w:jc w:val="left"/>
        <w:rPr>
          <w:b/>
          <w:bCs/>
        </w:rPr>
      </w:pPr>
      <w:bookmarkStart w:id="114" w:name="_Toc142644367"/>
      <w:bookmarkStart w:id="115" w:name="_Toc252128161"/>
      <w:bookmarkStart w:id="116" w:name="_Toc312395370"/>
      <w:r w:rsidRPr="00955C63">
        <w:rPr>
          <w:b/>
          <w:bCs/>
        </w:rPr>
        <w:t>4.13 Написание дат и чисел</w:t>
      </w:r>
      <w:bookmarkEnd w:id="114"/>
      <w:bookmarkEnd w:id="115"/>
      <w:bookmarkEnd w:id="116"/>
    </w:p>
    <w:p w14:paraId="45B0B7B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4.13.1 В современных документах принята  стандартная форма написания дат.</w:t>
      </w:r>
    </w:p>
    <w:p w14:paraId="2784209A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 xml:space="preserve">05.09.2006.  </w:t>
      </w:r>
    </w:p>
    <w:p w14:paraId="12E36DDE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Допускается словесно-цифровой способ оформления даты. </w:t>
      </w:r>
    </w:p>
    <w:p w14:paraId="39FAA0C9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 xml:space="preserve">03 сентября </w:t>
      </w:r>
      <w:smartTag w:uri="urn:schemas-microsoft-com:office:smarttags" w:element="metricconverter">
        <w:smartTagPr>
          <w:attr w:name="ProductID" w:val="2006 г"/>
        </w:smartTagPr>
        <w:r w:rsidRPr="00955C63">
          <w:rPr>
            <w:b/>
            <w:bCs/>
            <w:iCs/>
            <w:sz w:val="24"/>
            <w:szCs w:val="24"/>
          </w:rPr>
          <w:t>2006 г</w:t>
        </w:r>
      </w:smartTag>
      <w:r w:rsidRPr="00955C63">
        <w:rPr>
          <w:b/>
          <w:bCs/>
          <w:iCs/>
          <w:sz w:val="24"/>
          <w:szCs w:val="24"/>
        </w:rPr>
        <w:t>.</w:t>
      </w:r>
    </w:p>
    <w:p w14:paraId="5EF70F44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Все виды некалендарных дат, т.е. начинающихся в одном году, а заканчивающихся в другом, пишут через косую черту.</w:t>
      </w:r>
    </w:p>
    <w:p w14:paraId="47119226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2006/07 учебный год.</w:t>
      </w:r>
    </w:p>
    <w:p w14:paraId="08208B9B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lastRenderedPageBreak/>
        <w:t>Десятилетия сокращенно обозначают несколькими способами.</w:t>
      </w:r>
    </w:p>
    <w:p w14:paraId="63987DF1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Примеры </w:t>
      </w:r>
    </w:p>
    <w:p w14:paraId="6C246F13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1 80-е годы </w:t>
      </w:r>
      <w:r w:rsidRPr="00955C63">
        <w:rPr>
          <w:b/>
          <w:bCs/>
          <w:iCs/>
          <w:sz w:val="24"/>
          <w:szCs w:val="24"/>
          <w:lang w:val="en-US"/>
        </w:rPr>
        <w:t>IX</w:t>
      </w:r>
      <w:r w:rsidRPr="00955C63">
        <w:rPr>
          <w:b/>
          <w:bCs/>
          <w:iCs/>
          <w:sz w:val="24"/>
          <w:szCs w:val="24"/>
        </w:rPr>
        <w:t xml:space="preserve"> века.</w:t>
      </w:r>
    </w:p>
    <w:p w14:paraId="4CC614A7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2 В 1987-2003гг.</w:t>
      </w:r>
    </w:p>
    <w:p w14:paraId="6613221B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3 Но в период 1870-1998 годы.</w:t>
      </w:r>
    </w:p>
    <w:p w14:paraId="0710650A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Слово «год» опускается при датах в круглых скобках.</w:t>
      </w:r>
    </w:p>
    <w:p w14:paraId="1B00F472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Французская буржуазная революция (1789-1793).</w:t>
      </w:r>
    </w:p>
    <w:p w14:paraId="0EAE7BA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4.13.2 Порядковые числительные пишутся словами и со строчной буквы в словосочетаниях типа: </w:t>
      </w:r>
      <w:r w:rsidRPr="00955C63">
        <w:rPr>
          <w:b/>
          <w:bCs/>
          <w:i/>
          <w:iCs/>
          <w:sz w:val="24"/>
          <w:szCs w:val="24"/>
        </w:rPr>
        <w:t>делегаты на третью научно-практическую конференцию.</w:t>
      </w:r>
    </w:p>
    <w:p w14:paraId="56CA7F0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Порядковые числительные, обозначаемые арабскими цифрами, пишутся с наращением падежного окончания.</w:t>
      </w:r>
    </w:p>
    <w:p w14:paraId="3177DC5A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</w:p>
    <w:p w14:paraId="5E4D33FF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1  80-е годы.</w:t>
      </w:r>
    </w:p>
    <w:p w14:paraId="52D0AC88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2  3-й курс. </w:t>
      </w:r>
    </w:p>
    <w:p w14:paraId="2A77B0A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Написание порядковых числительных, обозначенных арабскими цифрами с наращением падежного окончания, может быть:</w:t>
      </w:r>
    </w:p>
    <w:p w14:paraId="4CC0C8F0" w14:textId="77777777" w:rsidR="002B1F1A" w:rsidRPr="00955C63" w:rsidRDefault="002B1F1A" w:rsidP="00381B38">
      <w:pPr>
        <w:widowControl w:val="0"/>
        <w:numPr>
          <w:ilvl w:val="0"/>
          <w:numId w:val="2"/>
        </w:numPr>
        <w:tabs>
          <w:tab w:val="clear" w:pos="2209"/>
          <w:tab w:val="num" w:pos="-142"/>
          <w:tab w:val="left" w:pos="1134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однобуквенным, если последней букве числительного предшествует гласная;</w:t>
      </w:r>
    </w:p>
    <w:p w14:paraId="1AE989F7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</w:p>
    <w:p w14:paraId="0C5E75FE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1  3-й; 3-е; 3-м; 23-м;</w:t>
      </w:r>
    </w:p>
    <w:p w14:paraId="1EE139AA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2  19 %-й</w:t>
      </w:r>
    </w:p>
    <w:p w14:paraId="416DDE90" w14:textId="77777777" w:rsidR="002B1F1A" w:rsidRPr="00955C63" w:rsidRDefault="002B1F1A" w:rsidP="00381B38">
      <w:pPr>
        <w:widowControl w:val="0"/>
        <w:numPr>
          <w:ilvl w:val="0"/>
          <w:numId w:val="2"/>
        </w:numPr>
        <w:tabs>
          <w:tab w:val="clear" w:pos="2209"/>
          <w:tab w:val="num" w:pos="-142"/>
          <w:tab w:val="left" w:pos="1134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двухбуквенным, если последней букве числительного предшествует согласная;</w:t>
      </w:r>
    </w:p>
    <w:p w14:paraId="2F000FCF" w14:textId="77777777" w:rsidR="002B1F1A" w:rsidRPr="00955C63" w:rsidRDefault="002B1F1A" w:rsidP="00381B38">
      <w:pPr>
        <w:widowControl w:val="0"/>
        <w:tabs>
          <w:tab w:val="left" w:pos="1134"/>
        </w:tabs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Примеры </w:t>
      </w:r>
    </w:p>
    <w:p w14:paraId="306B3558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1   5-го; 5-му.</w:t>
      </w:r>
    </w:p>
    <w:p w14:paraId="1BEA2CD7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2   50-ти.</w:t>
      </w:r>
    </w:p>
    <w:p w14:paraId="01C6EC9B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Если подряд идут два порядковых числительных, обозначенных арабскими цифрами и разделенных запятой или соединенных союзом, падежное окончание наращивается у каждого.</w:t>
      </w:r>
    </w:p>
    <w:p w14:paraId="476FA823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</w:p>
    <w:p w14:paraId="2192188B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1  3-й, 4-й курс.</w:t>
      </w:r>
    </w:p>
    <w:p w14:paraId="7CC43E18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2  В 1-ю и 2-ю группы.</w:t>
      </w:r>
    </w:p>
    <w:p w14:paraId="0F8F285E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Если подряд идут более двух порядковых числительных, обозначенных арабскими цифрами, падежное окончание наращивается только у последнего из них.</w:t>
      </w:r>
    </w:p>
    <w:p w14:paraId="020C4531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студенты 2, 3, 4-х  курсов.</w:t>
      </w:r>
    </w:p>
    <w:p w14:paraId="2BC70E44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Не требует наращения падежных окончаний такие порядковые числительные, обозначенные арабскими цифрами, как номера томов, страниц, глав, рисунков и т.п., если родовое слово предшествует числительному.</w:t>
      </w:r>
    </w:p>
    <w:p w14:paraId="0E7B19A8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</w:p>
    <w:p w14:paraId="2393E912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1 В таблице 4.</w:t>
      </w:r>
    </w:p>
    <w:p w14:paraId="7C61235D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2 Глава 8.</w:t>
      </w:r>
    </w:p>
    <w:p w14:paraId="3596A018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3 Страница 15.</w:t>
      </w:r>
    </w:p>
    <w:p w14:paraId="6E88958D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4.13.3 Римские цифры допускается применять только для обозначения сорта (категории, класса),  валентности химических элементов, века, кварталов года, порядковых номеров конференций, годовщин, спортивных состязаний.</w:t>
      </w:r>
    </w:p>
    <w:p w14:paraId="08DE4474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</w:p>
    <w:p w14:paraId="51F4BDED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1 </w:t>
      </w:r>
      <w:r w:rsidRPr="00955C63">
        <w:rPr>
          <w:b/>
          <w:bCs/>
          <w:iCs/>
          <w:sz w:val="24"/>
          <w:szCs w:val="24"/>
          <w:lang w:val="en-US"/>
        </w:rPr>
        <w:t>III</w:t>
      </w:r>
      <w:r w:rsidRPr="00955C63">
        <w:rPr>
          <w:b/>
          <w:bCs/>
          <w:iCs/>
          <w:sz w:val="24"/>
          <w:szCs w:val="24"/>
        </w:rPr>
        <w:t xml:space="preserve"> квартал.</w:t>
      </w:r>
    </w:p>
    <w:p w14:paraId="3527183F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2 </w:t>
      </w:r>
      <w:r w:rsidRPr="00955C63">
        <w:rPr>
          <w:b/>
          <w:bCs/>
          <w:iCs/>
          <w:sz w:val="24"/>
          <w:szCs w:val="24"/>
          <w:lang w:val="en-US"/>
        </w:rPr>
        <w:t>XXI</w:t>
      </w:r>
      <w:r w:rsidRPr="00955C63">
        <w:rPr>
          <w:b/>
          <w:bCs/>
          <w:iCs/>
          <w:sz w:val="24"/>
          <w:szCs w:val="24"/>
        </w:rPr>
        <w:t xml:space="preserve"> век.</w:t>
      </w:r>
    </w:p>
    <w:p w14:paraId="37D9F8FC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3 </w:t>
      </w:r>
      <w:r w:rsidRPr="00955C63">
        <w:rPr>
          <w:b/>
          <w:bCs/>
          <w:iCs/>
          <w:sz w:val="24"/>
          <w:szCs w:val="24"/>
          <w:lang w:val="en-US"/>
        </w:rPr>
        <w:t>IV</w:t>
      </w:r>
      <w:r w:rsidRPr="00955C63">
        <w:rPr>
          <w:b/>
          <w:bCs/>
          <w:iCs/>
          <w:sz w:val="24"/>
          <w:szCs w:val="24"/>
        </w:rPr>
        <w:t xml:space="preserve"> съезд.</w:t>
      </w:r>
    </w:p>
    <w:p w14:paraId="4031BC0E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4 Инженер </w:t>
      </w:r>
      <w:r w:rsidRPr="00955C63">
        <w:rPr>
          <w:b/>
          <w:bCs/>
          <w:iCs/>
          <w:sz w:val="24"/>
          <w:szCs w:val="24"/>
          <w:lang w:val="en-US"/>
        </w:rPr>
        <w:t>II</w:t>
      </w:r>
      <w:r w:rsidRPr="00955C63">
        <w:rPr>
          <w:b/>
          <w:bCs/>
          <w:iCs/>
          <w:sz w:val="24"/>
          <w:szCs w:val="24"/>
        </w:rPr>
        <w:t xml:space="preserve"> категории.</w:t>
      </w:r>
    </w:p>
    <w:p w14:paraId="4F083D20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остальных случаях для установления числовых значений применяют арабские цифры.</w:t>
      </w:r>
    </w:p>
    <w:p w14:paraId="0A1DDEE0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4.13.4 Римские цифры, числовые значения календарных дат и количественных числительных не должны иметь падежных окончаний. </w:t>
      </w:r>
    </w:p>
    <w:p w14:paraId="36FC0095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lastRenderedPageBreak/>
        <w:t xml:space="preserve">Пример – </w:t>
      </w:r>
      <w:r w:rsidRPr="00955C63">
        <w:rPr>
          <w:b/>
          <w:bCs/>
          <w:iCs/>
          <w:sz w:val="24"/>
          <w:szCs w:val="24"/>
        </w:rPr>
        <w:t xml:space="preserve">в 3 экз. </w:t>
      </w:r>
    </w:p>
    <w:p w14:paraId="7CAF195C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Падежные окончания допускаются только при указании концентрации раствора.</w:t>
      </w:r>
    </w:p>
    <w:p w14:paraId="646CD854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5 %-ный  раствор.</w:t>
      </w:r>
    </w:p>
    <w:p w14:paraId="3EB3FCBC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4.13.5 При необходимости установления в письменной работе предельных (допустимых) отклонений от номинальных значений показателя (параметра, размеров) числовые значения (номинальные и предельные) указывают в скобках.</w:t>
      </w:r>
    </w:p>
    <w:p w14:paraId="19F3998E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– </w:t>
      </w:r>
      <w:r w:rsidRPr="00955C63">
        <w:rPr>
          <w:b/>
          <w:bCs/>
          <w:iCs/>
          <w:sz w:val="24"/>
          <w:szCs w:val="24"/>
        </w:rPr>
        <w:t>(75</w:t>
      </w:r>
      <w:r w:rsidRPr="00955C63">
        <w:rPr>
          <w:b/>
          <w:bCs/>
          <w:iCs/>
          <w:sz w:val="24"/>
          <w:szCs w:val="24"/>
        </w:rPr>
        <w:sym w:font="Symbol" w:char="F0B1"/>
      </w:r>
      <w:r w:rsidRPr="00955C63">
        <w:rPr>
          <w:b/>
          <w:bCs/>
          <w:iCs/>
          <w:sz w:val="24"/>
          <w:szCs w:val="24"/>
        </w:rPr>
        <w:t>2) %, а не 75</w:t>
      </w:r>
      <w:r w:rsidRPr="00955C63">
        <w:rPr>
          <w:b/>
          <w:bCs/>
          <w:iCs/>
          <w:sz w:val="24"/>
          <w:szCs w:val="24"/>
        </w:rPr>
        <w:sym w:font="Symbol" w:char="F0B1"/>
      </w:r>
      <w:r w:rsidRPr="00955C63">
        <w:rPr>
          <w:b/>
          <w:bCs/>
          <w:iCs/>
          <w:sz w:val="24"/>
          <w:szCs w:val="24"/>
        </w:rPr>
        <w:t>2 %.</w:t>
      </w:r>
    </w:p>
    <w:p w14:paraId="3156AD96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При этом количество знаков номинального значения должно быть одинаковым с количеством знаков предельного (допустимого) отклонения этого же показателя (параметра, размера), если они выражены одной и той же единицей величины.</w:t>
      </w:r>
    </w:p>
    <w:p w14:paraId="654E1487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</w:t>
      </w:r>
      <w:r w:rsidRPr="00955C63">
        <w:rPr>
          <w:b/>
          <w:bCs/>
          <w:iCs/>
          <w:sz w:val="24"/>
          <w:szCs w:val="24"/>
        </w:rPr>
        <w:t>– (5,0</w:t>
      </w:r>
      <w:r w:rsidRPr="00955C63">
        <w:rPr>
          <w:b/>
          <w:bCs/>
          <w:iCs/>
          <w:sz w:val="24"/>
          <w:szCs w:val="24"/>
        </w:rPr>
        <w:sym w:font="Symbol" w:char="F0B1"/>
      </w:r>
      <w:r w:rsidRPr="00955C63">
        <w:rPr>
          <w:b/>
          <w:bCs/>
          <w:iCs/>
          <w:sz w:val="24"/>
          <w:szCs w:val="24"/>
        </w:rPr>
        <w:t>0,4) кг</w:t>
      </w:r>
    </w:p>
    <w:p w14:paraId="7F76725B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4.13.6 Если в тесте письменной работы приводят диапазон числовых значений величины, который выражен одной и той же единицей величины, то обозначение единицы величины указывается за последним числовым значением диапазона, за исключением знаков «%», «</w:t>
      </w:r>
      <w:r w:rsidRPr="00955C63">
        <w:rPr>
          <w:sz w:val="24"/>
          <w:szCs w:val="24"/>
          <w:vertAlign w:val="superscript"/>
        </w:rPr>
        <w:t>0</w:t>
      </w:r>
      <w:r w:rsidRPr="00955C63">
        <w:rPr>
          <w:sz w:val="24"/>
          <w:szCs w:val="24"/>
        </w:rPr>
        <w:t>С», «…</w:t>
      </w:r>
      <w:r w:rsidRPr="00955C63">
        <w:rPr>
          <w:sz w:val="24"/>
          <w:szCs w:val="24"/>
          <w:vertAlign w:val="superscript"/>
        </w:rPr>
        <w:t>0</w:t>
      </w:r>
      <w:r w:rsidRPr="00955C63">
        <w:rPr>
          <w:sz w:val="24"/>
          <w:szCs w:val="24"/>
        </w:rPr>
        <w:t>».</w:t>
      </w:r>
    </w:p>
    <w:p w14:paraId="7E0DFBCD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>Примеры</w:t>
      </w:r>
    </w:p>
    <w:p w14:paraId="7981D34B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1 … от 20 до </w:t>
      </w:r>
      <w:smartTag w:uri="urn:schemas-microsoft-com:office:smarttags" w:element="metricconverter">
        <w:smartTagPr>
          <w:attr w:name="ProductID" w:val="200 кг"/>
        </w:smartTagPr>
        <w:r w:rsidRPr="00955C63">
          <w:rPr>
            <w:b/>
            <w:bCs/>
            <w:iCs/>
            <w:sz w:val="24"/>
            <w:szCs w:val="24"/>
          </w:rPr>
          <w:t>200 кг</w:t>
        </w:r>
      </w:smartTag>
      <w:r w:rsidRPr="00955C63">
        <w:rPr>
          <w:b/>
          <w:bCs/>
          <w:iCs/>
          <w:sz w:val="24"/>
          <w:szCs w:val="24"/>
        </w:rPr>
        <w:t>.</w:t>
      </w:r>
    </w:p>
    <w:p w14:paraId="0493CCC6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>2 … от 45 % до 50 %.</w:t>
      </w:r>
    </w:p>
    <w:p w14:paraId="35238A64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Cs/>
          <w:sz w:val="24"/>
          <w:szCs w:val="24"/>
        </w:rPr>
        <w:t xml:space="preserve">3 … от 10 </w:t>
      </w:r>
      <w:r w:rsidRPr="00955C63">
        <w:rPr>
          <w:b/>
          <w:bCs/>
          <w:iCs/>
          <w:sz w:val="24"/>
          <w:szCs w:val="24"/>
          <w:vertAlign w:val="superscript"/>
        </w:rPr>
        <w:t>0</w:t>
      </w:r>
      <w:r w:rsidRPr="00955C63">
        <w:rPr>
          <w:b/>
          <w:bCs/>
          <w:iCs/>
          <w:sz w:val="24"/>
          <w:szCs w:val="24"/>
        </w:rPr>
        <w:t xml:space="preserve">С до 20 </w:t>
      </w:r>
      <w:r w:rsidRPr="00955C63">
        <w:rPr>
          <w:b/>
          <w:bCs/>
          <w:iCs/>
          <w:sz w:val="24"/>
          <w:szCs w:val="24"/>
          <w:vertAlign w:val="superscript"/>
        </w:rPr>
        <w:t>0</w:t>
      </w:r>
      <w:r w:rsidRPr="00955C63">
        <w:rPr>
          <w:b/>
          <w:bCs/>
          <w:iCs/>
          <w:sz w:val="24"/>
          <w:szCs w:val="24"/>
        </w:rPr>
        <w:t>С.</w:t>
      </w:r>
    </w:p>
    <w:p w14:paraId="2F80FC97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Если интервал чисел охватывает порядковые номера, то для записи интервала используют тире.</w:t>
      </w:r>
    </w:p>
    <w:p w14:paraId="0266F3AB" w14:textId="77777777" w:rsidR="002B1F1A" w:rsidRPr="00955C63" w:rsidRDefault="002B1F1A" w:rsidP="00381B38">
      <w:pPr>
        <w:widowControl w:val="0"/>
        <w:ind w:firstLine="709"/>
        <w:jc w:val="both"/>
        <w:rPr>
          <w:b/>
          <w:bCs/>
          <w:iCs/>
          <w:sz w:val="24"/>
          <w:szCs w:val="24"/>
        </w:rPr>
      </w:pPr>
      <w:r w:rsidRPr="00955C63">
        <w:rPr>
          <w:b/>
          <w:bCs/>
          <w:i/>
          <w:iCs/>
          <w:sz w:val="24"/>
          <w:szCs w:val="24"/>
        </w:rPr>
        <w:t xml:space="preserve">Пример </w:t>
      </w:r>
      <w:r w:rsidRPr="00955C63">
        <w:rPr>
          <w:b/>
          <w:bCs/>
          <w:iCs/>
          <w:sz w:val="24"/>
          <w:szCs w:val="24"/>
        </w:rPr>
        <w:t>- … рисунки 4-8.</w:t>
      </w:r>
    </w:p>
    <w:p w14:paraId="429E8D2F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4.13.7 Недопустимо отделять единицу величины от числового значения (разносить их на разные строки или страницы), кроме единиц величин, помещаемых в таблицах.</w:t>
      </w:r>
    </w:p>
    <w:p w14:paraId="579B2868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4.13.8 Нельзя сокращать обозначения физических величин, если они употребляются без цифр. Исключение составляют единицы физических величин в таблицах и в расшифровках буквенных обозначений, входящих в формулы.</w:t>
      </w:r>
    </w:p>
    <w:p w14:paraId="7669F093" w14:textId="77777777" w:rsidR="002B1F1A" w:rsidRPr="00955C63" w:rsidRDefault="002B1F1A" w:rsidP="00381B38">
      <w:pPr>
        <w:widowControl w:val="0"/>
        <w:ind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4.13.9 Математические знаки допускается применять только в формулах, в тексте их необходимо выражать словами: равно, больше, умножить и т.д.</w:t>
      </w:r>
    </w:p>
    <w:p w14:paraId="593F2C97" w14:textId="77777777" w:rsidR="002B1F1A" w:rsidRPr="00955C63" w:rsidRDefault="002B1F1A" w:rsidP="00381B38">
      <w:pPr>
        <w:rPr>
          <w:sz w:val="24"/>
          <w:szCs w:val="24"/>
        </w:rPr>
      </w:pPr>
    </w:p>
    <w:p w14:paraId="679E79FD" w14:textId="77777777" w:rsidR="002B1F1A" w:rsidRPr="00955C63" w:rsidRDefault="002B1F1A" w:rsidP="00381B38">
      <w:pPr>
        <w:rPr>
          <w:sz w:val="24"/>
          <w:szCs w:val="24"/>
        </w:rPr>
      </w:pPr>
    </w:p>
    <w:p w14:paraId="45BAD6A5" w14:textId="77777777" w:rsidR="002B1F1A" w:rsidRPr="00955C63" w:rsidRDefault="002B1F1A" w:rsidP="00381B38">
      <w:pPr>
        <w:pStyle w:val="2"/>
        <w:jc w:val="left"/>
        <w:rPr>
          <w:b/>
          <w:bCs/>
        </w:rPr>
      </w:pPr>
      <w:bookmarkStart w:id="117" w:name="_Toc252128162"/>
      <w:bookmarkStart w:id="118" w:name="_Toc312395371"/>
      <w:r w:rsidRPr="00955C63">
        <w:rPr>
          <w:b/>
          <w:bCs/>
        </w:rPr>
        <w:t>4.14 Оформление справочно-библиографического аппарата</w:t>
      </w:r>
      <w:bookmarkEnd w:id="117"/>
      <w:bookmarkEnd w:id="118"/>
      <w:r w:rsidRPr="00955C63">
        <w:rPr>
          <w:b/>
          <w:bCs/>
        </w:rPr>
        <w:t xml:space="preserve"> </w:t>
      </w:r>
    </w:p>
    <w:p w14:paraId="2BC95BD3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Любая письменная работа должна быть снабжена справочно-библиографическим аппаратом (список литературы и ссылки на цитируемые и упоминаемые в тексте документы), который </w:t>
      </w:r>
      <w:r w:rsidRPr="00955C63">
        <w:rPr>
          <w:b/>
          <w:sz w:val="24"/>
          <w:szCs w:val="24"/>
        </w:rPr>
        <w:t>регламентируется Школой, согласно данной процедуре.</w:t>
      </w:r>
    </w:p>
    <w:p w14:paraId="66D465FF" w14:textId="77777777" w:rsidR="002B1F1A" w:rsidRPr="00955C63" w:rsidRDefault="002B1F1A" w:rsidP="00381B38">
      <w:pPr>
        <w:ind w:firstLine="720"/>
        <w:rPr>
          <w:b/>
          <w:bCs/>
          <w:sz w:val="24"/>
          <w:szCs w:val="24"/>
        </w:rPr>
      </w:pPr>
    </w:p>
    <w:p w14:paraId="7D59D840" w14:textId="77777777" w:rsidR="002B1F1A" w:rsidRPr="00955C63" w:rsidRDefault="002B1F1A" w:rsidP="00381B38">
      <w:pPr>
        <w:pStyle w:val="30"/>
        <w:jc w:val="both"/>
        <w:rPr>
          <w:b/>
          <w:bCs/>
        </w:rPr>
      </w:pPr>
      <w:bookmarkStart w:id="119" w:name="_Toc252128163"/>
      <w:bookmarkStart w:id="120" w:name="_Toc312395372"/>
      <w:r w:rsidRPr="00955C63">
        <w:rPr>
          <w:b/>
          <w:bCs/>
        </w:rPr>
        <w:t>4.14.1 Оформление списка литературы</w:t>
      </w:r>
      <w:bookmarkEnd w:id="119"/>
      <w:bookmarkEnd w:id="120"/>
    </w:p>
    <w:p w14:paraId="7ACA0FAD" w14:textId="77777777" w:rsidR="002B1F1A" w:rsidRPr="00955C63" w:rsidRDefault="002B1F1A" w:rsidP="00381B38">
      <w:pPr>
        <w:ind w:firstLine="720"/>
        <w:jc w:val="both"/>
        <w:rPr>
          <w:bCs/>
          <w:sz w:val="24"/>
          <w:szCs w:val="24"/>
        </w:rPr>
      </w:pPr>
      <w:bookmarkStart w:id="121" w:name="_Toc249452183"/>
      <w:r w:rsidRPr="00955C63">
        <w:rPr>
          <w:bCs/>
          <w:sz w:val="24"/>
          <w:szCs w:val="24"/>
        </w:rPr>
        <w:t>Список литературы к научной работе включает библиографические описания документов, использованных автором при работе над темой. Список помещается после основного текста работы, в качестве заглавия списка используется словосочетание «Список литературы».</w:t>
      </w:r>
      <w:bookmarkEnd w:id="121"/>
      <w:r w:rsidRPr="00955C63">
        <w:rPr>
          <w:bCs/>
          <w:sz w:val="24"/>
          <w:szCs w:val="24"/>
        </w:rPr>
        <w:t xml:space="preserve"> </w:t>
      </w:r>
    </w:p>
    <w:p w14:paraId="34C84693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При подготовке курсовых и выпускных квалификационных работ (бакалаврских, магистерских) рекомендуется использовать следующие способы группировки литературы:</w:t>
      </w:r>
    </w:p>
    <w:p w14:paraId="02485072" w14:textId="77777777" w:rsidR="002B1F1A" w:rsidRPr="00955C63" w:rsidRDefault="002B1F1A" w:rsidP="00381B38">
      <w:pPr>
        <w:pStyle w:val="13"/>
        <w:numPr>
          <w:ilvl w:val="1"/>
          <w:numId w:val="33"/>
        </w:numPr>
        <w:tabs>
          <w:tab w:val="clear" w:pos="2160"/>
          <w:tab w:val="num" w:pos="0"/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алфавитный;</w:t>
      </w:r>
    </w:p>
    <w:p w14:paraId="2B42CD21" w14:textId="77777777" w:rsidR="002B1F1A" w:rsidRPr="00955C63" w:rsidRDefault="002B1F1A" w:rsidP="00381B38">
      <w:pPr>
        <w:pStyle w:val="13"/>
        <w:numPr>
          <w:ilvl w:val="1"/>
          <w:numId w:val="33"/>
        </w:numPr>
        <w:tabs>
          <w:tab w:val="clear" w:pos="2160"/>
          <w:tab w:val="num" w:pos="0"/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систематический;</w:t>
      </w:r>
    </w:p>
    <w:p w14:paraId="3CC428CF" w14:textId="77777777" w:rsidR="002B1F1A" w:rsidRPr="00955C63" w:rsidRDefault="002B1F1A" w:rsidP="00381B38">
      <w:pPr>
        <w:pStyle w:val="13"/>
        <w:numPr>
          <w:ilvl w:val="1"/>
          <w:numId w:val="33"/>
        </w:numPr>
        <w:tabs>
          <w:tab w:val="clear" w:pos="2160"/>
          <w:tab w:val="num" w:pos="0"/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по видам изданий;</w:t>
      </w:r>
    </w:p>
    <w:p w14:paraId="4C5E520F" w14:textId="77777777" w:rsidR="002B1F1A" w:rsidRPr="00955C63" w:rsidRDefault="002B1F1A" w:rsidP="00381B38">
      <w:pPr>
        <w:pStyle w:val="13"/>
        <w:numPr>
          <w:ilvl w:val="1"/>
          <w:numId w:val="33"/>
        </w:numPr>
        <w:tabs>
          <w:tab w:val="clear" w:pos="2160"/>
          <w:tab w:val="num" w:pos="0"/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хронологический;</w:t>
      </w:r>
    </w:p>
    <w:p w14:paraId="597EE084" w14:textId="77777777" w:rsidR="002B1F1A" w:rsidRPr="00955C63" w:rsidRDefault="002B1F1A" w:rsidP="00381B38">
      <w:pPr>
        <w:pStyle w:val="13"/>
        <w:numPr>
          <w:ilvl w:val="1"/>
          <w:numId w:val="33"/>
        </w:numPr>
        <w:tabs>
          <w:tab w:val="clear" w:pos="2160"/>
          <w:tab w:val="num" w:pos="0"/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смешанный.</w:t>
      </w:r>
    </w:p>
    <w:p w14:paraId="73780456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При</w:t>
      </w:r>
      <w:r w:rsidRPr="00955C63">
        <w:rPr>
          <w:b/>
          <w:color w:val="0000FF"/>
          <w:sz w:val="24"/>
          <w:szCs w:val="24"/>
        </w:rPr>
        <w:t xml:space="preserve"> </w:t>
      </w:r>
      <w:r w:rsidRPr="00955C63">
        <w:rPr>
          <w:b/>
          <w:sz w:val="24"/>
          <w:szCs w:val="24"/>
        </w:rPr>
        <w:t xml:space="preserve">алфавитном </w:t>
      </w:r>
      <w:r w:rsidRPr="00955C63">
        <w:rPr>
          <w:sz w:val="24"/>
          <w:szCs w:val="24"/>
        </w:rPr>
        <w:t xml:space="preserve">способе группировки записи располагаются по алфавиту фамилии первого автора (если их не больше трех), или заглавий документов. Работы авторов-однофамильцев ставятся в алфавите их инициалов, работы одного автора </w:t>
      </w:r>
      <w:r w:rsidRPr="00955C63">
        <w:rPr>
          <w:sz w:val="24"/>
          <w:szCs w:val="24"/>
        </w:rPr>
        <w:sym w:font="Times New Roman" w:char="2013"/>
      </w:r>
      <w:r w:rsidRPr="00955C63">
        <w:rPr>
          <w:sz w:val="24"/>
          <w:szCs w:val="24"/>
        </w:rPr>
        <w:t xml:space="preserve"> в алфавите заглавий книг и статей.</w:t>
      </w:r>
    </w:p>
    <w:p w14:paraId="5E4B5605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lastRenderedPageBreak/>
        <w:t xml:space="preserve">В </w:t>
      </w:r>
      <w:r w:rsidRPr="00955C63">
        <w:rPr>
          <w:b/>
          <w:sz w:val="24"/>
          <w:szCs w:val="24"/>
        </w:rPr>
        <w:t>систематическом</w:t>
      </w:r>
      <w:r w:rsidRPr="00955C63">
        <w:rPr>
          <w:sz w:val="24"/>
          <w:szCs w:val="24"/>
        </w:rPr>
        <w:t xml:space="preserve"> списке рубрики (раздел, подразделение текста, графа) обозначаются в логической последовательности, которая чаще всего отражает структуру работы. Внутри рубрик соблюдают алфавитное размещение записи. </w:t>
      </w:r>
    </w:p>
    <w:p w14:paraId="0B2FE48C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Библиографический список </w:t>
      </w:r>
      <w:r w:rsidRPr="00955C63">
        <w:rPr>
          <w:b/>
          <w:sz w:val="24"/>
          <w:szCs w:val="24"/>
        </w:rPr>
        <w:t xml:space="preserve">по видам изданий </w:t>
      </w:r>
      <w:r w:rsidRPr="00955C63">
        <w:rPr>
          <w:sz w:val="24"/>
          <w:szCs w:val="24"/>
        </w:rPr>
        <w:t xml:space="preserve">используется, когда в список включены в основном тематически однородные документы. </w:t>
      </w:r>
    </w:p>
    <w:p w14:paraId="475F8375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Рекомендуется выделить следующие типы документов:</w:t>
      </w:r>
    </w:p>
    <w:p w14:paraId="36430CFA" w14:textId="77777777" w:rsidR="002B1F1A" w:rsidRPr="00955C63" w:rsidRDefault="002B1F1A" w:rsidP="00381B38">
      <w:pPr>
        <w:pStyle w:val="13"/>
        <w:numPr>
          <w:ilvl w:val="1"/>
          <w:numId w:val="34"/>
        </w:numPr>
        <w:tabs>
          <w:tab w:val="clear" w:pos="2160"/>
          <w:tab w:val="num" w:pos="0"/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официальные документы. К этим документам можно отнести государственные документы и документы общественных организаций, массовых движений и политических партий; </w:t>
      </w:r>
    </w:p>
    <w:p w14:paraId="455594C2" w14:textId="77777777" w:rsidR="002B1F1A" w:rsidRPr="00955C63" w:rsidRDefault="002B1F1A" w:rsidP="00381B38">
      <w:pPr>
        <w:pStyle w:val="13"/>
        <w:numPr>
          <w:ilvl w:val="1"/>
          <w:numId w:val="34"/>
        </w:numPr>
        <w:tabs>
          <w:tab w:val="clear" w:pos="2160"/>
          <w:tab w:val="num" w:pos="0"/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документы, формирующие методологическую базу исследования, например, труды корифеев</w:t>
      </w:r>
      <w:r w:rsidRPr="00955C63">
        <w:rPr>
          <w:color w:val="FF0000"/>
          <w:sz w:val="24"/>
          <w:szCs w:val="24"/>
        </w:rPr>
        <w:t xml:space="preserve"> </w:t>
      </w:r>
      <w:r w:rsidRPr="00955C63">
        <w:rPr>
          <w:sz w:val="24"/>
          <w:szCs w:val="24"/>
        </w:rPr>
        <w:t>науки;</w:t>
      </w:r>
    </w:p>
    <w:p w14:paraId="7F38AA51" w14:textId="77777777" w:rsidR="002B1F1A" w:rsidRPr="00955C63" w:rsidRDefault="002B1F1A" w:rsidP="00381B38">
      <w:pPr>
        <w:pStyle w:val="13"/>
        <w:numPr>
          <w:ilvl w:val="1"/>
          <w:numId w:val="34"/>
        </w:numPr>
        <w:tabs>
          <w:tab w:val="clear" w:pos="2160"/>
          <w:tab w:val="num" w:pos="0"/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документальные источники: источники фактографической информации, в том числе статистические сборники, материалы социологических исследований; </w:t>
      </w:r>
    </w:p>
    <w:p w14:paraId="3BEAEF72" w14:textId="77777777" w:rsidR="002B1F1A" w:rsidRPr="00955C63" w:rsidRDefault="002B1F1A" w:rsidP="00381B38">
      <w:pPr>
        <w:pStyle w:val="13"/>
        <w:numPr>
          <w:ilvl w:val="1"/>
          <w:numId w:val="34"/>
        </w:numPr>
        <w:tabs>
          <w:tab w:val="clear" w:pos="2160"/>
          <w:tab w:val="num" w:pos="0"/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перечень отечественной и зарубежной литературы по теме (книги, статьи, тезисы докладов, и т. д.).</w:t>
      </w:r>
    </w:p>
    <w:p w14:paraId="3EF0B25E" w14:textId="77777777" w:rsidR="002B1F1A" w:rsidRPr="00955C63" w:rsidRDefault="002B1F1A" w:rsidP="00381B38">
      <w:pPr>
        <w:pStyle w:val="13"/>
        <w:ind w:firstLine="720"/>
        <w:jc w:val="both"/>
        <w:rPr>
          <w:i/>
          <w:color w:val="000000"/>
          <w:sz w:val="24"/>
          <w:szCs w:val="24"/>
        </w:rPr>
      </w:pPr>
      <w:r w:rsidRPr="00955C63">
        <w:rPr>
          <w:b/>
          <w:sz w:val="24"/>
          <w:szCs w:val="24"/>
        </w:rPr>
        <w:t>Хронологическое</w:t>
      </w:r>
      <w:r w:rsidRPr="00955C63">
        <w:rPr>
          <w:sz w:val="24"/>
          <w:szCs w:val="24"/>
        </w:rPr>
        <w:t xml:space="preserve"> (по годам издания) расположение документов в списках чаще всего применяется в </w:t>
      </w:r>
      <w:r w:rsidRPr="00955C63">
        <w:rPr>
          <w:color w:val="000000"/>
          <w:sz w:val="24"/>
          <w:szCs w:val="24"/>
        </w:rPr>
        <w:t>разделе «Источники»</w:t>
      </w:r>
      <w:r w:rsidRPr="00955C63">
        <w:rPr>
          <w:sz w:val="24"/>
          <w:szCs w:val="24"/>
        </w:rPr>
        <w:t xml:space="preserve"> (литература, являющаяся предметом исследования).</w:t>
      </w:r>
    </w:p>
    <w:p w14:paraId="32F7A4B4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Чаще всего в научных работах применяется </w:t>
      </w:r>
      <w:r w:rsidRPr="00955C63">
        <w:rPr>
          <w:b/>
          <w:sz w:val="24"/>
          <w:szCs w:val="24"/>
        </w:rPr>
        <w:t xml:space="preserve">смешанный </w:t>
      </w:r>
      <w:r w:rsidRPr="00955C63">
        <w:rPr>
          <w:sz w:val="24"/>
          <w:szCs w:val="24"/>
        </w:rPr>
        <w:t xml:space="preserve">способ группировки документов, когда внутри его </w:t>
      </w:r>
      <w:r w:rsidRPr="00955C63">
        <w:rPr>
          <w:color w:val="000000"/>
          <w:sz w:val="24"/>
          <w:szCs w:val="24"/>
        </w:rPr>
        <w:t>отдельных главных разделов</w:t>
      </w:r>
      <w:r w:rsidRPr="00955C63">
        <w:rPr>
          <w:sz w:val="24"/>
          <w:szCs w:val="24"/>
        </w:rPr>
        <w:t xml:space="preserve"> применяются разные способы построения. </w:t>
      </w:r>
    </w:p>
    <w:p w14:paraId="61765E16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Если в список входит литература на разных языках, то книги и статьи располагаются последовательно: </w:t>
      </w:r>
    </w:p>
    <w:p w14:paraId="150463E3" w14:textId="77777777" w:rsidR="002B1F1A" w:rsidRPr="00955C63" w:rsidRDefault="002B1F1A" w:rsidP="00381B38">
      <w:pPr>
        <w:pStyle w:val="13"/>
        <w:numPr>
          <w:ilvl w:val="1"/>
          <w:numId w:val="35"/>
        </w:numPr>
        <w:tabs>
          <w:tab w:val="clear" w:pos="2160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на русском языке;</w:t>
      </w:r>
    </w:p>
    <w:p w14:paraId="6478B289" w14:textId="77777777" w:rsidR="002B1F1A" w:rsidRPr="00955C63" w:rsidRDefault="002B1F1A" w:rsidP="00381B38">
      <w:pPr>
        <w:pStyle w:val="13"/>
        <w:numPr>
          <w:ilvl w:val="1"/>
          <w:numId w:val="35"/>
        </w:numPr>
        <w:tabs>
          <w:tab w:val="clear" w:pos="2160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на языках с кириллическим алфавитом или в кириллической транскрипции;</w:t>
      </w:r>
    </w:p>
    <w:p w14:paraId="05661F05" w14:textId="77777777" w:rsidR="002B1F1A" w:rsidRPr="00955C63" w:rsidRDefault="002B1F1A" w:rsidP="00381B38">
      <w:pPr>
        <w:pStyle w:val="13"/>
        <w:numPr>
          <w:ilvl w:val="1"/>
          <w:numId w:val="35"/>
        </w:numPr>
        <w:tabs>
          <w:tab w:val="clear" w:pos="2160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на языках с латинским алфавитом или в латинской транскрипции;</w:t>
      </w:r>
    </w:p>
    <w:p w14:paraId="39C0AFD9" w14:textId="77777777" w:rsidR="002B1F1A" w:rsidRPr="00955C63" w:rsidRDefault="002B1F1A" w:rsidP="00381B38">
      <w:pPr>
        <w:pStyle w:val="13"/>
        <w:numPr>
          <w:ilvl w:val="1"/>
          <w:numId w:val="35"/>
        </w:numPr>
        <w:tabs>
          <w:tab w:val="clear" w:pos="2160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на языках с оригинальной графикой.</w:t>
      </w:r>
    </w:p>
    <w:p w14:paraId="3026F80B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Все библиографические описания в списке литературы должны быть пронумерованы</w:t>
      </w:r>
      <w:r w:rsidRPr="00955C63">
        <w:rPr>
          <w:color w:val="FF0000"/>
          <w:sz w:val="24"/>
          <w:szCs w:val="24"/>
        </w:rPr>
        <w:t xml:space="preserve"> </w:t>
      </w:r>
      <w:r w:rsidRPr="00955C63">
        <w:rPr>
          <w:sz w:val="24"/>
          <w:szCs w:val="24"/>
        </w:rPr>
        <w:t>(формат нумерации: 1. 2. 3.).</w:t>
      </w:r>
    </w:p>
    <w:p w14:paraId="62067A29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</w:rPr>
      </w:pPr>
    </w:p>
    <w:p w14:paraId="2D8971A1" w14:textId="77777777" w:rsidR="002B1F1A" w:rsidRPr="00955C63" w:rsidRDefault="002B1F1A" w:rsidP="00381B38">
      <w:pPr>
        <w:pStyle w:val="13"/>
        <w:ind w:firstLine="720"/>
        <w:jc w:val="both"/>
        <w:rPr>
          <w:b/>
          <w:i/>
          <w:color w:val="000000"/>
          <w:sz w:val="24"/>
          <w:szCs w:val="24"/>
        </w:rPr>
      </w:pPr>
      <w:r w:rsidRPr="00955C63">
        <w:rPr>
          <w:b/>
          <w:i/>
          <w:sz w:val="24"/>
          <w:szCs w:val="24"/>
        </w:rPr>
        <w:t>Пример списка со смешанным способом группировки</w:t>
      </w:r>
    </w:p>
    <w:p w14:paraId="0CD8F533" w14:textId="77777777" w:rsidR="002B1F1A" w:rsidRPr="00955C63" w:rsidRDefault="002B1F1A" w:rsidP="00381B38">
      <w:pPr>
        <w:pStyle w:val="13"/>
        <w:jc w:val="center"/>
        <w:rPr>
          <w:i/>
          <w:color w:val="000000"/>
          <w:sz w:val="24"/>
          <w:szCs w:val="24"/>
        </w:rPr>
      </w:pPr>
      <w:r w:rsidRPr="00955C63">
        <w:rPr>
          <w:sz w:val="24"/>
          <w:szCs w:val="24"/>
        </w:rPr>
        <w:t xml:space="preserve">Список литературы </w:t>
      </w:r>
    </w:p>
    <w:p w14:paraId="7A43527B" w14:textId="77777777" w:rsidR="002B1F1A" w:rsidRPr="00955C63" w:rsidRDefault="002B1F1A" w:rsidP="00381B3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Нормативно-правовые акты</w:t>
      </w:r>
    </w:p>
    <w:p w14:paraId="03C0384A" w14:textId="77777777" w:rsidR="002B1F1A" w:rsidRPr="00955C63" w:rsidRDefault="002B1F1A" w:rsidP="00381B38">
      <w:pPr>
        <w:pStyle w:val="ConsNormal"/>
        <w:widowControl w:val="0"/>
        <w:numPr>
          <w:ilvl w:val="0"/>
          <w:numId w:val="32"/>
        </w:numPr>
        <w:tabs>
          <w:tab w:val="left" w:pos="709"/>
          <w:tab w:val="left" w:pos="1080"/>
        </w:tabs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5C63">
        <w:rPr>
          <w:rFonts w:ascii="Times New Roman" w:hAnsi="Times New Roman" w:cs="Times New Roman"/>
          <w:sz w:val="24"/>
          <w:szCs w:val="24"/>
        </w:rPr>
        <w:t xml:space="preserve">Конституция Российской Федерации // Российская газета. - 1993. - 25 декабря. </w:t>
      </w:r>
    </w:p>
    <w:p w14:paraId="003C2F40" w14:textId="77777777" w:rsidR="002B1F1A" w:rsidRPr="00955C63" w:rsidRDefault="002B1F1A" w:rsidP="00381B38">
      <w:pPr>
        <w:numPr>
          <w:ilvl w:val="0"/>
          <w:numId w:val="32"/>
        </w:numPr>
        <w:tabs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bCs/>
          <w:sz w:val="24"/>
          <w:szCs w:val="24"/>
        </w:rPr>
        <w:t xml:space="preserve">О бюджетной системе Российской Федерации на I квартал 1992 года : </w:t>
      </w:r>
      <w:r w:rsidRPr="00955C63">
        <w:rPr>
          <w:sz w:val="24"/>
          <w:szCs w:val="24"/>
        </w:rPr>
        <w:t xml:space="preserve">Федеральный закон от 24.01.1992 №2246-1 </w:t>
      </w:r>
      <w:r w:rsidRPr="00955C63">
        <w:rPr>
          <w:bCs/>
          <w:sz w:val="24"/>
          <w:szCs w:val="24"/>
        </w:rPr>
        <w:t xml:space="preserve">// </w:t>
      </w:r>
      <w:r w:rsidRPr="00955C63">
        <w:rPr>
          <w:sz w:val="24"/>
          <w:szCs w:val="24"/>
        </w:rPr>
        <w:t>Российская газета. - 1992. - № 45. - 25 февр.</w:t>
      </w:r>
    </w:p>
    <w:p w14:paraId="1FED5EDA" w14:textId="77777777" w:rsidR="002B1F1A" w:rsidRPr="00955C63" w:rsidRDefault="002B1F1A" w:rsidP="00381B38">
      <w:pPr>
        <w:numPr>
          <w:ilvl w:val="0"/>
          <w:numId w:val="32"/>
        </w:numPr>
        <w:tabs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О ратификации Конвенции об отмывании, выявлении, изъятии и конфискации доходов от преступной деятельности : Федеральный закон от 28 мая 2001. № 62-ФЗ. // Собрание законодательства. – 2001. - №23. – Ст. 2280.</w:t>
      </w:r>
    </w:p>
    <w:p w14:paraId="705C984D" w14:textId="77777777" w:rsidR="002B1F1A" w:rsidRPr="00955C63" w:rsidRDefault="002B1F1A" w:rsidP="00381B38">
      <w:pPr>
        <w:numPr>
          <w:ilvl w:val="0"/>
          <w:numId w:val="32"/>
        </w:numPr>
        <w:tabs>
          <w:tab w:val="left" w:pos="709"/>
          <w:tab w:val="left" w:pos="1080"/>
        </w:tabs>
        <w:ind w:left="0" w:firstLine="709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Об особых экономических зонах в Российской Федерации : Федеральный закон от 22.07.2005. №116-ФЗ (с изменен. на 30.10.2007 г.) // Собрание законодательства РФ. 2005. - №30 (ч.II), 25 июля. - ст.3127.</w:t>
      </w:r>
    </w:p>
    <w:p w14:paraId="2B4BB8A9" w14:textId="77777777" w:rsidR="002B1F1A" w:rsidRPr="00955C63" w:rsidRDefault="002B1F1A" w:rsidP="00381B38">
      <w:pPr>
        <w:widowControl w:val="0"/>
        <w:autoSpaceDE w:val="0"/>
        <w:autoSpaceDN w:val="0"/>
        <w:adjustRightInd w:val="0"/>
        <w:ind w:firstLine="720"/>
        <w:jc w:val="center"/>
        <w:rPr>
          <w:b/>
          <w:sz w:val="24"/>
          <w:szCs w:val="24"/>
        </w:rPr>
      </w:pPr>
    </w:p>
    <w:p w14:paraId="12F7FA72" w14:textId="77777777" w:rsidR="002B1F1A" w:rsidRPr="00955C63" w:rsidRDefault="002B1F1A" w:rsidP="00381B38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Монографии, исследования</w:t>
      </w:r>
    </w:p>
    <w:p w14:paraId="4E4FB317" w14:textId="77777777" w:rsidR="002B1F1A" w:rsidRPr="00955C63" w:rsidRDefault="002B1F1A" w:rsidP="00381B38">
      <w:pPr>
        <w:widowControl w:val="0"/>
        <w:autoSpaceDE w:val="0"/>
        <w:autoSpaceDN w:val="0"/>
        <w:adjustRightInd w:val="0"/>
        <w:ind w:firstLine="720"/>
        <w:jc w:val="center"/>
        <w:rPr>
          <w:sz w:val="24"/>
          <w:szCs w:val="24"/>
        </w:rPr>
      </w:pPr>
    </w:p>
    <w:p w14:paraId="629664BA" w14:textId="77777777" w:rsidR="002B1F1A" w:rsidRPr="00955C63" w:rsidRDefault="002B1F1A" w:rsidP="00381B38">
      <w:pPr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Алебастрова, И. А. Основы американского конституциолизма / И. А. Алебастрова. - М. : Наука, 2001. – 367 с.</w:t>
      </w:r>
    </w:p>
    <w:p w14:paraId="3EA31893" w14:textId="77777777" w:rsidR="002B1F1A" w:rsidRPr="00955C63" w:rsidRDefault="002B1F1A" w:rsidP="00381B38">
      <w:pPr>
        <w:pStyle w:val="ae"/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Бенетон, Ф. Введение в политическую науку : пер. с фр. / Ф. Бенетон. – М. : Изд – во «Весь Мир», 2002.- 368 с.</w:t>
      </w:r>
    </w:p>
    <w:p w14:paraId="11F2938D" w14:textId="77777777" w:rsidR="002B1F1A" w:rsidRPr="00955C63" w:rsidRDefault="002B1F1A" w:rsidP="00381B38">
      <w:pPr>
        <w:pStyle w:val="ae"/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Бинецкий, А. Э. Лоббизм в современном мире / А. Э. Бинецкий. - М. : ТЕИС, 2004.- 274 с.</w:t>
      </w:r>
    </w:p>
    <w:p w14:paraId="22133B07" w14:textId="77777777" w:rsidR="002B1F1A" w:rsidRPr="00955C63" w:rsidRDefault="002B1F1A" w:rsidP="00381B38">
      <w:pPr>
        <w:pStyle w:val="ae"/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Иванов, Э. А. Система международно-правового регулирования борьбы с </w:t>
      </w:r>
      <w:r w:rsidRPr="00955C63">
        <w:rPr>
          <w:sz w:val="24"/>
          <w:szCs w:val="24"/>
        </w:rPr>
        <w:lastRenderedPageBreak/>
        <w:t>отмыванием денег / Э. А. Иванов. – М. : КНОРУС, 2003.- 272 с.</w:t>
      </w:r>
    </w:p>
    <w:p w14:paraId="56CC34DD" w14:textId="77777777" w:rsidR="002B1F1A" w:rsidRPr="00955C63" w:rsidRDefault="002B1F1A" w:rsidP="00381B38">
      <w:pPr>
        <w:pStyle w:val="ae"/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Иванова, Н. А. Сословно-классовая структура России в конце ХІХ – начале ХХ века / Н. А. Иванова, В. П. Желтова. – М. : Наука, 2004. - 574 с.</w:t>
      </w:r>
    </w:p>
    <w:p w14:paraId="7314DA66" w14:textId="77777777" w:rsidR="002B1F1A" w:rsidRPr="00955C63" w:rsidRDefault="002B1F1A" w:rsidP="00381B38">
      <w:pPr>
        <w:pStyle w:val="ae"/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Ильин, А. Криминальная матрица. Налоговая преступность в России / А. Ильин. – СПб. : Нева; М. : ОЛМА-ПРЕСС, 2001. - 319 с.</w:t>
      </w:r>
    </w:p>
    <w:p w14:paraId="020B6C47" w14:textId="77777777" w:rsidR="002B1F1A" w:rsidRPr="00955C63" w:rsidRDefault="002B1F1A" w:rsidP="00381B38">
      <w:pPr>
        <w:pStyle w:val="ae"/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Курс политологии / общ. ред. проф. Грязновой А. Г. - 2-е изд., испр. и доп. – М. : ИНФРА-М, 2002.- 460 с.</w:t>
      </w:r>
    </w:p>
    <w:p w14:paraId="0B457E98" w14:textId="77777777" w:rsidR="002B1F1A" w:rsidRPr="00955C63" w:rsidRDefault="002B1F1A" w:rsidP="00381B38">
      <w:pPr>
        <w:numPr>
          <w:ilvl w:val="0"/>
          <w:numId w:val="32"/>
        </w:numPr>
        <w:tabs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Нефедов, С. А. </w:t>
      </w:r>
      <w:r w:rsidRPr="00955C63">
        <w:rPr>
          <w:rStyle w:val="af2"/>
          <w:b w:val="0"/>
          <w:sz w:val="24"/>
          <w:szCs w:val="24"/>
        </w:rPr>
        <w:t>Демографически</w:t>
      </w:r>
      <w:r w:rsidRPr="00955C63">
        <w:rPr>
          <w:sz w:val="24"/>
          <w:szCs w:val="24"/>
        </w:rPr>
        <w:t>-</w:t>
      </w:r>
      <w:r w:rsidRPr="00955C63">
        <w:rPr>
          <w:rStyle w:val="af2"/>
          <w:b w:val="0"/>
          <w:sz w:val="24"/>
          <w:szCs w:val="24"/>
        </w:rPr>
        <w:t>структурный</w:t>
      </w:r>
      <w:r w:rsidRPr="00955C63">
        <w:rPr>
          <w:sz w:val="24"/>
          <w:szCs w:val="24"/>
        </w:rPr>
        <w:t xml:space="preserve"> </w:t>
      </w:r>
      <w:r w:rsidRPr="00955C63">
        <w:rPr>
          <w:rStyle w:val="af2"/>
          <w:b w:val="0"/>
          <w:sz w:val="24"/>
          <w:szCs w:val="24"/>
        </w:rPr>
        <w:t>анализ</w:t>
      </w:r>
      <w:r w:rsidRPr="00955C63">
        <w:rPr>
          <w:sz w:val="24"/>
          <w:szCs w:val="24"/>
        </w:rPr>
        <w:t xml:space="preserve"> </w:t>
      </w:r>
      <w:r w:rsidRPr="00955C63">
        <w:rPr>
          <w:rStyle w:val="af2"/>
          <w:b w:val="0"/>
          <w:sz w:val="24"/>
          <w:szCs w:val="24"/>
        </w:rPr>
        <w:t>социально</w:t>
      </w:r>
      <w:r w:rsidRPr="00955C63">
        <w:rPr>
          <w:sz w:val="24"/>
          <w:szCs w:val="24"/>
        </w:rPr>
        <w:t>-</w:t>
      </w:r>
      <w:r w:rsidRPr="00955C63">
        <w:rPr>
          <w:rStyle w:val="af2"/>
          <w:b w:val="0"/>
          <w:sz w:val="24"/>
          <w:szCs w:val="24"/>
        </w:rPr>
        <w:t>экономической</w:t>
      </w:r>
      <w:r w:rsidRPr="00955C63">
        <w:rPr>
          <w:sz w:val="24"/>
          <w:szCs w:val="24"/>
        </w:rPr>
        <w:t xml:space="preserve"> истории </w:t>
      </w:r>
      <w:r w:rsidRPr="00955C63">
        <w:rPr>
          <w:rStyle w:val="af2"/>
          <w:b w:val="0"/>
          <w:sz w:val="24"/>
          <w:szCs w:val="24"/>
        </w:rPr>
        <w:t>России</w:t>
      </w:r>
      <w:r w:rsidRPr="00955C63">
        <w:rPr>
          <w:sz w:val="24"/>
          <w:szCs w:val="24"/>
        </w:rPr>
        <w:t xml:space="preserve">, конец XV - начало XX века / С. А. Нефедов. - Екатеринбург : изд - во УГТУ, 2005. - 539 с. </w:t>
      </w:r>
    </w:p>
    <w:p w14:paraId="04163370" w14:textId="77777777" w:rsidR="002B1F1A" w:rsidRPr="00955C63" w:rsidRDefault="002B1F1A" w:rsidP="00381B38">
      <w:pPr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Ногина, О. А. Налоговый контроль : вопросы теории / О. А. Ногина. - СПб. : Питер, 2002. - 160 с.</w:t>
      </w:r>
    </w:p>
    <w:p w14:paraId="62C00C38" w14:textId="77777777" w:rsidR="002B1F1A" w:rsidRPr="00955C63" w:rsidRDefault="002B1F1A" w:rsidP="00381B38">
      <w:pPr>
        <w:widowControl w:val="0"/>
        <w:tabs>
          <w:tab w:val="left" w:pos="540"/>
        </w:tabs>
        <w:autoSpaceDE w:val="0"/>
        <w:autoSpaceDN w:val="0"/>
        <w:adjustRightInd w:val="0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Статьи</w:t>
      </w:r>
    </w:p>
    <w:p w14:paraId="7CA1A84B" w14:textId="77777777" w:rsidR="002B1F1A" w:rsidRPr="00955C63" w:rsidRDefault="002B1F1A" w:rsidP="00381B38">
      <w:pPr>
        <w:widowControl w:val="0"/>
        <w:tabs>
          <w:tab w:val="left" w:pos="540"/>
        </w:tabs>
        <w:autoSpaceDE w:val="0"/>
        <w:autoSpaceDN w:val="0"/>
        <w:adjustRightInd w:val="0"/>
        <w:ind w:firstLine="720"/>
        <w:jc w:val="center"/>
        <w:rPr>
          <w:sz w:val="24"/>
          <w:szCs w:val="24"/>
          <w:lang w:val="en-US"/>
        </w:rPr>
      </w:pPr>
    </w:p>
    <w:p w14:paraId="60C24A64" w14:textId="77777777" w:rsidR="002B1F1A" w:rsidRPr="00955C63" w:rsidRDefault="002B1F1A" w:rsidP="00381B38">
      <w:pPr>
        <w:numPr>
          <w:ilvl w:val="0"/>
          <w:numId w:val="32"/>
        </w:numPr>
        <w:tabs>
          <w:tab w:val="left" w:pos="1080"/>
          <w:tab w:val="left" w:pos="1640"/>
        </w:tabs>
        <w:ind w:left="0" w:firstLine="720"/>
        <w:jc w:val="both"/>
        <w:rPr>
          <w:rFonts w:eastAsia="Arial Unicode MS"/>
          <w:sz w:val="24"/>
          <w:szCs w:val="24"/>
        </w:rPr>
      </w:pPr>
      <w:r w:rsidRPr="00955C63">
        <w:rPr>
          <w:rFonts w:eastAsia="Arial Unicode MS"/>
          <w:sz w:val="24"/>
          <w:szCs w:val="24"/>
        </w:rPr>
        <w:t>Афанасьев, С. Ф. Меркантелизм как предтеча государственного регулирования рыночных отношений // Вестник Финансовой академии. – 2003. - Вып. 1. – С. 37-50.</w:t>
      </w:r>
    </w:p>
    <w:p w14:paraId="18ACD5FE" w14:textId="77777777" w:rsidR="002B1F1A" w:rsidRPr="00955C63" w:rsidRDefault="002B1F1A" w:rsidP="00381B38">
      <w:pPr>
        <w:pStyle w:val="ae"/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Баязитова, А. Налоговая революция закончилась? // Главбух. - 2005. №23. – </w:t>
      </w:r>
      <w:r w:rsidRPr="00955C63">
        <w:rPr>
          <w:sz w:val="24"/>
          <w:szCs w:val="24"/>
          <w:lang w:val="en-US"/>
        </w:rPr>
        <w:t>C</w:t>
      </w:r>
      <w:r w:rsidRPr="00955C63">
        <w:rPr>
          <w:sz w:val="24"/>
          <w:szCs w:val="24"/>
        </w:rPr>
        <w:t>. 10-20.</w:t>
      </w:r>
    </w:p>
    <w:p w14:paraId="399A27D2" w14:textId="77777777" w:rsidR="002B1F1A" w:rsidRPr="00955C63" w:rsidRDefault="002B1F1A" w:rsidP="00381B38">
      <w:pPr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iCs/>
          <w:sz w:val="24"/>
          <w:szCs w:val="24"/>
        </w:rPr>
        <w:t>Воротников, В. П.</w:t>
      </w:r>
      <w:r w:rsidRPr="00955C63">
        <w:rPr>
          <w:sz w:val="24"/>
          <w:szCs w:val="24"/>
        </w:rPr>
        <w:t xml:space="preserve"> Теневизация общества: особенности российского политического процесса // </w:t>
      </w:r>
      <w:r w:rsidRPr="00955C63">
        <w:rPr>
          <w:iCs/>
          <w:sz w:val="24"/>
          <w:szCs w:val="24"/>
        </w:rPr>
        <w:t>Вестник Российского университета дружбы народов.</w:t>
      </w:r>
      <w:r w:rsidRPr="00955C63">
        <w:rPr>
          <w:sz w:val="24"/>
          <w:szCs w:val="24"/>
        </w:rPr>
        <w:t xml:space="preserve"> Сер. Политология. – 2004. - № 1 (5). - С. 29-38.</w:t>
      </w:r>
    </w:p>
    <w:p w14:paraId="69F6861E" w14:textId="77777777" w:rsidR="002B1F1A" w:rsidRPr="00955C63" w:rsidRDefault="002B1F1A" w:rsidP="00381B38">
      <w:pPr>
        <w:numPr>
          <w:ilvl w:val="0"/>
          <w:numId w:val="32"/>
        </w:numPr>
        <w:tabs>
          <w:tab w:val="left" w:pos="1080"/>
        </w:tabs>
        <w:ind w:left="0" w:firstLine="720"/>
        <w:jc w:val="both"/>
        <w:rPr>
          <w:sz w:val="24"/>
          <w:szCs w:val="24"/>
          <w:lang w:val="en-US"/>
        </w:rPr>
      </w:pPr>
      <w:r w:rsidRPr="00955C63">
        <w:rPr>
          <w:bCs/>
          <w:sz w:val="24"/>
          <w:szCs w:val="24"/>
          <w:lang w:val="en-US"/>
        </w:rPr>
        <w:t>Finley,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bCs/>
          <w:sz w:val="24"/>
          <w:szCs w:val="24"/>
          <w:lang w:val="en-US"/>
        </w:rPr>
        <w:t>M</w:t>
      </w:r>
      <w:r w:rsidRPr="00955C63">
        <w:rPr>
          <w:sz w:val="24"/>
          <w:szCs w:val="24"/>
          <w:lang w:val="en-US"/>
        </w:rPr>
        <w:t xml:space="preserve">. </w:t>
      </w:r>
      <w:r w:rsidRPr="00955C63">
        <w:rPr>
          <w:bCs/>
          <w:sz w:val="24"/>
          <w:szCs w:val="24"/>
          <w:lang w:val="en-US"/>
        </w:rPr>
        <w:t>I</w:t>
      </w:r>
      <w:r w:rsidRPr="00955C63">
        <w:rPr>
          <w:sz w:val="24"/>
          <w:szCs w:val="24"/>
          <w:lang w:val="en-US"/>
        </w:rPr>
        <w:t xml:space="preserve">. </w:t>
      </w:r>
      <w:r w:rsidRPr="00955C63">
        <w:rPr>
          <w:bCs/>
          <w:sz w:val="24"/>
          <w:szCs w:val="24"/>
          <w:lang w:val="en-US"/>
        </w:rPr>
        <w:t>Empire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bCs/>
          <w:sz w:val="24"/>
          <w:szCs w:val="24"/>
          <w:lang w:val="en-US"/>
        </w:rPr>
        <w:t>in</w:t>
      </w:r>
      <w:r w:rsidRPr="00955C63">
        <w:rPr>
          <w:sz w:val="24"/>
          <w:szCs w:val="24"/>
          <w:lang w:val="en-US"/>
        </w:rPr>
        <w:t xml:space="preserve"> the </w:t>
      </w:r>
      <w:r w:rsidRPr="00955C63">
        <w:rPr>
          <w:bCs/>
          <w:sz w:val="24"/>
          <w:szCs w:val="24"/>
          <w:lang w:val="en-US"/>
        </w:rPr>
        <w:t>Greco</w:t>
      </w:r>
      <w:r w:rsidRPr="00955C63">
        <w:rPr>
          <w:sz w:val="24"/>
          <w:szCs w:val="24"/>
          <w:lang w:val="en-US"/>
        </w:rPr>
        <w:t>-</w:t>
      </w:r>
      <w:r w:rsidRPr="00955C63">
        <w:rPr>
          <w:bCs/>
          <w:sz w:val="24"/>
          <w:szCs w:val="24"/>
          <w:lang w:val="en-US"/>
        </w:rPr>
        <w:t>Roman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bCs/>
          <w:sz w:val="24"/>
          <w:szCs w:val="24"/>
          <w:lang w:val="en-US"/>
        </w:rPr>
        <w:t>World</w:t>
      </w:r>
      <w:r w:rsidRPr="00955C63">
        <w:rPr>
          <w:sz w:val="24"/>
          <w:szCs w:val="24"/>
          <w:lang w:val="en-US"/>
        </w:rPr>
        <w:t xml:space="preserve"> // Greece and Rome. – 1978. -2</w:t>
      </w:r>
      <w:r w:rsidRPr="00955C63">
        <w:rPr>
          <w:sz w:val="24"/>
          <w:szCs w:val="24"/>
          <w:vertAlign w:val="superscript"/>
          <w:lang w:val="en-US"/>
        </w:rPr>
        <w:t>nd</w:t>
      </w:r>
      <w:r w:rsidRPr="00955C63">
        <w:rPr>
          <w:sz w:val="24"/>
          <w:szCs w:val="24"/>
          <w:lang w:val="en-US"/>
        </w:rPr>
        <w:t xml:space="preserve"> ser. Vol. 25., №1. - P. 1-15.</w:t>
      </w:r>
    </w:p>
    <w:p w14:paraId="31841D24" w14:textId="77777777" w:rsidR="002B1F1A" w:rsidRPr="00955C63" w:rsidRDefault="002B1F1A" w:rsidP="00381B38">
      <w:pPr>
        <w:widowControl w:val="0"/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</w:p>
    <w:p w14:paraId="345ECBAA" w14:textId="77777777" w:rsidR="002B1F1A" w:rsidRPr="00955C63" w:rsidRDefault="002B1F1A" w:rsidP="00381B38">
      <w:pPr>
        <w:jc w:val="center"/>
        <w:rPr>
          <w:sz w:val="24"/>
          <w:szCs w:val="24"/>
        </w:rPr>
      </w:pPr>
    </w:p>
    <w:p w14:paraId="33B80D94" w14:textId="77777777" w:rsidR="002B1F1A" w:rsidRPr="00955C63" w:rsidRDefault="002B1F1A" w:rsidP="00381B38">
      <w:pPr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Учебники и учебные пособия</w:t>
      </w:r>
    </w:p>
    <w:p w14:paraId="36EDB1EB" w14:textId="77777777" w:rsidR="002B1F1A" w:rsidRPr="00955C63" w:rsidRDefault="002B1F1A" w:rsidP="00381B38">
      <w:pPr>
        <w:ind w:firstLine="720"/>
        <w:jc w:val="center"/>
        <w:rPr>
          <w:b/>
          <w:sz w:val="24"/>
          <w:szCs w:val="24"/>
        </w:rPr>
      </w:pPr>
    </w:p>
    <w:p w14:paraId="57CF6554" w14:textId="77777777" w:rsidR="002B1F1A" w:rsidRPr="00955C63" w:rsidRDefault="002B1F1A" w:rsidP="00381B38">
      <w:pPr>
        <w:pStyle w:val="ae"/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Зубченко, Л. А. Иностранные инвестиции : учеб. пособие / Л. А. Зубченко. - М. : Книгодел, 2006. – 160 с.</w:t>
      </w:r>
    </w:p>
    <w:p w14:paraId="4A6F2301" w14:textId="77777777" w:rsidR="002B1F1A" w:rsidRPr="00955C63" w:rsidRDefault="002B1F1A" w:rsidP="00381B38">
      <w:pPr>
        <w:pStyle w:val="ae"/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Майбуров, И. А. Теория и история налогообложения : учебник для студентов вузов, обучающихся по специальности «Налоги и налогообложение» / И. А. Майбуров. – М. : ЮНИТИ-ДАНА, 2007. – 495 с.</w:t>
      </w:r>
    </w:p>
    <w:p w14:paraId="249EAEE3" w14:textId="77777777" w:rsidR="002B1F1A" w:rsidRPr="00955C63" w:rsidRDefault="002B1F1A" w:rsidP="00381B38">
      <w:pPr>
        <w:pStyle w:val="ae"/>
        <w:widowControl w:val="0"/>
        <w:numPr>
          <w:ilvl w:val="0"/>
          <w:numId w:val="32"/>
        </w:numPr>
        <w:tabs>
          <w:tab w:val="left" w:pos="1080"/>
        </w:tabs>
        <w:autoSpaceDE w:val="0"/>
        <w:autoSpaceDN w:val="0"/>
        <w:adjustRightInd w:val="0"/>
        <w:ind w:left="0" w:firstLine="720"/>
        <w:jc w:val="both"/>
        <w:rPr>
          <w:sz w:val="24"/>
          <w:szCs w:val="24"/>
        </w:rPr>
      </w:pPr>
      <w:r w:rsidRPr="00955C63">
        <w:rPr>
          <w:rStyle w:val="af2"/>
          <w:b w:val="0"/>
          <w:sz w:val="24"/>
          <w:szCs w:val="24"/>
        </w:rPr>
        <w:t>Малин</w:t>
      </w:r>
      <w:r w:rsidRPr="00955C63">
        <w:rPr>
          <w:sz w:val="24"/>
          <w:szCs w:val="24"/>
        </w:rPr>
        <w:t xml:space="preserve">, А. С. </w:t>
      </w:r>
      <w:r w:rsidRPr="00955C63">
        <w:rPr>
          <w:rStyle w:val="af2"/>
          <w:b w:val="0"/>
          <w:sz w:val="24"/>
          <w:szCs w:val="24"/>
        </w:rPr>
        <w:t>Региональное</w:t>
      </w:r>
      <w:r w:rsidRPr="00955C63">
        <w:rPr>
          <w:sz w:val="24"/>
          <w:szCs w:val="24"/>
        </w:rPr>
        <w:t xml:space="preserve"> </w:t>
      </w:r>
      <w:r w:rsidRPr="00955C63">
        <w:rPr>
          <w:rStyle w:val="af2"/>
          <w:b w:val="0"/>
          <w:sz w:val="24"/>
          <w:szCs w:val="24"/>
        </w:rPr>
        <w:t>управление</w:t>
      </w:r>
      <w:r w:rsidRPr="00955C63">
        <w:rPr>
          <w:sz w:val="24"/>
          <w:szCs w:val="24"/>
        </w:rPr>
        <w:t xml:space="preserve"> : учеб. пособие / А. С. Малин. – М. : изд. дом ГУ ВШЭ, 2006. - 267 с. </w:t>
      </w:r>
    </w:p>
    <w:p w14:paraId="76A805EA" w14:textId="77777777" w:rsidR="002B1F1A" w:rsidRPr="00955C63" w:rsidRDefault="002B1F1A" w:rsidP="00381B38">
      <w:pPr>
        <w:pStyle w:val="ae"/>
        <w:ind w:firstLine="720"/>
        <w:rPr>
          <w:sz w:val="24"/>
          <w:szCs w:val="24"/>
        </w:rPr>
      </w:pPr>
    </w:p>
    <w:p w14:paraId="26F7DED7" w14:textId="77777777" w:rsidR="002B1F1A" w:rsidRPr="00955C63" w:rsidRDefault="002B1F1A" w:rsidP="00381B38">
      <w:pPr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Электронные ресурсы</w:t>
      </w:r>
    </w:p>
    <w:p w14:paraId="0E2CA943" w14:textId="77777777" w:rsidR="002B1F1A" w:rsidRPr="00955C63" w:rsidRDefault="002B1F1A" w:rsidP="00381B38">
      <w:pPr>
        <w:ind w:firstLine="720"/>
        <w:jc w:val="center"/>
        <w:rPr>
          <w:sz w:val="24"/>
          <w:szCs w:val="24"/>
        </w:rPr>
      </w:pPr>
    </w:p>
    <w:p w14:paraId="626629EF" w14:textId="77777777" w:rsidR="002B1F1A" w:rsidRPr="00955C63" w:rsidRDefault="00DF6EEE" w:rsidP="00381B38">
      <w:pPr>
        <w:numPr>
          <w:ilvl w:val="0"/>
          <w:numId w:val="32"/>
        </w:numPr>
        <w:tabs>
          <w:tab w:val="left" w:pos="540"/>
          <w:tab w:val="left" w:pos="1080"/>
        </w:tabs>
        <w:ind w:left="0" w:firstLine="720"/>
        <w:jc w:val="both"/>
        <w:rPr>
          <w:sz w:val="24"/>
          <w:szCs w:val="24"/>
        </w:rPr>
      </w:pPr>
      <w:hyperlink r:id="rId22" w:history="1">
        <w:r w:rsidR="002B1F1A" w:rsidRPr="00955C63">
          <w:rPr>
            <w:sz w:val="24"/>
            <w:szCs w:val="24"/>
          </w:rPr>
          <w:t>Бекряшев, А. К.</w:t>
        </w:r>
      </w:hyperlink>
      <w:r w:rsidR="002B1F1A" w:rsidRPr="00955C63">
        <w:rPr>
          <w:sz w:val="24"/>
          <w:szCs w:val="24"/>
        </w:rPr>
        <w:t xml:space="preserve"> Теневая экономика и экономическая преступность [Электронный ресурс] : электрон. учебник / А. К. Бекряшев, И. П. Белозеров - Режим доступа: http</w:t>
      </w:r>
      <w:r w:rsidR="002B1F1A" w:rsidRPr="00955C63">
        <w:rPr>
          <w:kern w:val="20"/>
          <w:sz w:val="24"/>
          <w:szCs w:val="24"/>
        </w:rPr>
        <w:t>: // www.omamvd.ru/Data/ Obuch/ Docs/ch11224.htm</w:t>
      </w:r>
      <w:r w:rsidR="002B1F1A" w:rsidRPr="00955C63">
        <w:rPr>
          <w:sz w:val="24"/>
          <w:szCs w:val="24"/>
        </w:rPr>
        <w:t xml:space="preserve"> </w:t>
      </w:r>
    </w:p>
    <w:p w14:paraId="04639151" w14:textId="77777777" w:rsidR="002B1F1A" w:rsidRPr="00955C63" w:rsidRDefault="002B1F1A" w:rsidP="00381B38">
      <w:pPr>
        <w:numPr>
          <w:ilvl w:val="0"/>
          <w:numId w:val="32"/>
        </w:numPr>
        <w:tabs>
          <w:tab w:val="left" w:pos="54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Лешина, И. Е. Предпосылки и цели создания СЭЗ. Проблемы и перспективы развития[Электронный ресурс] // Проблемы местного самоуправления : электрон. журнал. - Режим доступа: </w:t>
      </w:r>
      <w:hyperlink r:id="rId23" w:history="1">
        <w:r w:rsidRPr="00955C63">
          <w:rPr>
            <w:rStyle w:val="ad"/>
            <w:b/>
            <w:sz w:val="24"/>
            <w:szCs w:val="24"/>
          </w:rPr>
          <w:t>http://www.samoupravlenie.ru/16-02.htm</w:t>
        </w:r>
      </w:hyperlink>
      <w:r w:rsidRPr="00955C63">
        <w:rPr>
          <w:sz w:val="24"/>
          <w:szCs w:val="24"/>
        </w:rPr>
        <w:t xml:space="preserve"> </w:t>
      </w:r>
    </w:p>
    <w:p w14:paraId="7ACA7B95" w14:textId="77777777" w:rsidR="002B1F1A" w:rsidRPr="00955C63" w:rsidRDefault="002B1F1A" w:rsidP="00381B38">
      <w:pPr>
        <w:numPr>
          <w:ilvl w:val="0"/>
          <w:numId w:val="32"/>
        </w:numPr>
        <w:tabs>
          <w:tab w:val="left" w:pos="54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rStyle w:val="afb"/>
          <w:i w:val="0"/>
          <w:sz w:val="24"/>
          <w:szCs w:val="24"/>
        </w:rPr>
        <w:t xml:space="preserve">Пономаренко, С. </w:t>
      </w:r>
      <w:r w:rsidRPr="00955C63">
        <w:rPr>
          <w:bCs/>
          <w:sz w:val="24"/>
          <w:szCs w:val="24"/>
        </w:rPr>
        <w:t>Прямые потери бюджетной системы РФ в результате предоставления налоговых льгот и освобождения от налоговых расходов</w:t>
      </w:r>
      <w:r w:rsidRPr="00955C63">
        <w:rPr>
          <w:sz w:val="24"/>
          <w:szCs w:val="24"/>
        </w:rPr>
        <w:t xml:space="preserve"> [Электронный ресурс] : доклад на семинаре по проекту БЭА, 17 ноября </w:t>
      </w:r>
      <w:smartTag w:uri="urn:schemas-microsoft-com:office:smarttags" w:element="metricconverter">
        <w:smartTagPr>
          <w:attr w:name="ProductID" w:val="2004 г"/>
        </w:smartTagPr>
        <w:r w:rsidRPr="00955C63">
          <w:rPr>
            <w:sz w:val="24"/>
            <w:szCs w:val="24"/>
          </w:rPr>
          <w:t>2004 г</w:t>
        </w:r>
      </w:smartTag>
      <w:r w:rsidRPr="00955C63">
        <w:rPr>
          <w:sz w:val="24"/>
          <w:szCs w:val="24"/>
        </w:rPr>
        <w:t>. / С. Пономаренко.</w:t>
      </w:r>
      <w:r w:rsidRPr="00955C63">
        <w:rPr>
          <w:bCs/>
          <w:sz w:val="24"/>
          <w:szCs w:val="24"/>
        </w:rPr>
        <w:t xml:space="preserve"> - </w:t>
      </w:r>
      <w:r w:rsidRPr="00955C63">
        <w:rPr>
          <w:sz w:val="24"/>
          <w:szCs w:val="24"/>
        </w:rPr>
        <w:t>Режим доступа: http://www.iet.ru/publication.php?folder-id=44&amp;category-id=90&amp;publication-id=4751</w:t>
      </w:r>
    </w:p>
    <w:p w14:paraId="44F3F4F2" w14:textId="77777777" w:rsidR="002B1F1A" w:rsidRPr="00955C63" w:rsidRDefault="002B1F1A" w:rsidP="00381B38">
      <w:pPr>
        <w:numPr>
          <w:ilvl w:val="0"/>
          <w:numId w:val="32"/>
        </w:numPr>
        <w:tabs>
          <w:tab w:val="left" w:pos="540"/>
          <w:tab w:val="left" w:pos="1080"/>
        </w:tabs>
        <w:ind w:left="0" w:firstLine="720"/>
        <w:jc w:val="both"/>
        <w:rPr>
          <w:sz w:val="24"/>
          <w:szCs w:val="24"/>
          <w:lang w:val="en-US"/>
        </w:rPr>
      </w:pPr>
      <w:r w:rsidRPr="00955C63">
        <w:rPr>
          <w:sz w:val="24"/>
          <w:szCs w:val="24"/>
          <w:lang w:val="en-US"/>
        </w:rPr>
        <w:t>Campos, N. Lobbying. Corruption and Political Influence [</w:t>
      </w:r>
      <w:r w:rsidRPr="00955C63">
        <w:rPr>
          <w:sz w:val="24"/>
          <w:szCs w:val="24"/>
        </w:rPr>
        <w:t>Электронный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sz w:val="24"/>
          <w:szCs w:val="24"/>
        </w:rPr>
        <w:t>ресурс</w:t>
      </w:r>
      <w:r w:rsidRPr="00955C63">
        <w:rPr>
          <w:sz w:val="24"/>
          <w:szCs w:val="24"/>
          <w:lang w:val="en-US"/>
        </w:rPr>
        <w:t xml:space="preserve">] / N. Campos, F. Giovanni // IZA, Discussion Paper. - 2006. - №2313. – </w:t>
      </w:r>
      <w:r w:rsidRPr="00955C63">
        <w:rPr>
          <w:sz w:val="24"/>
          <w:szCs w:val="24"/>
        </w:rPr>
        <w:t>Режим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sz w:val="24"/>
          <w:szCs w:val="24"/>
        </w:rPr>
        <w:t>доступа</w:t>
      </w:r>
      <w:r w:rsidRPr="00955C63">
        <w:rPr>
          <w:sz w:val="24"/>
          <w:szCs w:val="24"/>
          <w:lang w:val="en-US"/>
        </w:rPr>
        <w:t xml:space="preserve">: </w:t>
      </w:r>
      <w:hyperlink r:id="rId24" w:history="1">
        <w:r w:rsidRPr="00955C63">
          <w:rPr>
            <w:rStyle w:val="ad"/>
            <w:b/>
            <w:sz w:val="24"/>
            <w:szCs w:val="24"/>
            <w:lang w:val="en-US"/>
          </w:rPr>
          <w:t>ftp://repec.iza.org/RePec/Discussionpaper/dp 2313.pdf</w:t>
        </w:r>
      </w:hyperlink>
      <w:r w:rsidRPr="00955C63">
        <w:rPr>
          <w:sz w:val="24"/>
          <w:szCs w:val="24"/>
          <w:lang w:val="en-US"/>
        </w:rPr>
        <w:t xml:space="preserve"> </w:t>
      </w:r>
    </w:p>
    <w:p w14:paraId="5E08BE74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  <w:lang w:val="en-US"/>
        </w:rPr>
      </w:pPr>
    </w:p>
    <w:p w14:paraId="107F607B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lastRenderedPageBreak/>
        <w:t>Библиографический список литературы приводится в конце текста работы. Список литературы не связан с текстом научной работы и имеет самостоятельное значение, в отличие от списка ссылок, которые связаны с текстом при помощи знаков сноски и отсылки.</w:t>
      </w:r>
    </w:p>
    <w:p w14:paraId="01A4F739" w14:textId="77777777" w:rsidR="002B1F1A" w:rsidRPr="00955C63" w:rsidRDefault="002B1F1A" w:rsidP="00381B38">
      <w:pPr>
        <w:ind w:firstLine="720"/>
        <w:jc w:val="both"/>
        <w:rPr>
          <w:color w:val="444455"/>
          <w:sz w:val="24"/>
          <w:szCs w:val="24"/>
        </w:rPr>
      </w:pPr>
      <w:r w:rsidRPr="00955C63">
        <w:rPr>
          <w:sz w:val="24"/>
          <w:szCs w:val="24"/>
        </w:rPr>
        <w:t>Основное требование к составлению списка литературы - единообразное оформление и соблюдение ГОСТ 7.1-2003. Библиографическая запись. Библиографическое описание документа: общие требования и правила составления</w:t>
      </w:r>
      <w:r w:rsidRPr="00955C63">
        <w:rPr>
          <w:rStyle w:val="af0"/>
          <w:sz w:val="24"/>
          <w:szCs w:val="24"/>
        </w:rPr>
        <w:footnoteReference w:id="1"/>
      </w:r>
      <w:r w:rsidRPr="00955C63">
        <w:rPr>
          <w:sz w:val="24"/>
          <w:szCs w:val="24"/>
        </w:rPr>
        <w:t>, ГОСТ 7.80-2000. Библиографическая запись. Заголовок: общие требования и правила составления</w:t>
      </w:r>
      <w:r w:rsidRPr="00955C63">
        <w:rPr>
          <w:rStyle w:val="af0"/>
          <w:sz w:val="24"/>
          <w:szCs w:val="24"/>
        </w:rPr>
        <w:footnoteReference w:id="2"/>
      </w:r>
      <w:r w:rsidRPr="00955C63">
        <w:rPr>
          <w:sz w:val="24"/>
          <w:szCs w:val="24"/>
        </w:rPr>
        <w:t xml:space="preserve"> и ГОСТ 7.82-2001 Библиографическая запись. Библиографическое описание электронных ресурсов. Общие требования и правила составления</w:t>
      </w:r>
      <w:r w:rsidRPr="00955C63">
        <w:rPr>
          <w:rStyle w:val="af0"/>
          <w:sz w:val="24"/>
          <w:szCs w:val="24"/>
        </w:rPr>
        <w:footnoteReference w:id="3"/>
      </w:r>
      <w:r w:rsidRPr="00955C63">
        <w:rPr>
          <w:sz w:val="24"/>
          <w:szCs w:val="24"/>
        </w:rPr>
        <w:t>. Сокращения в библиографическом описании документов возможны только те, что установлены ГОСТом 7.12-93 «Библиографическая запись. Сокращение слов на русском языке. Общие требования и правила»</w:t>
      </w:r>
      <w:r w:rsidRPr="00955C63">
        <w:rPr>
          <w:rStyle w:val="af0"/>
          <w:sz w:val="24"/>
          <w:szCs w:val="24"/>
        </w:rPr>
        <w:footnoteReference w:id="4"/>
      </w:r>
      <w:r w:rsidRPr="00955C63">
        <w:rPr>
          <w:sz w:val="24"/>
          <w:szCs w:val="24"/>
        </w:rPr>
        <w:t>. Сокращения, не нормированные ГОСТом, возможны только при наличии соответствующего справочного аппарата</w:t>
      </w:r>
      <w:r w:rsidRPr="00955C63">
        <w:rPr>
          <w:color w:val="444455"/>
          <w:sz w:val="24"/>
          <w:szCs w:val="24"/>
        </w:rPr>
        <w:t>.</w:t>
      </w:r>
    </w:p>
    <w:p w14:paraId="30AD0373" w14:textId="77777777" w:rsidR="002B1F1A" w:rsidRPr="00955C63" w:rsidRDefault="002B1F1A" w:rsidP="00381B38">
      <w:pPr>
        <w:ind w:firstLine="720"/>
        <w:jc w:val="both"/>
        <w:rPr>
          <w:color w:val="444455"/>
          <w:sz w:val="24"/>
          <w:szCs w:val="24"/>
        </w:rPr>
      </w:pPr>
    </w:p>
    <w:p w14:paraId="786A2007" w14:textId="77777777" w:rsidR="002B1F1A" w:rsidRPr="00955C63" w:rsidRDefault="002B1F1A" w:rsidP="00381B38">
      <w:pPr>
        <w:ind w:firstLine="720"/>
        <w:rPr>
          <w:b/>
          <w:color w:val="000000"/>
          <w:sz w:val="24"/>
          <w:szCs w:val="24"/>
        </w:rPr>
      </w:pPr>
      <w:r w:rsidRPr="00955C63">
        <w:rPr>
          <w:b/>
          <w:color w:val="000000"/>
          <w:sz w:val="24"/>
          <w:szCs w:val="24"/>
        </w:rPr>
        <w:t>4.14.1.1 Структура библиографического описания</w:t>
      </w:r>
    </w:p>
    <w:p w14:paraId="1A5B9C4D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Согласно данным документам библиографическое описание состоит из элементов описания, объединенных в области. Элементы описания подразделяются на обязательные и факультативные (необязательные). Обязательные элементы приводят в любом библиографическом описании. Факультативные элементы дают дополнительные сведения об изданиях и их использование не обязательно. </w:t>
      </w:r>
    </w:p>
    <w:p w14:paraId="4787F97C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Если какой-то из факультативных элементов используют в какой-либо библиографической записи, то его обязательно </w:t>
      </w:r>
      <w:r w:rsidRPr="00955C63">
        <w:rPr>
          <w:color w:val="000000"/>
          <w:sz w:val="24"/>
          <w:szCs w:val="24"/>
        </w:rPr>
        <w:t>указывают при описании каждого документа в списке, что позволяет соблюсти единообразие описания.</w:t>
      </w:r>
      <w:r w:rsidRPr="00955C63">
        <w:rPr>
          <w:sz w:val="24"/>
          <w:szCs w:val="24"/>
        </w:rPr>
        <w:t xml:space="preserve"> Обратите внимание на следующие особенности в библиографическом описании документов: </w:t>
      </w:r>
    </w:p>
    <w:p w14:paraId="467AD6C6" w14:textId="77777777" w:rsidR="002B1F1A" w:rsidRPr="00955C63" w:rsidRDefault="002B1F1A" w:rsidP="00381B38">
      <w:pPr>
        <w:numPr>
          <w:ilvl w:val="0"/>
          <w:numId w:val="36"/>
        </w:numPr>
        <w:tabs>
          <w:tab w:val="clear" w:pos="2149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под заголовком, содержащим имя индивидуального автора, составляют описание книг одного, двух и трех авторов. На книги четырех и более авторов составляют описание под заглавием; </w:t>
      </w:r>
    </w:p>
    <w:p w14:paraId="718E43C4" w14:textId="77777777" w:rsidR="002B1F1A" w:rsidRPr="00955C63" w:rsidRDefault="002B1F1A" w:rsidP="00381B38">
      <w:pPr>
        <w:numPr>
          <w:ilvl w:val="0"/>
          <w:numId w:val="36"/>
        </w:numPr>
        <w:tabs>
          <w:tab w:val="clear" w:pos="2149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в заголовке описания книги двух или трех авторов приводят фамилию одного автора, как правило, первого; </w:t>
      </w:r>
    </w:p>
    <w:p w14:paraId="79CAAE3C" w14:textId="77777777" w:rsidR="002B1F1A" w:rsidRPr="00955C63" w:rsidRDefault="002B1F1A" w:rsidP="00381B38">
      <w:pPr>
        <w:numPr>
          <w:ilvl w:val="0"/>
          <w:numId w:val="36"/>
        </w:numPr>
        <w:tabs>
          <w:tab w:val="clear" w:pos="2149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в заголовке описания исключают слова: «и др.»; </w:t>
      </w:r>
    </w:p>
    <w:p w14:paraId="6F8B33B2" w14:textId="77777777" w:rsidR="002B1F1A" w:rsidRPr="00955C63" w:rsidRDefault="002B1F1A" w:rsidP="00381B38">
      <w:pPr>
        <w:numPr>
          <w:ilvl w:val="0"/>
          <w:numId w:val="36"/>
        </w:numPr>
        <w:tabs>
          <w:tab w:val="clear" w:pos="2149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перед инициалами, после фамилии автора в заголовке ставится запятая; </w:t>
      </w:r>
    </w:p>
    <w:p w14:paraId="4A4B3644" w14:textId="77777777" w:rsidR="002B1F1A" w:rsidRPr="00955C63" w:rsidRDefault="002B1F1A" w:rsidP="00381B38">
      <w:pPr>
        <w:numPr>
          <w:ilvl w:val="0"/>
          <w:numId w:val="36"/>
        </w:numPr>
        <w:tabs>
          <w:tab w:val="clear" w:pos="2149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после заглавия, в сведениях об ответственности (расположенных за косой чертой «/») повторяются инициалы и фамилия первого автора и последующих, через запятую, либо инициалы и фамилия первого автора со словами «и др.», если авторов больше двух.</w:t>
      </w:r>
    </w:p>
    <w:p w14:paraId="426D9942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В приведенном ниже примере обязательные элементы библиографического описания подчеркнуты: </w:t>
      </w:r>
    </w:p>
    <w:tbl>
      <w:tblPr>
        <w:tblW w:w="10033" w:type="dxa"/>
        <w:jc w:val="center"/>
        <w:tblCellSpacing w:w="15" w:type="dxa"/>
        <w:shd w:val="clear" w:color="auto" w:fill="333333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33"/>
      </w:tblGrid>
      <w:tr w:rsidR="002B1F1A" w:rsidRPr="00955C63" w14:paraId="09F51F52" w14:textId="77777777" w:rsidTr="00685C0A">
        <w:trPr>
          <w:tblCellSpacing w:w="15" w:type="dxa"/>
          <w:jc w:val="center"/>
        </w:trPr>
        <w:tc>
          <w:tcPr>
            <w:tcW w:w="9973" w:type="dxa"/>
            <w:shd w:val="clear" w:color="auto" w:fill="FFFFFF"/>
            <w:vAlign w:val="center"/>
          </w:tcPr>
          <w:p w14:paraId="019D488E" w14:textId="77777777" w:rsidR="002B1F1A" w:rsidRPr="00955C63" w:rsidRDefault="002B1F1A" w:rsidP="00381B38">
            <w:pPr>
              <w:ind w:firstLine="720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  <w:u w:val="single"/>
              </w:rPr>
              <w:t>Абдуллина, О. А. Педагогическая практика студентов</w:t>
            </w:r>
            <w:r w:rsidRPr="00955C63">
              <w:rPr>
                <w:sz w:val="24"/>
                <w:szCs w:val="24"/>
              </w:rPr>
              <w:t xml:space="preserve"> : учеб. пособие </w:t>
            </w:r>
            <w:r w:rsidRPr="00955C63">
              <w:rPr>
                <w:sz w:val="24"/>
                <w:szCs w:val="24"/>
                <w:u w:val="single"/>
              </w:rPr>
              <w:t>/ О. А. Абдуллина, И. А. Загрязкина. - 2-е изд. - М. : Просвещение, 2009. - 175 с.</w:t>
            </w:r>
            <w:r w:rsidRPr="00955C63">
              <w:rPr>
                <w:sz w:val="24"/>
                <w:szCs w:val="24"/>
              </w:rPr>
              <w:t xml:space="preserve"> </w:t>
            </w:r>
          </w:p>
        </w:tc>
      </w:tr>
    </w:tbl>
    <w:p w14:paraId="1BBF34F4" w14:textId="77777777" w:rsidR="002B1F1A" w:rsidRPr="00955C63" w:rsidRDefault="002B1F1A" w:rsidP="00381B38">
      <w:pPr>
        <w:ind w:left="720"/>
        <w:rPr>
          <w:sz w:val="24"/>
          <w:szCs w:val="24"/>
        </w:rPr>
      </w:pPr>
    </w:p>
    <w:p w14:paraId="115F4168" w14:textId="77777777" w:rsidR="002B1F1A" w:rsidRPr="00955C63" w:rsidRDefault="002B1F1A" w:rsidP="00381B38">
      <w:pPr>
        <w:numPr>
          <w:ilvl w:val="0"/>
          <w:numId w:val="30"/>
        </w:numPr>
        <w:tabs>
          <w:tab w:val="clear" w:pos="786"/>
          <w:tab w:val="num" w:pos="0"/>
          <w:tab w:val="num" w:pos="1134"/>
        </w:tabs>
        <w:ind w:left="0" w:firstLine="709"/>
        <w:jc w:val="both"/>
        <w:rPr>
          <w:sz w:val="24"/>
          <w:szCs w:val="24"/>
        </w:rPr>
      </w:pPr>
      <w:r w:rsidRPr="00955C63">
        <w:rPr>
          <w:b/>
          <w:sz w:val="24"/>
          <w:szCs w:val="24"/>
        </w:rPr>
        <w:t>Заголовок описания</w:t>
      </w:r>
      <w:r w:rsidRPr="00955C63">
        <w:rPr>
          <w:sz w:val="24"/>
          <w:szCs w:val="24"/>
        </w:rPr>
        <w:t xml:space="preserve">: </w:t>
      </w:r>
      <w:r w:rsidRPr="00955C63">
        <w:rPr>
          <w:sz w:val="24"/>
          <w:szCs w:val="24"/>
          <w:u w:val="single"/>
        </w:rPr>
        <w:t xml:space="preserve">Абдуллина, О.А. </w:t>
      </w:r>
    </w:p>
    <w:p w14:paraId="0E5CFCED" w14:textId="77777777" w:rsidR="002B1F1A" w:rsidRPr="00955C63" w:rsidRDefault="002B1F1A" w:rsidP="00381B38">
      <w:pPr>
        <w:numPr>
          <w:ilvl w:val="0"/>
          <w:numId w:val="30"/>
        </w:numPr>
        <w:tabs>
          <w:tab w:val="num" w:pos="709"/>
          <w:tab w:val="left" w:pos="1080"/>
        </w:tabs>
        <w:spacing w:before="100" w:beforeAutospacing="1" w:after="100" w:afterAutospacing="1"/>
        <w:ind w:left="0" w:firstLine="709"/>
        <w:rPr>
          <w:sz w:val="24"/>
          <w:szCs w:val="24"/>
        </w:rPr>
      </w:pPr>
      <w:r w:rsidRPr="00955C63">
        <w:rPr>
          <w:b/>
          <w:sz w:val="24"/>
          <w:szCs w:val="24"/>
        </w:rPr>
        <w:t>Область заглавия и сведений об ответственности</w:t>
      </w:r>
      <w:r w:rsidRPr="00955C63">
        <w:rPr>
          <w:sz w:val="24"/>
          <w:szCs w:val="24"/>
        </w:rPr>
        <w:t>: П</w:t>
      </w:r>
      <w:r w:rsidRPr="00955C63">
        <w:rPr>
          <w:sz w:val="24"/>
          <w:szCs w:val="24"/>
          <w:u w:val="single"/>
        </w:rPr>
        <w:t xml:space="preserve">едагогическая практика студентов </w:t>
      </w:r>
      <w:r w:rsidRPr="00955C63">
        <w:rPr>
          <w:sz w:val="24"/>
          <w:szCs w:val="24"/>
        </w:rPr>
        <w:t xml:space="preserve">: учеб. пособие </w:t>
      </w:r>
      <w:r w:rsidRPr="00955C63">
        <w:rPr>
          <w:sz w:val="24"/>
          <w:szCs w:val="24"/>
          <w:u w:val="single"/>
        </w:rPr>
        <w:t>/ О.А.Абдуллина, И.А.Загрязкина</w:t>
      </w:r>
      <w:r w:rsidRPr="00955C63">
        <w:rPr>
          <w:sz w:val="24"/>
          <w:szCs w:val="24"/>
        </w:rPr>
        <w:t xml:space="preserve"> </w:t>
      </w:r>
    </w:p>
    <w:p w14:paraId="205FCC88" w14:textId="77777777" w:rsidR="002B1F1A" w:rsidRPr="00955C63" w:rsidRDefault="002B1F1A" w:rsidP="00381B38">
      <w:pPr>
        <w:numPr>
          <w:ilvl w:val="0"/>
          <w:numId w:val="30"/>
        </w:numPr>
        <w:tabs>
          <w:tab w:val="left" w:pos="709"/>
          <w:tab w:val="left" w:pos="1080"/>
        </w:tabs>
        <w:spacing w:before="100" w:beforeAutospacing="1" w:after="100" w:afterAutospacing="1"/>
        <w:ind w:left="0" w:firstLine="709"/>
        <w:rPr>
          <w:sz w:val="24"/>
          <w:szCs w:val="24"/>
        </w:rPr>
      </w:pPr>
      <w:r w:rsidRPr="00955C63">
        <w:rPr>
          <w:b/>
          <w:sz w:val="24"/>
          <w:szCs w:val="24"/>
        </w:rPr>
        <w:t>Область издания:</w:t>
      </w:r>
      <w:r w:rsidRPr="00955C63">
        <w:rPr>
          <w:sz w:val="24"/>
          <w:szCs w:val="24"/>
        </w:rPr>
        <w:t xml:space="preserve"> </w:t>
      </w:r>
      <w:r w:rsidRPr="00955C63">
        <w:rPr>
          <w:sz w:val="24"/>
          <w:szCs w:val="24"/>
          <w:u w:val="single"/>
        </w:rPr>
        <w:t xml:space="preserve">2-е изд. </w:t>
      </w:r>
    </w:p>
    <w:p w14:paraId="1636309F" w14:textId="77777777" w:rsidR="002B1F1A" w:rsidRPr="00955C63" w:rsidRDefault="002B1F1A" w:rsidP="00381B38">
      <w:pPr>
        <w:numPr>
          <w:ilvl w:val="0"/>
          <w:numId w:val="30"/>
        </w:numPr>
        <w:tabs>
          <w:tab w:val="left" w:pos="709"/>
          <w:tab w:val="left" w:pos="1080"/>
        </w:tabs>
        <w:spacing w:before="100" w:beforeAutospacing="1" w:after="100" w:afterAutospacing="1"/>
        <w:ind w:left="0" w:firstLine="709"/>
        <w:rPr>
          <w:sz w:val="24"/>
          <w:szCs w:val="24"/>
        </w:rPr>
      </w:pPr>
      <w:r w:rsidRPr="00955C63">
        <w:rPr>
          <w:b/>
          <w:sz w:val="24"/>
          <w:szCs w:val="24"/>
        </w:rPr>
        <w:t>Область выходных данных</w:t>
      </w:r>
      <w:r w:rsidRPr="00955C63">
        <w:rPr>
          <w:sz w:val="24"/>
          <w:szCs w:val="24"/>
        </w:rPr>
        <w:t xml:space="preserve">: </w:t>
      </w:r>
      <w:r w:rsidRPr="00955C63">
        <w:rPr>
          <w:sz w:val="24"/>
          <w:szCs w:val="24"/>
          <w:u w:val="single"/>
        </w:rPr>
        <w:t xml:space="preserve">М. </w:t>
      </w:r>
      <w:r w:rsidRPr="00955C63">
        <w:rPr>
          <w:sz w:val="24"/>
          <w:szCs w:val="24"/>
        </w:rPr>
        <w:t xml:space="preserve">: </w:t>
      </w:r>
      <w:r w:rsidRPr="00955C63">
        <w:rPr>
          <w:sz w:val="24"/>
          <w:szCs w:val="24"/>
          <w:u w:val="single"/>
        </w:rPr>
        <w:t>Просвещение</w:t>
      </w:r>
      <w:r w:rsidRPr="00955C63">
        <w:rPr>
          <w:sz w:val="24"/>
          <w:szCs w:val="24"/>
        </w:rPr>
        <w:t xml:space="preserve">, </w:t>
      </w:r>
      <w:r w:rsidRPr="00955C63">
        <w:rPr>
          <w:sz w:val="24"/>
          <w:szCs w:val="24"/>
          <w:u w:val="single"/>
        </w:rPr>
        <w:t>2009</w:t>
      </w:r>
      <w:r w:rsidRPr="00955C63">
        <w:rPr>
          <w:sz w:val="24"/>
          <w:szCs w:val="24"/>
        </w:rPr>
        <w:t xml:space="preserve"> </w:t>
      </w:r>
    </w:p>
    <w:p w14:paraId="37F4103A" w14:textId="77777777" w:rsidR="002B1F1A" w:rsidRPr="00955C63" w:rsidRDefault="002B1F1A" w:rsidP="00381B38">
      <w:pPr>
        <w:numPr>
          <w:ilvl w:val="0"/>
          <w:numId w:val="30"/>
        </w:numPr>
        <w:tabs>
          <w:tab w:val="clear" w:pos="786"/>
          <w:tab w:val="num" w:pos="709"/>
          <w:tab w:val="left" w:pos="1080"/>
        </w:tabs>
        <w:spacing w:before="100" w:beforeAutospacing="1" w:after="100" w:afterAutospacing="1"/>
        <w:ind w:left="0" w:firstLine="709"/>
        <w:rPr>
          <w:sz w:val="24"/>
          <w:szCs w:val="24"/>
        </w:rPr>
      </w:pPr>
      <w:r w:rsidRPr="00955C63">
        <w:rPr>
          <w:b/>
          <w:sz w:val="24"/>
          <w:szCs w:val="24"/>
        </w:rPr>
        <w:t>Область количественной характеристики</w:t>
      </w:r>
      <w:r w:rsidRPr="00955C63">
        <w:rPr>
          <w:sz w:val="24"/>
          <w:szCs w:val="24"/>
        </w:rPr>
        <w:t xml:space="preserve">: </w:t>
      </w:r>
      <w:r w:rsidRPr="00955C63">
        <w:rPr>
          <w:sz w:val="24"/>
          <w:szCs w:val="24"/>
          <w:u w:val="single"/>
        </w:rPr>
        <w:t>175 с.</w:t>
      </w:r>
    </w:p>
    <w:p w14:paraId="291F55B4" w14:textId="77777777" w:rsidR="002B1F1A" w:rsidRPr="00955C63" w:rsidRDefault="002B1F1A" w:rsidP="00381B38">
      <w:pPr>
        <w:tabs>
          <w:tab w:val="left" w:pos="1080"/>
        </w:tabs>
        <w:spacing w:before="100" w:beforeAutospacing="1" w:after="100" w:afterAutospacing="1"/>
        <w:rPr>
          <w:sz w:val="24"/>
          <w:szCs w:val="24"/>
        </w:rPr>
      </w:pPr>
    </w:p>
    <w:p w14:paraId="3227A745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b/>
          <w:bCs/>
          <w:sz w:val="24"/>
          <w:szCs w:val="24"/>
        </w:rPr>
        <w:t>4.14.1.1 Пунктуация</w:t>
      </w:r>
      <w:r w:rsidRPr="00955C63">
        <w:rPr>
          <w:sz w:val="24"/>
          <w:szCs w:val="24"/>
        </w:rPr>
        <w:t xml:space="preserve"> </w:t>
      </w:r>
      <w:r w:rsidRPr="00955C63">
        <w:rPr>
          <w:b/>
          <w:sz w:val="24"/>
          <w:szCs w:val="24"/>
        </w:rPr>
        <w:t>в библиографическом описании</w:t>
      </w:r>
    </w:p>
    <w:p w14:paraId="3648C37B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Пунктуация выполняет две функции: обычных грамматических знаков препинания и знаков препинания, имеющих опознавательный характер для областей и элементов библиографического описания (предписанная пунктуация). </w:t>
      </w:r>
    </w:p>
    <w:p w14:paraId="20800F1E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Предписанная пунктуация требует обязательных пробелов до и после каждого знака (кроме точки и запятой, когда пробел оставляется только после знака). Обычная грамматическая пунктуация сохраняется внутри элементов. Круглые и квадратные скобки рассмотрены как единый знак. Пробелы ставятся перед первой скобкой и после второй. Каждый элемент приводят с предшествующим ему знаком предписанной пунктуации. </w:t>
      </w:r>
    </w:p>
    <w:p w14:paraId="6BD0A5AC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Если элемент (кроме первого элемента области) повторяется, повторяют и предшествующий ему знак предписанной пунктуации, за исключением знака «косая черта». Если элемент не приводят в библиографическом описании, опускают и предшествующий ему знак. </w:t>
      </w:r>
    </w:p>
    <w:p w14:paraId="3E70A508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</w:p>
    <w:p w14:paraId="0277ECF7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b/>
          <w:bCs/>
          <w:sz w:val="24"/>
          <w:szCs w:val="24"/>
        </w:rPr>
        <w:t>4.14.1.2 Сокращения</w:t>
      </w:r>
      <w:r w:rsidRPr="00955C63">
        <w:rPr>
          <w:sz w:val="24"/>
          <w:szCs w:val="24"/>
        </w:rPr>
        <w:t xml:space="preserve"> </w:t>
      </w:r>
    </w:p>
    <w:p w14:paraId="4DCA7707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Не допускается сокращать любые заглавия в любой области (за исключением случаев, когда сокращения имеются в самом источнике информации) и общее обозначение материала. </w:t>
      </w:r>
      <w:r w:rsidRPr="00955C63">
        <w:rPr>
          <w:color w:val="000000"/>
          <w:sz w:val="24"/>
          <w:szCs w:val="24"/>
        </w:rPr>
        <w:t>В новом стандарте заглавия продолжающихся документов разделены на типовые и тематические и допускается сокращения только типовых заглавий. Сокращают типовое заглавие многотомного или продолжающегося документа, а также заглавие периодического документа (журнала или</w:t>
      </w:r>
      <w:r w:rsidRPr="00955C63">
        <w:rPr>
          <w:sz w:val="24"/>
          <w:szCs w:val="24"/>
        </w:rPr>
        <w:t xml:space="preserve"> газеты). </w:t>
      </w:r>
    </w:p>
    <w:p w14:paraId="6B452355" w14:textId="77777777" w:rsidR="002B1F1A" w:rsidRPr="00955C63" w:rsidRDefault="002B1F1A" w:rsidP="00381B38">
      <w:pPr>
        <w:ind w:firstLine="720"/>
        <w:jc w:val="both"/>
        <w:rPr>
          <w:b/>
          <w:i/>
          <w:sz w:val="24"/>
          <w:szCs w:val="24"/>
        </w:rPr>
      </w:pPr>
      <w:r w:rsidRPr="00955C63">
        <w:rPr>
          <w:b/>
          <w:i/>
          <w:sz w:val="24"/>
          <w:szCs w:val="24"/>
        </w:rPr>
        <w:t xml:space="preserve">Пример -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6"/>
      </w:tblGrid>
      <w:tr w:rsidR="002B1F1A" w:rsidRPr="00955C63" w14:paraId="20957418" w14:textId="77777777" w:rsidTr="00685C0A">
        <w:trPr>
          <w:trHeight w:val="2458"/>
          <w:tblCellSpacing w:w="15" w:type="dxa"/>
          <w:jc w:val="center"/>
        </w:trPr>
        <w:tc>
          <w:tcPr>
            <w:tcW w:w="6136" w:type="dxa"/>
            <w:vAlign w:val="center"/>
          </w:tcPr>
          <w:p w14:paraId="566951EA" w14:textId="77777777" w:rsidR="002B1F1A" w:rsidRPr="00955C63" w:rsidRDefault="002B1F1A" w:rsidP="00381B38">
            <w:pPr>
              <w:rPr>
                <w:i/>
                <w:iCs/>
                <w:sz w:val="24"/>
                <w:szCs w:val="24"/>
              </w:rPr>
            </w:pPr>
            <w:r w:rsidRPr="00955C63">
              <w:rPr>
                <w:i/>
                <w:iCs/>
                <w:sz w:val="24"/>
                <w:szCs w:val="24"/>
              </w:rPr>
              <w:t xml:space="preserve">Полн. собр. соч. </w:t>
            </w:r>
          </w:p>
          <w:p w14:paraId="2178565A" w14:textId="77777777" w:rsidR="002B1F1A" w:rsidRPr="00955C63" w:rsidRDefault="002B1F1A" w:rsidP="00381B38">
            <w:pPr>
              <w:rPr>
                <w:sz w:val="24"/>
                <w:szCs w:val="24"/>
              </w:rPr>
            </w:pPr>
            <w:r w:rsidRPr="00955C63">
              <w:rPr>
                <w:i/>
                <w:iCs/>
                <w:sz w:val="24"/>
                <w:szCs w:val="24"/>
              </w:rPr>
              <w:t>Избр. тр.</w:t>
            </w:r>
            <w:r w:rsidRPr="00955C63">
              <w:rPr>
                <w:i/>
                <w:iCs/>
                <w:sz w:val="24"/>
                <w:szCs w:val="24"/>
              </w:rPr>
              <w:br/>
              <w:t>Арх. биол. наук</w:t>
            </w:r>
            <w:r w:rsidRPr="00955C63">
              <w:rPr>
                <w:i/>
                <w:iCs/>
                <w:sz w:val="24"/>
                <w:szCs w:val="24"/>
              </w:rPr>
              <w:br/>
              <w:t>Изв. Рос. акад. наук</w:t>
            </w:r>
            <w:r w:rsidRPr="00955C63">
              <w:rPr>
                <w:i/>
                <w:iCs/>
                <w:sz w:val="24"/>
                <w:szCs w:val="24"/>
              </w:rPr>
              <w:br/>
              <w:t>Библиогр. зап.</w:t>
            </w:r>
            <w:r w:rsidRPr="00955C63">
              <w:rPr>
                <w:i/>
                <w:iCs/>
                <w:sz w:val="24"/>
                <w:szCs w:val="24"/>
              </w:rPr>
              <w:br/>
              <w:t>Лит. Россия</w:t>
            </w:r>
          </w:p>
        </w:tc>
      </w:tr>
    </w:tbl>
    <w:p w14:paraId="20937571" w14:textId="77777777" w:rsidR="002B1F1A" w:rsidRPr="00955C63" w:rsidRDefault="002B1F1A" w:rsidP="00381B38">
      <w:pPr>
        <w:ind w:firstLine="720"/>
        <w:jc w:val="both"/>
        <w:rPr>
          <w:b/>
          <w:bCs/>
          <w:sz w:val="24"/>
          <w:szCs w:val="24"/>
        </w:rPr>
      </w:pPr>
    </w:p>
    <w:p w14:paraId="540D36C8" w14:textId="77777777" w:rsidR="002B1F1A" w:rsidRPr="00955C63" w:rsidRDefault="002B1F1A" w:rsidP="00381B38">
      <w:pPr>
        <w:ind w:firstLine="720"/>
        <w:jc w:val="both"/>
        <w:rPr>
          <w:b/>
          <w:bCs/>
          <w:sz w:val="24"/>
          <w:szCs w:val="24"/>
        </w:rPr>
      </w:pPr>
      <w:r w:rsidRPr="00955C63">
        <w:rPr>
          <w:b/>
          <w:bCs/>
          <w:sz w:val="24"/>
          <w:szCs w:val="24"/>
        </w:rPr>
        <w:t>4.14.1.3 Прописные и строчные буквы</w:t>
      </w:r>
    </w:p>
    <w:p w14:paraId="19FB827B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Первое слово каждой области начинается с прописной буквы. Элементы описания соответствуют словам и словосочетаниям внутри предложения, поэтому первое слово каждого элемента должно начинаться со строчной буквы. (По правилам русского языка с прописной буквы пишется первое слово текста, а также первое слово после точки, многоточия, вопросительного и восклицательного знака). В библиографических описаниях с прописной буквы начинается только первое слово области, а в элементах строчные и прописные буквы применяются в соответствии с нормами русского языка. Внутри области с прописных букв начинаются только имена собственные, общее обозначение материала, первые слова заглавий. Сведения для описания документа берутся с титульного листа.</w:t>
      </w:r>
    </w:p>
    <w:p w14:paraId="60C96AC5" w14:textId="77777777" w:rsidR="002B1F1A" w:rsidRPr="00955C63" w:rsidRDefault="002B1F1A" w:rsidP="00381B38">
      <w:pPr>
        <w:spacing w:before="100" w:beforeAutospacing="1" w:after="100" w:afterAutospacing="1"/>
        <w:ind w:firstLine="720"/>
        <w:rPr>
          <w:b/>
          <w:bCs/>
          <w:i/>
          <w:sz w:val="24"/>
          <w:szCs w:val="24"/>
        </w:rPr>
      </w:pPr>
      <w:r w:rsidRPr="00955C63">
        <w:rPr>
          <w:b/>
          <w:bCs/>
          <w:i/>
          <w:sz w:val="24"/>
          <w:szCs w:val="24"/>
        </w:rPr>
        <w:t xml:space="preserve">Примеры </w:t>
      </w:r>
    </w:p>
    <w:p w14:paraId="2A11E959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sz w:val="24"/>
          <w:szCs w:val="24"/>
        </w:rPr>
        <w:t>Библиографические описания документа</w:t>
      </w:r>
      <w:r w:rsidRPr="00955C63">
        <w:rPr>
          <w:sz w:val="24"/>
          <w:szCs w:val="24"/>
        </w:rPr>
        <w:br/>
      </w:r>
      <w:r w:rsidRPr="00955C63">
        <w:rPr>
          <w:sz w:val="24"/>
          <w:szCs w:val="24"/>
        </w:rPr>
        <w:br/>
      </w:r>
      <w:r w:rsidRPr="00955C63">
        <w:rPr>
          <w:bCs/>
          <w:sz w:val="24"/>
          <w:szCs w:val="24"/>
        </w:rPr>
        <w:t>Книги</w:t>
      </w:r>
    </w:p>
    <w:p w14:paraId="0C31D6BF" w14:textId="77777777" w:rsidR="002B1F1A" w:rsidRPr="00955C63" w:rsidRDefault="002B1F1A" w:rsidP="00381B38">
      <w:pPr>
        <w:autoSpaceDE w:val="0"/>
        <w:autoSpaceDN w:val="0"/>
        <w:adjustRightInd w:val="0"/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lastRenderedPageBreak/>
        <w:t>Агафонова, Н. Н. Гражданское право : учеб. пособие для вузов / Н. Н. Агафонова, Т. В. Богачева, Л. И. Глушкова. – Изд. 2-е, перераб. и доп. – М. : Юрист, 2002. – 542 с.</w:t>
      </w:r>
    </w:p>
    <w:p w14:paraId="6F0827F0" w14:textId="77777777" w:rsidR="002B1F1A" w:rsidRPr="00955C63" w:rsidRDefault="002B1F1A" w:rsidP="00381B38">
      <w:pPr>
        <w:autoSpaceDE w:val="0"/>
        <w:autoSpaceDN w:val="0"/>
        <w:adjustRightInd w:val="0"/>
        <w:ind w:firstLine="720"/>
        <w:jc w:val="both"/>
        <w:rPr>
          <w:iCs/>
          <w:sz w:val="24"/>
          <w:szCs w:val="24"/>
        </w:rPr>
      </w:pPr>
      <w:r w:rsidRPr="00955C63">
        <w:rPr>
          <w:bCs/>
          <w:sz w:val="24"/>
          <w:szCs w:val="24"/>
        </w:rPr>
        <w:t xml:space="preserve">Гридин, В. Н. </w:t>
      </w:r>
      <w:r w:rsidRPr="00955C63">
        <w:rPr>
          <w:iCs/>
          <w:sz w:val="24"/>
          <w:szCs w:val="24"/>
        </w:rPr>
        <w:t>Оптоэлектронные приборы, системы и сети / В. Н.</w:t>
      </w:r>
    </w:p>
    <w:p w14:paraId="26F11820" w14:textId="77777777" w:rsidR="002B1F1A" w:rsidRPr="00955C63" w:rsidRDefault="002B1F1A" w:rsidP="00381B38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55C63">
        <w:rPr>
          <w:iCs/>
          <w:sz w:val="24"/>
          <w:szCs w:val="24"/>
        </w:rPr>
        <w:t>Гридин, В. П. Дмитриев, М. В. Дмитриев</w:t>
      </w:r>
      <w:r w:rsidRPr="00955C63">
        <w:rPr>
          <w:bCs/>
          <w:iCs/>
          <w:sz w:val="24"/>
          <w:szCs w:val="24"/>
        </w:rPr>
        <w:t xml:space="preserve">. </w:t>
      </w:r>
      <w:r w:rsidRPr="00955C63">
        <w:rPr>
          <w:sz w:val="24"/>
          <w:szCs w:val="24"/>
        </w:rPr>
        <w:t xml:space="preserve">- </w:t>
      </w:r>
      <w:r w:rsidRPr="00955C63">
        <w:rPr>
          <w:bCs/>
          <w:iCs/>
          <w:sz w:val="24"/>
          <w:szCs w:val="24"/>
        </w:rPr>
        <w:t xml:space="preserve">М. : Наука, 2007. </w:t>
      </w:r>
      <w:r w:rsidRPr="00955C63">
        <w:rPr>
          <w:sz w:val="24"/>
          <w:szCs w:val="24"/>
        </w:rPr>
        <w:t xml:space="preserve">- 226 с. </w:t>
      </w:r>
    </w:p>
    <w:p w14:paraId="0A3759DF" w14:textId="77777777" w:rsidR="002B1F1A" w:rsidRPr="00955C63" w:rsidRDefault="002B1F1A" w:rsidP="00381B38">
      <w:pPr>
        <w:spacing w:before="100" w:beforeAutospacing="1" w:after="100" w:afterAutospacing="1"/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Новгородская область : путеводитель / сост. В. М. Строгова, И. О. Кравченко. – [Б. м. : б. и.], 2002. – 122 с. </w:t>
      </w:r>
    </w:p>
    <w:tbl>
      <w:tblPr>
        <w:tblW w:w="4956" w:type="pct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3"/>
      </w:tblGrid>
      <w:tr w:rsidR="002B1F1A" w:rsidRPr="00955C63" w14:paraId="490CFD31" w14:textId="77777777" w:rsidTr="00685C0A">
        <w:trPr>
          <w:tblCellSpacing w:w="15" w:type="dxa"/>
        </w:trPr>
        <w:tc>
          <w:tcPr>
            <w:tcW w:w="4970" w:type="pct"/>
            <w:vAlign w:val="center"/>
          </w:tcPr>
          <w:p w14:paraId="087F761D" w14:textId="77777777" w:rsidR="002B1F1A" w:rsidRPr="00955C63" w:rsidRDefault="002B1F1A" w:rsidP="00381B38">
            <w:pPr>
              <w:spacing w:before="100" w:beforeAutospacing="1" w:after="100" w:afterAutospacing="1"/>
              <w:ind w:firstLine="720"/>
              <w:jc w:val="both"/>
              <w:rPr>
                <w:sz w:val="24"/>
                <w:szCs w:val="24"/>
              </w:rPr>
            </w:pPr>
            <w:r w:rsidRPr="00955C63">
              <w:rPr>
                <w:bCs/>
                <w:sz w:val="24"/>
                <w:szCs w:val="24"/>
              </w:rPr>
              <w:t>Савельев, И. В.</w:t>
            </w:r>
            <w:r w:rsidRPr="00955C63">
              <w:rPr>
                <w:b/>
                <w:bCs/>
                <w:sz w:val="24"/>
                <w:szCs w:val="24"/>
              </w:rPr>
              <w:t xml:space="preserve"> </w:t>
            </w:r>
            <w:r w:rsidRPr="00955C63">
              <w:rPr>
                <w:sz w:val="24"/>
                <w:szCs w:val="24"/>
              </w:rPr>
              <w:t>Курс общей физики : учеб. пособие для втузов : в 5 кн. /    И. В. Савельев. - М. : Астрель : АСТ, 2001-2002. - Кн. 1-5.</w:t>
            </w:r>
          </w:p>
          <w:p w14:paraId="1CE2EF8F" w14:textId="77777777" w:rsidR="002B1F1A" w:rsidRPr="00955C63" w:rsidRDefault="002B1F1A" w:rsidP="00381B38">
            <w:pPr>
              <w:spacing w:before="100" w:beforeAutospacing="1" w:after="100" w:afterAutospacing="1"/>
              <w:ind w:firstLine="720"/>
              <w:jc w:val="both"/>
              <w:rPr>
                <w:sz w:val="24"/>
                <w:szCs w:val="24"/>
              </w:rPr>
            </w:pPr>
            <w:r w:rsidRPr="00955C63">
              <w:rPr>
                <w:bCs/>
                <w:sz w:val="24"/>
                <w:szCs w:val="24"/>
              </w:rPr>
              <w:t>Савельев, И. В.</w:t>
            </w:r>
            <w:r w:rsidRPr="00955C63">
              <w:rPr>
                <w:b/>
                <w:bCs/>
                <w:sz w:val="24"/>
                <w:szCs w:val="24"/>
              </w:rPr>
              <w:t xml:space="preserve"> </w:t>
            </w:r>
            <w:r w:rsidRPr="00955C63">
              <w:rPr>
                <w:sz w:val="24"/>
                <w:szCs w:val="24"/>
              </w:rPr>
              <w:t>Курс общей физики : учеб. пособие для втузов. В 5 кн.    Кн. 2. Электричество и магнетизм / И. В. Савельев. - М. : Астрель : АСТ, 2001.     - 336 с.</w:t>
            </w:r>
          </w:p>
        </w:tc>
      </w:tr>
      <w:tr w:rsidR="002B1F1A" w:rsidRPr="00955C63" w14:paraId="761AD173" w14:textId="77777777" w:rsidTr="00685C0A">
        <w:trPr>
          <w:tblCellSpacing w:w="15" w:type="dxa"/>
        </w:trPr>
        <w:tc>
          <w:tcPr>
            <w:tcW w:w="4970" w:type="pct"/>
            <w:vAlign w:val="center"/>
          </w:tcPr>
          <w:p w14:paraId="125A1C24" w14:textId="77777777" w:rsidR="002B1F1A" w:rsidRPr="00955C63" w:rsidRDefault="002B1F1A" w:rsidP="00381B38">
            <w:pPr>
              <w:spacing w:before="100" w:beforeAutospacing="1" w:after="100" w:afterAutospacing="1"/>
              <w:ind w:firstLine="720"/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 xml:space="preserve">Российский энциклопедический словарь : в 2 кн. / гл. ред. А. М. Прохоров. - М. : Большая Рос. энциклопедия, 2001. - Кн. 1-2. </w:t>
            </w:r>
          </w:p>
          <w:p w14:paraId="25F654AA" w14:textId="77777777" w:rsidR="002B1F1A" w:rsidRPr="00955C63" w:rsidRDefault="002B1F1A" w:rsidP="00381B38">
            <w:pPr>
              <w:spacing w:before="100" w:beforeAutospacing="1" w:after="100" w:afterAutospacing="1"/>
              <w:ind w:firstLine="720"/>
              <w:jc w:val="both"/>
              <w:rPr>
                <w:sz w:val="24"/>
                <w:szCs w:val="24"/>
              </w:rPr>
            </w:pPr>
            <w:r w:rsidRPr="00955C63">
              <w:rPr>
                <w:sz w:val="24"/>
                <w:szCs w:val="24"/>
              </w:rPr>
              <w:t>Российский энциклопедический словарь. В 2 кн. Кн.1. А-Н. / гл. ред.         А. М. Прохоров. - М. : Большая Рос. энциклопедия, 2001. - 1023 с.</w:t>
            </w:r>
          </w:p>
        </w:tc>
      </w:tr>
    </w:tbl>
    <w:p w14:paraId="7DE224DB" w14:textId="77777777" w:rsidR="002B1F1A" w:rsidRPr="00955C63" w:rsidRDefault="002B1F1A" w:rsidP="00381B38">
      <w:pPr>
        <w:autoSpaceDE w:val="0"/>
        <w:autoSpaceDN w:val="0"/>
        <w:adjustRightInd w:val="0"/>
        <w:ind w:firstLine="720"/>
        <w:jc w:val="both"/>
        <w:rPr>
          <w:bCs/>
          <w:sz w:val="24"/>
          <w:szCs w:val="24"/>
        </w:rPr>
      </w:pPr>
    </w:p>
    <w:p w14:paraId="67ACDDF7" w14:textId="77777777" w:rsidR="002B1F1A" w:rsidRPr="00955C63" w:rsidRDefault="002B1F1A" w:rsidP="00381B38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55C63">
        <w:rPr>
          <w:bCs/>
          <w:sz w:val="24"/>
          <w:szCs w:val="24"/>
        </w:rPr>
        <w:t xml:space="preserve">Трофимова, Т. И. </w:t>
      </w:r>
      <w:r w:rsidRPr="00955C63">
        <w:rPr>
          <w:iCs/>
          <w:sz w:val="24"/>
          <w:szCs w:val="24"/>
        </w:rPr>
        <w:t>Курс физики : рек. М-вом Рос. Федерации в качестве учеб. пособия для инженерно-техн. специальностей высш. учеб.заведений / Т. И. Трофимова</w:t>
      </w:r>
      <w:r w:rsidRPr="00955C63">
        <w:rPr>
          <w:bCs/>
          <w:iCs/>
          <w:sz w:val="24"/>
          <w:szCs w:val="24"/>
        </w:rPr>
        <w:t xml:space="preserve">. </w:t>
      </w:r>
      <w:r w:rsidRPr="00955C63">
        <w:rPr>
          <w:sz w:val="24"/>
          <w:szCs w:val="24"/>
        </w:rPr>
        <w:t xml:space="preserve">- 13-е изд., стер. - </w:t>
      </w:r>
      <w:r w:rsidRPr="00955C63">
        <w:rPr>
          <w:bCs/>
          <w:iCs/>
          <w:sz w:val="24"/>
          <w:szCs w:val="24"/>
        </w:rPr>
        <w:t xml:space="preserve">М. : Академия, 2007. </w:t>
      </w:r>
      <w:r w:rsidRPr="00955C63">
        <w:rPr>
          <w:sz w:val="24"/>
          <w:szCs w:val="24"/>
        </w:rPr>
        <w:t xml:space="preserve">- 557 с. - (Высшее профессиональное образование). </w:t>
      </w:r>
    </w:p>
    <w:p w14:paraId="6DCC4909" w14:textId="77777777" w:rsidR="002B1F1A" w:rsidRPr="00955C63" w:rsidRDefault="002B1F1A" w:rsidP="00381B38">
      <w:pPr>
        <w:spacing w:before="100" w:beforeAutospacing="1" w:after="100" w:afterAutospacing="1"/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>Шашлов, С. Азбука сисадмина / С. Шашлов. – СПб. : Питер, 2008. – 203 с.</w:t>
      </w:r>
    </w:p>
    <w:p w14:paraId="511AC538" w14:textId="77777777" w:rsidR="002B1F1A" w:rsidRPr="00955C63" w:rsidRDefault="002B1F1A" w:rsidP="00381B38">
      <w:pPr>
        <w:spacing w:before="100" w:beforeAutospacing="1" w:after="100" w:afterAutospacing="1"/>
        <w:ind w:firstLine="720"/>
        <w:rPr>
          <w:sz w:val="24"/>
          <w:szCs w:val="24"/>
          <w:lang w:val="en-US"/>
        </w:rPr>
      </w:pPr>
      <w:r w:rsidRPr="00955C63">
        <w:rPr>
          <w:sz w:val="24"/>
          <w:szCs w:val="24"/>
          <w:lang w:val="en-US"/>
        </w:rPr>
        <w:t>Graham, Robert J. Creating an environment for succesful project / Graham Robert J., Englund Randal L. - San Francisco : Jossey-Bass, 1997. - 253 p.</w:t>
      </w:r>
    </w:p>
    <w:p w14:paraId="0B0CE55D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sz w:val="24"/>
          <w:szCs w:val="24"/>
        </w:rPr>
        <w:t>Законодательные материалы</w:t>
      </w:r>
    </w:p>
    <w:p w14:paraId="08C7E978" w14:textId="77777777" w:rsidR="002B1F1A" w:rsidRPr="00955C63" w:rsidRDefault="002B1F1A" w:rsidP="00381B38">
      <w:pPr>
        <w:spacing w:before="100" w:beforeAutospacing="1" w:after="100" w:afterAutospacing="1"/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>Конституция Российской Федерации : офиц. текст / Российская Федерация. – М. : Элит, 2008. – 36 с.</w:t>
      </w:r>
    </w:p>
    <w:p w14:paraId="78545B69" w14:textId="77777777" w:rsidR="002B1F1A" w:rsidRPr="00955C63" w:rsidRDefault="002B1F1A" w:rsidP="00381B38">
      <w:pPr>
        <w:spacing w:before="100" w:beforeAutospacing="1" w:after="100" w:afterAutospacing="1"/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О воинской обязанности и военной службе : федер. закон : [принят Гос. думой 6 марта </w:t>
      </w:r>
      <w:smartTag w:uri="urn:schemas-microsoft-com:office:smarttags" w:element="metricconverter">
        <w:smartTagPr>
          <w:attr w:name="ProductID" w:val="1998 г"/>
        </w:smartTagPr>
        <w:r w:rsidRPr="00955C63">
          <w:rPr>
            <w:sz w:val="24"/>
            <w:szCs w:val="24"/>
          </w:rPr>
          <w:t>1998 г</w:t>
        </w:r>
      </w:smartTag>
      <w:r w:rsidRPr="00955C63">
        <w:rPr>
          <w:sz w:val="24"/>
          <w:szCs w:val="24"/>
        </w:rPr>
        <w:t xml:space="preserve">. : одобр. Советом Федерации 12 марта </w:t>
      </w:r>
      <w:smartTag w:uri="urn:schemas-microsoft-com:office:smarttags" w:element="metricconverter">
        <w:smartTagPr>
          <w:attr w:name="ProductID" w:val="1998 г"/>
        </w:smartTagPr>
        <w:r w:rsidRPr="00955C63">
          <w:rPr>
            <w:sz w:val="24"/>
            <w:szCs w:val="24"/>
          </w:rPr>
          <w:t>1998 г</w:t>
        </w:r>
      </w:smartTag>
      <w:r w:rsidRPr="00955C63">
        <w:rPr>
          <w:sz w:val="24"/>
          <w:szCs w:val="24"/>
        </w:rPr>
        <w:t>.] / Российская Федерация. – 4-е изд. – М. : Ось-89, 2001. – 46 с.</w:t>
      </w:r>
    </w:p>
    <w:p w14:paraId="5743BB89" w14:textId="77777777" w:rsidR="002B1F1A" w:rsidRPr="00955C63" w:rsidRDefault="002B1F1A" w:rsidP="00381B38">
      <w:pPr>
        <w:autoSpaceDE w:val="0"/>
        <w:autoSpaceDN w:val="0"/>
        <w:adjustRightInd w:val="0"/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О стратегии социально-экономического развития Приморского края до 2025 года : закон Приморского края от 20 октября </w:t>
      </w:r>
      <w:smartTag w:uri="urn:schemas-microsoft-com:office:smarttags" w:element="metricconverter">
        <w:smartTagPr>
          <w:attr w:name="ProductID" w:val="2008 г"/>
        </w:smartTagPr>
        <w:r w:rsidRPr="00955C63">
          <w:rPr>
            <w:sz w:val="24"/>
            <w:szCs w:val="24"/>
          </w:rPr>
          <w:t>2008 г</w:t>
        </w:r>
      </w:smartTag>
      <w:r w:rsidRPr="00955C63">
        <w:rPr>
          <w:sz w:val="24"/>
          <w:szCs w:val="24"/>
        </w:rPr>
        <w:t>. № 324-КЗ // Ведомости Законодательного Собрания Приморского края". – 2008. - N 89. – Ст. 1-2.</w:t>
      </w:r>
    </w:p>
    <w:p w14:paraId="5C7E624A" w14:textId="77777777" w:rsidR="002B1F1A" w:rsidRPr="00955C63" w:rsidRDefault="002B1F1A" w:rsidP="00381B38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w:r w:rsidRPr="00955C63">
        <w:rPr>
          <w:rFonts w:ascii="TimesNewRomanPSMT" w:hAnsi="TimesNewRomanPSMT" w:cs="TimesNewRomanPSMT"/>
          <w:sz w:val="24"/>
          <w:szCs w:val="24"/>
        </w:rPr>
        <w:t>Об изменениях составов комитетов Совета Федерации : постановление</w:t>
      </w:r>
    </w:p>
    <w:p w14:paraId="778DA3D2" w14:textId="77777777" w:rsidR="002B1F1A" w:rsidRPr="00955C63" w:rsidRDefault="002B1F1A" w:rsidP="00381B38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w:r w:rsidRPr="00955C63">
        <w:rPr>
          <w:rFonts w:ascii="TimesNewRomanPSMT" w:hAnsi="TimesNewRomanPSMT" w:cs="TimesNewRomanPSMT"/>
          <w:sz w:val="24"/>
          <w:szCs w:val="24"/>
        </w:rPr>
        <w:t xml:space="preserve">Совета Федерации Федерального Собрания Рос. Федерации от 28 янв. </w:t>
      </w:r>
      <w:smartTag w:uri="urn:schemas-microsoft-com:office:smarttags" w:element="metricconverter">
        <w:smartTagPr>
          <w:attr w:name="ProductID" w:val="2009 г"/>
        </w:smartTagPr>
        <w:r w:rsidRPr="00955C63">
          <w:rPr>
            <w:rFonts w:ascii="TimesNewRomanPSMT" w:hAnsi="TimesNewRomanPSMT" w:cs="TimesNewRomanPSMT"/>
            <w:sz w:val="24"/>
            <w:szCs w:val="24"/>
          </w:rPr>
          <w:t>2009 г</w:t>
        </w:r>
      </w:smartTag>
      <w:r w:rsidRPr="00955C63">
        <w:rPr>
          <w:rFonts w:ascii="TimesNewRomanPSMT" w:hAnsi="TimesNewRomanPSMT" w:cs="TimesNewRomanPSMT"/>
          <w:sz w:val="24"/>
          <w:szCs w:val="24"/>
        </w:rPr>
        <w:t>.№ 2-СФ // Собр. законодательства Рос. Федерации. – 2009. – № 5. – Ст. 521.</w:t>
      </w:r>
    </w:p>
    <w:p w14:paraId="0FD2A18F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lastRenderedPageBreak/>
        <w:t xml:space="preserve">Семейный кодекс Российской Федерации : федер. закон : [принят Гос. думой 8 дек. </w:t>
      </w:r>
      <w:smartTag w:uri="urn:schemas-microsoft-com:office:smarttags" w:element="metricconverter">
        <w:smartTagPr>
          <w:attr w:name="ProductID" w:val="1995 г"/>
        </w:smartTagPr>
        <w:r w:rsidRPr="00955C63">
          <w:rPr>
            <w:sz w:val="24"/>
            <w:szCs w:val="24"/>
          </w:rPr>
          <w:t>1995 г</w:t>
        </w:r>
      </w:smartTag>
      <w:r w:rsidRPr="00955C63">
        <w:rPr>
          <w:sz w:val="24"/>
          <w:szCs w:val="24"/>
        </w:rPr>
        <w:t xml:space="preserve">. : по состоянию на 3 янв. </w:t>
      </w:r>
      <w:smartTag w:uri="urn:schemas-microsoft-com:office:smarttags" w:element="metricconverter">
        <w:smartTagPr>
          <w:attr w:name="ProductID" w:val="2001 г"/>
        </w:smartTagPr>
        <w:r w:rsidRPr="00955C63">
          <w:rPr>
            <w:sz w:val="24"/>
            <w:szCs w:val="24"/>
          </w:rPr>
          <w:t>2001 г</w:t>
        </w:r>
      </w:smartTag>
      <w:r w:rsidRPr="00955C63">
        <w:rPr>
          <w:sz w:val="24"/>
          <w:szCs w:val="24"/>
        </w:rPr>
        <w:t>.] / Российская Федерация. – СПб : Стаун-кантри, 2001. – 94 с.</w:t>
      </w:r>
    </w:p>
    <w:p w14:paraId="1E8C9E94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Нормативные документы</w:t>
      </w:r>
    </w:p>
    <w:p w14:paraId="13AC4D04" w14:textId="77777777" w:rsidR="002B1F1A" w:rsidRPr="00955C63" w:rsidRDefault="002B1F1A" w:rsidP="00381B38">
      <w:pPr>
        <w:pStyle w:val="a3"/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>Библиографическая запись. Библиографическое описание документа : общие требования и правила составления  : ГОСТ 7.1-2003. – Введ. 01.07.2004. – М. : Изд – во стандартов, 2004. – 78 с.</w:t>
      </w:r>
    </w:p>
    <w:p w14:paraId="54133D3C" w14:textId="77777777" w:rsidR="002B1F1A" w:rsidRPr="00955C63" w:rsidRDefault="002B1F1A" w:rsidP="00381B38">
      <w:pPr>
        <w:pStyle w:val="a3"/>
        <w:ind w:firstLine="720"/>
        <w:rPr>
          <w:sz w:val="24"/>
          <w:szCs w:val="24"/>
        </w:rPr>
      </w:pPr>
    </w:p>
    <w:p w14:paraId="01211C24" w14:textId="77777777" w:rsidR="002B1F1A" w:rsidRPr="00955C63" w:rsidRDefault="002B1F1A" w:rsidP="00381B38">
      <w:pPr>
        <w:pStyle w:val="13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Библиографическая ссылка : общие требования и правила составления : ГОСТ Р 7.0.5-2008. – Введ. 01.01.2009. – М. : Стандартинформ, 2009. – 18 с.</w:t>
      </w:r>
    </w:p>
    <w:p w14:paraId="6E412F6C" w14:textId="77777777" w:rsidR="002B1F1A" w:rsidRPr="00955C63" w:rsidRDefault="002B1F1A" w:rsidP="00381B38">
      <w:pPr>
        <w:pStyle w:val="a3"/>
        <w:ind w:firstLine="720"/>
        <w:rPr>
          <w:sz w:val="24"/>
          <w:szCs w:val="24"/>
        </w:rPr>
      </w:pPr>
    </w:p>
    <w:p w14:paraId="55C531BA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sz w:val="24"/>
          <w:szCs w:val="24"/>
        </w:rPr>
        <w:t>Депонированные научные работы</w:t>
      </w:r>
    </w:p>
    <w:p w14:paraId="09119CBE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Иванов, В. И. Социологическое исследование малых групп населения /       В. И. Иванов [и др.]. – М., 2002. – 110 с. – Деп. в ВИНИТИ.</w:t>
      </w:r>
    </w:p>
    <w:p w14:paraId="03B6D548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Разумовский, В. А. Управление маркетинговыми исследованиями в регионе / В. А. Разумовский, Д. А. Андреев. – М., 2002. – 210 с. – Деп. в ИНИОН Рос. акад. наук.</w:t>
      </w:r>
    </w:p>
    <w:p w14:paraId="1820DDBC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sz w:val="24"/>
          <w:szCs w:val="24"/>
        </w:rPr>
        <w:t>Неопубликованные документы</w:t>
      </w:r>
    </w:p>
    <w:p w14:paraId="3FE74013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Сидоров, С. А. Государственная политика России по обеспечению национальной безопасности в пограничном пространстве Дальневосточного федерального округа : дис. ... канд. полит. наук / Сидоров С. А. – Владивосток, 2009. – 208 с.</w:t>
      </w:r>
    </w:p>
    <w:p w14:paraId="2591FD62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Состояние и перспективы развития статистики печати Российской Федерации : отчет о НИР) / Рос. кн. палата ; рук. А. А. Джиго ; исполн. В. П. Смирнова  [и др.]. – М., 2000. – 250 с. </w:t>
      </w:r>
    </w:p>
    <w:p w14:paraId="6CB26254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Автореферат диссертации</w:t>
      </w:r>
    </w:p>
    <w:p w14:paraId="12732688" w14:textId="77777777" w:rsidR="002B1F1A" w:rsidRPr="00955C63" w:rsidRDefault="002B1F1A" w:rsidP="00381B38">
      <w:pPr>
        <w:spacing w:before="100" w:beforeAutospacing="1" w:after="100" w:afterAutospacing="1"/>
        <w:rPr>
          <w:sz w:val="24"/>
          <w:szCs w:val="24"/>
        </w:rPr>
      </w:pPr>
      <w:r w:rsidRPr="00955C63">
        <w:rPr>
          <w:sz w:val="24"/>
          <w:szCs w:val="24"/>
        </w:rPr>
        <w:t>Молочков, А. В. Ковариантный теоретико-полевой подход к изучению партонной структуры ядер : автореф.  дис. ... д - ра физ.-мат. наук / Молочков А. В. – Владивосток, 2009. – 32 с.</w:t>
      </w:r>
    </w:p>
    <w:p w14:paraId="6699E62D" w14:textId="77777777" w:rsidR="002B1F1A" w:rsidRPr="00955C63" w:rsidRDefault="002B1F1A" w:rsidP="00381B38">
      <w:pPr>
        <w:spacing w:before="100" w:beforeAutospacing="1" w:after="100" w:afterAutospacing="1"/>
        <w:rPr>
          <w:b/>
          <w:sz w:val="24"/>
          <w:szCs w:val="24"/>
        </w:rPr>
      </w:pPr>
    </w:p>
    <w:p w14:paraId="39204415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sz w:val="24"/>
          <w:szCs w:val="24"/>
        </w:rPr>
        <w:t>Сериальные издания</w:t>
      </w:r>
    </w:p>
    <w:p w14:paraId="25E0BD83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Актуальные проблемы современной науки : информ.-аналит. журн. / учредитель ООО "Компания "Спутник+". – М. : Спутник+, 2001. - №1-6.</w:t>
      </w:r>
    </w:p>
    <w:p w14:paraId="39D302F0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Книжная летопись : гос. библиогр. указ. Рос. Федерации / Рос. кн. палата. – М. : Бук Чембэр Интернэшнл, 2009. - № 1-52.</w:t>
      </w:r>
    </w:p>
    <w:p w14:paraId="6F247B70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Экономист : научн-практ. журнал / гл. ред. П. А. Игнатовский. – М., 2006. - № 1 – 12 ; 2007. – № 1 – 12.</w:t>
      </w:r>
    </w:p>
    <w:p w14:paraId="65A0781D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sz w:val="24"/>
          <w:szCs w:val="24"/>
        </w:rPr>
        <w:t>Электронные ресурсы</w:t>
      </w:r>
      <w:r w:rsidRPr="00955C63">
        <w:rPr>
          <w:sz w:val="24"/>
          <w:szCs w:val="24"/>
        </w:rPr>
        <w:t xml:space="preserve"> </w:t>
      </w:r>
    </w:p>
    <w:p w14:paraId="582CD743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lastRenderedPageBreak/>
        <w:t xml:space="preserve">Вестник ОГГГГН РАН [Электронный ресурс] / ОГГГГН РАН. – Электрон. журн. – М. : ОГГГГН РАН, 1997. – 1 электрон. опт. диск (CD-ROM). </w:t>
      </w:r>
    </w:p>
    <w:p w14:paraId="4B4B004D" w14:textId="77777777" w:rsidR="002B1F1A" w:rsidRPr="00955C63" w:rsidRDefault="002B1F1A" w:rsidP="00381B38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w:r w:rsidRPr="00955C63">
        <w:rPr>
          <w:rFonts w:ascii="TimesNewRomanPSMT" w:hAnsi="TimesNewRomanPSMT" w:cs="TimesNewRomanPSMT"/>
          <w:sz w:val="24"/>
          <w:szCs w:val="24"/>
        </w:rPr>
        <w:t>Даль, В. И. Толковый словарь живого великорусского языка Владимира</w:t>
      </w:r>
    </w:p>
    <w:p w14:paraId="17577772" w14:textId="77777777" w:rsidR="002B1F1A" w:rsidRPr="00955C63" w:rsidRDefault="002B1F1A" w:rsidP="00381B38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w:r w:rsidRPr="00955C63">
        <w:rPr>
          <w:rFonts w:ascii="TimesNewRomanPSMT" w:hAnsi="TimesNewRomanPSMT" w:cs="TimesNewRomanPSMT"/>
          <w:sz w:val="24"/>
          <w:szCs w:val="24"/>
        </w:rPr>
        <w:t>Даля [Электронный ресурс] : подгот. по 2-му печ. изд. 1880 – 1882 гг. /       В. И. Даль. – Электрон. дан. – М. : АСТ [и др.], 1998. – 1 электрон. опт. Диск    (CD-ROM).</w:t>
      </w:r>
    </w:p>
    <w:p w14:paraId="118E125B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Исследовано в России [Электронный ресурс] : многопредмет. науч. журн. / Моск. физ.-техн. ин-т. – Электрон. журн. – Долгопрудный : МФТИ, 1998. – Режим доступа: http://zhurnal.mipt.rssi.ru</w:t>
      </w:r>
    </w:p>
    <w:p w14:paraId="1262DA8B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Российская государственная библиотека [Электронный ресурс] / Центр информ. технологий РГБ. – Электрон. дан. – М. : Рос. гос. б-ка, 1997. – Режим доступа: http://www.rsl.ru</w:t>
      </w:r>
    </w:p>
    <w:p w14:paraId="7566C3C9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О внесении изменения в статью 2 Федерального закона "О ветеранах" [Электронный ресурс] : федер. закон № 36-ФЗ от 9 мая </w:t>
      </w:r>
      <w:smartTag w:uri="urn:schemas-microsoft-com:office:smarttags" w:element="metricconverter">
        <w:smartTagPr>
          <w:attr w:name="ProductID" w:val="2004 г"/>
        </w:smartTagPr>
        <w:r w:rsidRPr="00955C63">
          <w:rPr>
            <w:sz w:val="24"/>
            <w:szCs w:val="24"/>
          </w:rPr>
          <w:t>2004 г</w:t>
        </w:r>
      </w:smartTag>
      <w:r w:rsidRPr="00955C63">
        <w:rPr>
          <w:sz w:val="24"/>
          <w:szCs w:val="24"/>
        </w:rPr>
        <w:t>. / Российская Федерация.– Режим доступа : компьютерная сеть Юрид. ин-та ДВФУ. – БД КонсультантПлюс.</w:t>
      </w:r>
    </w:p>
    <w:p w14:paraId="0271E631" w14:textId="77777777" w:rsidR="002B1F1A" w:rsidRPr="00955C63" w:rsidRDefault="002B1F1A" w:rsidP="00381B38">
      <w:pPr>
        <w:ind w:firstLine="720"/>
        <w:jc w:val="both"/>
        <w:rPr>
          <w:sz w:val="24"/>
          <w:szCs w:val="24"/>
          <w:lang w:val="en-US"/>
        </w:rPr>
      </w:pPr>
      <w:r w:rsidRPr="00955C63">
        <w:rPr>
          <w:sz w:val="24"/>
          <w:szCs w:val="24"/>
          <w:lang w:val="en-US"/>
        </w:rPr>
        <w:t xml:space="preserve">Severova, </w:t>
      </w:r>
      <w:r w:rsidRPr="00955C63">
        <w:rPr>
          <w:sz w:val="24"/>
          <w:szCs w:val="24"/>
        </w:rPr>
        <w:t>Е</w:t>
      </w:r>
      <w:r w:rsidRPr="00955C63">
        <w:rPr>
          <w:sz w:val="24"/>
          <w:szCs w:val="24"/>
          <w:lang w:val="en-US"/>
        </w:rPr>
        <w:t xml:space="preserve">. Palynology of the genus Centaurea L. [Electronic resource] / Severova </w:t>
      </w:r>
      <w:r w:rsidRPr="00955C63">
        <w:rPr>
          <w:sz w:val="24"/>
          <w:szCs w:val="24"/>
        </w:rPr>
        <w:t>Е</w:t>
      </w:r>
      <w:r w:rsidRPr="00955C63">
        <w:rPr>
          <w:sz w:val="24"/>
          <w:szCs w:val="24"/>
          <w:lang w:val="en-US"/>
        </w:rPr>
        <w:t xml:space="preserve">., Polevova S., Bovina I. – M., 1997. - Mode of access: </w:t>
      </w:r>
      <w:hyperlink r:id="rId25" w:history="1">
        <w:r w:rsidRPr="00955C63">
          <w:rPr>
            <w:rStyle w:val="ad"/>
            <w:sz w:val="24"/>
            <w:szCs w:val="24"/>
            <w:lang w:val="en-US"/>
          </w:rPr>
          <w:t>http://florin.ru/fiorin/db/centaur.htm</w:t>
        </w:r>
      </w:hyperlink>
      <w:r w:rsidRPr="00955C63">
        <w:rPr>
          <w:sz w:val="24"/>
          <w:szCs w:val="24"/>
          <w:lang w:val="en-US"/>
        </w:rPr>
        <w:t xml:space="preserve"> </w:t>
      </w:r>
    </w:p>
    <w:p w14:paraId="66989621" w14:textId="77777777" w:rsidR="002B1F1A" w:rsidRPr="00955C63" w:rsidRDefault="002B1F1A" w:rsidP="00381B38">
      <w:pPr>
        <w:ind w:firstLine="720"/>
        <w:jc w:val="both"/>
        <w:rPr>
          <w:sz w:val="24"/>
          <w:szCs w:val="24"/>
          <w:lang w:val="en-US"/>
        </w:rPr>
      </w:pPr>
    </w:p>
    <w:p w14:paraId="06C44FE7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При составлении библиографического описания на электронный ресурс электронный адрес копируется из адресной строки полностью и вставляется после словосочетания «Режим доступа:», или аббревиатуры «</w:t>
      </w:r>
      <w:r w:rsidRPr="00955C63">
        <w:rPr>
          <w:sz w:val="24"/>
          <w:szCs w:val="24"/>
          <w:lang w:val="en-US"/>
        </w:rPr>
        <w:t>URL</w:t>
      </w:r>
      <w:r w:rsidRPr="00955C63">
        <w:rPr>
          <w:sz w:val="24"/>
          <w:szCs w:val="24"/>
        </w:rPr>
        <w:t>:».</w:t>
      </w:r>
    </w:p>
    <w:p w14:paraId="343A0837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</w:p>
    <w:p w14:paraId="315A01C5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</w:p>
    <w:p w14:paraId="6502A999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b/>
          <w:bCs/>
          <w:sz w:val="24"/>
          <w:szCs w:val="24"/>
        </w:rPr>
        <w:t>4.14.1.4 Аналитическое описание</w:t>
      </w:r>
    </w:p>
    <w:p w14:paraId="323133EA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списках литературы, помимо книг, приводятся статьи из журналов, сборников, главы из книг, произведения из собрания сочинений. Описание таких материалов, которые являются составной частью издания, называется аналитическим.</w:t>
      </w:r>
    </w:p>
    <w:p w14:paraId="24A16FFA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Аналитическое описание предполагает в своем составе две части, разделенные двумя косыми чертами (//). Первая включает сведения о статье (главе, части, параграфе), вторая – об издании, в котором она опубликована.</w:t>
      </w:r>
    </w:p>
    <w:p w14:paraId="605186BC" w14:textId="77777777" w:rsidR="002B1F1A" w:rsidRPr="00955C63" w:rsidRDefault="002B1F1A" w:rsidP="00381B38">
      <w:pPr>
        <w:ind w:firstLine="720"/>
        <w:jc w:val="both"/>
        <w:rPr>
          <w:b/>
          <w:i/>
          <w:sz w:val="24"/>
          <w:szCs w:val="24"/>
        </w:rPr>
      </w:pPr>
      <w:r w:rsidRPr="00955C63">
        <w:rPr>
          <w:b/>
          <w:i/>
          <w:sz w:val="24"/>
          <w:szCs w:val="24"/>
        </w:rPr>
        <w:t>Пример - Боголюбов, А. Н. О вещественных резонансах в волноводе с неоднородным заполнением / А. Н. Боголюбов, А. Л. Делицин, М. Д. Малых // Вестн. Моск. ун-та. Сер. 3, Физика. Астрономия. – 2001. - № 5. – С. 23-25.</w:t>
      </w:r>
    </w:p>
    <w:p w14:paraId="32AACDFD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Описание статьи (главы, параграфа) дается в соответствии с теми же правилами, что и описание книги: фамилия и инициалы автора, основное заглавие, другое заглавие, уточняющее или разъясняющее его смысл. Если статья имеет больше трех авторов или коллективного автора, ее описывают под заглавием, а в сведениях об ответственности (после одной косой черты) приводят их инициалы и фамилии или название учреждения, представляющего авторский коллектив. Перевод названий периодических изданий не производится.</w:t>
      </w:r>
    </w:p>
    <w:p w14:paraId="5DAD27C5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Одно из отступлений от базовых положений стандарта – разрешение не приводить обязательный элемент – сведения об ответственности составной части документа, если у статьи только один автор. </w:t>
      </w:r>
    </w:p>
    <w:p w14:paraId="56DB87A2" w14:textId="77777777" w:rsidR="002B1F1A" w:rsidRPr="00955C63" w:rsidRDefault="002B1F1A" w:rsidP="00381B38">
      <w:pPr>
        <w:ind w:firstLine="720"/>
        <w:jc w:val="both"/>
        <w:rPr>
          <w:b/>
          <w:i/>
          <w:sz w:val="24"/>
          <w:szCs w:val="24"/>
        </w:rPr>
      </w:pPr>
      <w:r w:rsidRPr="00955C63">
        <w:rPr>
          <w:b/>
          <w:i/>
          <w:sz w:val="24"/>
          <w:szCs w:val="24"/>
        </w:rPr>
        <w:lastRenderedPageBreak/>
        <w:t xml:space="preserve">Пример - Борисов, К. А. Перспективная модель библиографического поиска в интернете // Библиография. - 2009. - №1. - С. 64 - 66. </w:t>
      </w:r>
    </w:p>
    <w:p w14:paraId="3EEF2E3D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сведениях об издании первые сведения об ответственности применяются в обязательном порядке. Правило необязательное для составной части, здесь становится обязательным, так как в сведениях об идентифицирующем документе заголовок (фамилия и инициалы автора), как правило, не применяется.</w:t>
      </w:r>
    </w:p>
    <w:p w14:paraId="78CDB293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Сведениям об издании предшествуют две косые черты. В области выходных данных сведения об издателе, распространителе опускают. Однако, в случае необходимости, (для идентификации документов, выпущенных разными издателями с одинаковыми заглавиями) сведения об издателе, распространителе могут быть даны.</w:t>
      </w:r>
    </w:p>
    <w:p w14:paraId="06489822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Место издания, при описании статей из газет и журналов, не приводят. Вместо общего количества страниц указываются начальная и конечная страницы, на которых напечатан указываемый материал. Сокращенные обозначения страниц, листов, столбцов на русском и иностранных европейских языках пишутся с прописной буквы и ставятся перед цифрой, например:</w:t>
      </w:r>
    </w:p>
    <w:p w14:paraId="2A010507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С. 5; Стб. 23; Л. 101; P. 43 и т.д. </w:t>
      </w:r>
    </w:p>
    <w:p w14:paraId="042AAB9F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Область серии может быть опущена. Области описания отделяются друг от друга точкой и тире, но допускается в аналитическом библиографическом описании точку и тире между областями заменять точкой.</w:t>
      </w:r>
    </w:p>
    <w:p w14:paraId="7406B093" w14:textId="77777777" w:rsidR="002B1F1A" w:rsidRPr="00955C63" w:rsidRDefault="002B1F1A" w:rsidP="00381B38">
      <w:pPr>
        <w:spacing w:before="100" w:beforeAutospacing="1" w:after="100" w:afterAutospacing="1"/>
        <w:ind w:firstLine="720"/>
        <w:rPr>
          <w:b/>
          <w:bCs/>
          <w:i/>
          <w:sz w:val="24"/>
          <w:szCs w:val="24"/>
        </w:rPr>
      </w:pPr>
      <w:r w:rsidRPr="00955C63">
        <w:rPr>
          <w:b/>
          <w:bCs/>
          <w:i/>
          <w:sz w:val="24"/>
          <w:szCs w:val="24"/>
        </w:rPr>
        <w:t xml:space="preserve">Примеры </w:t>
      </w:r>
    </w:p>
    <w:p w14:paraId="3FB0F1FC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sz w:val="24"/>
          <w:szCs w:val="24"/>
        </w:rPr>
        <w:t>Библиографическое описание на составную часть документа</w:t>
      </w:r>
    </w:p>
    <w:p w14:paraId="024030AF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iCs/>
          <w:sz w:val="24"/>
          <w:szCs w:val="24"/>
        </w:rPr>
        <w:t>Составная часть журнала</w:t>
      </w:r>
    </w:p>
    <w:p w14:paraId="73985EC5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Боголюбов, А. Н. О вещественных резонансах в волноводе с неоднородным заполнением / А. Н. Боголюбов, А. Л. Делицин, М. Д. Малых // Вестн. Моск. ун-та. Сер. 3, Физика. Астрономия. – 2001. - № 5. – С. 23-25.</w:t>
      </w:r>
    </w:p>
    <w:p w14:paraId="3778AA6C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 Борисов, К. А. Перспективная модель библиографического поиска в интернете // Библиография. - 2009. - №1. - С. 64 - 66. </w:t>
      </w:r>
    </w:p>
    <w:p w14:paraId="2B2ECF92" w14:textId="77777777" w:rsidR="002B1F1A" w:rsidRPr="00955C63" w:rsidRDefault="002B1F1A" w:rsidP="00381B38">
      <w:pPr>
        <w:autoSpaceDE w:val="0"/>
        <w:autoSpaceDN w:val="0"/>
        <w:adjustRightInd w:val="0"/>
        <w:ind w:firstLine="720"/>
        <w:jc w:val="both"/>
        <w:rPr>
          <w:rFonts w:ascii="TimesNewRomanPSMT" w:hAnsi="TimesNewRomanPSMT" w:cs="TimesNewRomanPSMT"/>
          <w:sz w:val="24"/>
          <w:szCs w:val="24"/>
        </w:rPr>
      </w:pPr>
      <w:r w:rsidRPr="00955C63">
        <w:rPr>
          <w:rFonts w:ascii="TimesNewRomanPSMT" w:hAnsi="TimesNewRomanPSMT" w:cs="TimesNewRomanPSMT"/>
          <w:sz w:val="24"/>
          <w:szCs w:val="24"/>
        </w:rPr>
        <w:t>Гребенщиков, О. А. Двухкоординатный лазерный дефектоскоп с</w:t>
      </w:r>
    </w:p>
    <w:p w14:paraId="3DDDE1D1" w14:textId="77777777" w:rsidR="002B1F1A" w:rsidRPr="00955C63" w:rsidRDefault="002B1F1A" w:rsidP="00381B38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55C63">
        <w:rPr>
          <w:rFonts w:ascii="TimesNewRomanPSMT" w:hAnsi="TimesNewRomanPSMT" w:cs="TimesNewRomanPSMT"/>
          <w:sz w:val="24"/>
          <w:szCs w:val="24"/>
        </w:rPr>
        <w:t>компьютерным управлением / О. А. Гребенщиков, В. Б. Залесский,               В. В. Наумов // Научное приборостроение. – 2006. - Т. 16, № 1. – С. 80-83.</w:t>
      </w:r>
    </w:p>
    <w:p w14:paraId="042CD73C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  <w:lang w:val="en-US"/>
        </w:rPr>
      </w:pPr>
      <w:r w:rsidRPr="00955C63">
        <w:rPr>
          <w:sz w:val="24"/>
          <w:szCs w:val="24"/>
          <w:lang w:val="en-US"/>
        </w:rPr>
        <w:t>Kenny, A. A stylometric study of Arisrotele?s Metaphysics // Bull / Assoc. for Lit. and Ling. Computing. – 1979. – Vol. 7, № 1. – P. 12-20.</w:t>
      </w:r>
    </w:p>
    <w:p w14:paraId="4749D723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  <w:lang w:val="en-US"/>
        </w:rPr>
        <w:t xml:space="preserve">Rheinberger, H. J. Darwin's experimental natural history / H. J. Rheinberger,      L. P. Mclauch // J. Hist. </w:t>
      </w:r>
      <w:r w:rsidRPr="00955C63">
        <w:rPr>
          <w:sz w:val="24"/>
          <w:szCs w:val="24"/>
        </w:rPr>
        <w:t>Biol. – 1986. – Vol. 19, № 1. – P. 79-130.</w:t>
      </w:r>
    </w:p>
    <w:p w14:paraId="76CF3859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bCs/>
          <w:iCs/>
          <w:sz w:val="24"/>
          <w:szCs w:val="24"/>
        </w:rPr>
      </w:pPr>
    </w:p>
    <w:p w14:paraId="06B197FC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iCs/>
          <w:sz w:val="24"/>
          <w:szCs w:val="24"/>
        </w:rPr>
        <w:t>Составная часть газеты</w:t>
      </w:r>
    </w:p>
    <w:p w14:paraId="66205684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lastRenderedPageBreak/>
        <w:t>Мартанов, А. Чемпионы раз в 36 лет? : [О сборной по футболу Великобритании] // Спорт-экспресс. – 2002. – 24 мая.</w:t>
      </w:r>
    </w:p>
    <w:p w14:paraId="01A3FA19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Серебрякова, М. И. Дионисий не отпускает : [о фресках Ферапонтова монастыря, Вологод. обл.] : беседа с директором музея Мариной Серебряковой // Век. – 2002. – 14 - 20 июня. – С. 9.</w:t>
      </w:r>
    </w:p>
    <w:p w14:paraId="0ABE3307" w14:textId="77777777" w:rsidR="002B1F1A" w:rsidRPr="00955C63" w:rsidRDefault="002B1F1A" w:rsidP="00381B38">
      <w:pPr>
        <w:pStyle w:val="af6"/>
        <w:ind w:firstLine="720"/>
        <w:jc w:val="both"/>
      </w:pPr>
      <w:r w:rsidRPr="00955C63">
        <w:rPr>
          <w:bCs/>
        </w:rPr>
        <w:t>Трубилина, М.</w:t>
      </w:r>
      <w:r w:rsidRPr="00955C63">
        <w:rPr>
          <w:b/>
          <w:bCs/>
        </w:rPr>
        <w:t xml:space="preserve"> </w:t>
      </w:r>
      <w:r w:rsidRPr="00955C63">
        <w:t xml:space="preserve">Московские легенды : Привидения и призраки стали элементами турбизнеса // Российская газ. - 2004. - 26 янв. </w:t>
      </w:r>
    </w:p>
    <w:p w14:paraId="3DB851E3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iCs/>
          <w:sz w:val="24"/>
          <w:szCs w:val="24"/>
        </w:rPr>
        <w:t>Составная часть сборника</w:t>
      </w:r>
    </w:p>
    <w:p w14:paraId="632A353C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Баренбаум, И. Е. А. М. Ловягин как историк книги // Книжное дело в России во второй половине XIX-начале XX века : сб. науч. тр. – СПб., 2000. – Вып. 10. – С. 208-219. </w:t>
      </w:r>
    </w:p>
    <w:p w14:paraId="65493721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Брежнева, В. В. Качество информационного обслуживания : Изучение удовлетворенности потребителей // Современное библиотечно-информационное образование. – СПб., 2008. – С. 137-148. </w:t>
      </w:r>
    </w:p>
    <w:p w14:paraId="44D4E240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Крылова, Т. Д. Е. И. Шамурин и проблемы текущей государственной библиографии // Развитие библиографической науки в советский период – Л., 1978. – С. 120-134. – (Труды / Ленингр. Гос. Ин-т культуры ; вып. 41). </w:t>
      </w:r>
    </w:p>
    <w:p w14:paraId="35F8955B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iCs/>
          <w:sz w:val="24"/>
          <w:szCs w:val="24"/>
        </w:rPr>
        <w:t>Вступительная статья</w:t>
      </w:r>
    </w:p>
    <w:p w14:paraId="1C869150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Немировский, Е. Л. Труд Кшиштофа Мигоня и его место в литературе по общей теории книговедения // Наука о книге : очерк проблематики / К. Мигонь. – М. , 1991. – С. 3-24.</w:t>
      </w:r>
    </w:p>
    <w:p w14:paraId="718167F3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sz w:val="24"/>
          <w:szCs w:val="24"/>
        </w:rPr>
        <w:t>Статья из энциклопедии</w:t>
      </w:r>
    </w:p>
    <w:p w14:paraId="0C7DD6D5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Копосов, П. Искусственный шелк // Энциклопедический словарь /              Ф. А. Брокгауз, И. А. Ефрон. – СПб., 1894. – Т. 13, полут. 25. – С. 381.</w:t>
      </w:r>
    </w:p>
    <w:p w14:paraId="52A75F1A" w14:textId="77777777" w:rsidR="002B1F1A" w:rsidRPr="00955C63" w:rsidRDefault="002B1F1A" w:rsidP="00381B38">
      <w:pPr>
        <w:spacing w:before="100" w:beforeAutospacing="1" w:after="100" w:afterAutospacing="1"/>
        <w:ind w:firstLine="720"/>
        <w:jc w:val="center"/>
        <w:rPr>
          <w:bCs/>
          <w:iCs/>
          <w:sz w:val="24"/>
          <w:szCs w:val="24"/>
        </w:rPr>
      </w:pPr>
    </w:p>
    <w:p w14:paraId="79F84B59" w14:textId="77777777" w:rsidR="002B1F1A" w:rsidRPr="00955C63" w:rsidRDefault="002B1F1A" w:rsidP="00381B38">
      <w:pPr>
        <w:spacing w:before="100" w:beforeAutospacing="1" w:after="100" w:afterAutospacing="1"/>
        <w:ind w:firstLine="720"/>
        <w:jc w:val="center"/>
        <w:rPr>
          <w:sz w:val="24"/>
          <w:szCs w:val="24"/>
        </w:rPr>
      </w:pPr>
      <w:r w:rsidRPr="00955C63">
        <w:rPr>
          <w:bCs/>
          <w:iCs/>
          <w:sz w:val="24"/>
          <w:szCs w:val="24"/>
        </w:rPr>
        <w:t>Составная часть тома (выпуска) собрания сочинений, избранных сочинений и т. п.</w:t>
      </w:r>
    </w:p>
    <w:p w14:paraId="456F8C8B" w14:textId="77777777" w:rsidR="002B1F1A" w:rsidRPr="00955C63" w:rsidRDefault="002B1F1A" w:rsidP="00381B38">
      <w:pPr>
        <w:spacing w:before="100" w:beforeAutospacing="1" w:after="100" w:afterAutospacing="1"/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>Пушкин, А. С. Борис Годунов // Соч. : в 3 т. – М., 1986. – Т. 2. – С. 432-437.</w:t>
      </w:r>
    </w:p>
    <w:p w14:paraId="636F8A09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sz w:val="24"/>
          <w:szCs w:val="24"/>
        </w:rPr>
      </w:pPr>
      <w:r w:rsidRPr="00955C63">
        <w:rPr>
          <w:bCs/>
          <w:iCs/>
          <w:sz w:val="24"/>
          <w:szCs w:val="24"/>
        </w:rPr>
        <w:t>Рецензия</w:t>
      </w:r>
    </w:p>
    <w:p w14:paraId="490F576E" w14:textId="77777777" w:rsidR="002B1F1A" w:rsidRPr="00955C63" w:rsidRDefault="002B1F1A" w:rsidP="00381B38">
      <w:pPr>
        <w:spacing w:before="100" w:beforeAutospacing="1" w:after="100" w:afterAutospacing="1"/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>Александров, К. Из истории белого движения // Мир библиографии. – 1998. - № 2. – С. 94-95. – Рец. на кн.: Библиографический справочник высших чинов Добровольческой армии и Вооруженных сил Юга России : (материалы к истории белого движения) / Н. Н. Рутыч. – М. : Regnum : Рос. Архив, 1997. – 295 с.</w:t>
      </w:r>
    </w:p>
    <w:p w14:paraId="6C9A00D5" w14:textId="77777777" w:rsidR="002B1F1A" w:rsidRPr="00955C63" w:rsidRDefault="002B1F1A" w:rsidP="00381B38">
      <w:pPr>
        <w:spacing w:before="100" w:beforeAutospacing="1" w:after="100" w:afterAutospacing="1"/>
        <w:jc w:val="center"/>
        <w:rPr>
          <w:bCs/>
          <w:iCs/>
          <w:sz w:val="24"/>
          <w:szCs w:val="24"/>
        </w:rPr>
      </w:pPr>
      <w:r w:rsidRPr="00955C63">
        <w:rPr>
          <w:bCs/>
          <w:iCs/>
          <w:sz w:val="24"/>
          <w:szCs w:val="24"/>
        </w:rPr>
        <w:t>Составная часть электронного ресурса</w:t>
      </w:r>
    </w:p>
    <w:p w14:paraId="6B1EDE77" w14:textId="77777777" w:rsidR="002B1F1A" w:rsidRPr="00955C63" w:rsidRDefault="002B1F1A" w:rsidP="00381B38">
      <w:pPr>
        <w:autoSpaceDE w:val="0"/>
        <w:autoSpaceDN w:val="0"/>
        <w:adjustRightInd w:val="0"/>
        <w:spacing w:before="100" w:beforeAutospacing="1" w:after="100" w:afterAutospacing="1"/>
        <w:ind w:firstLine="720"/>
        <w:rPr>
          <w:rFonts w:ascii="TimesNewRomanPSMT" w:hAnsi="TimesNewRomanPSMT" w:cs="TimesNewRomanPSMT"/>
          <w:sz w:val="24"/>
          <w:szCs w:val="24"/>
        </w:rPr>
      </w:pPr>
      <w:r w:rsidRPr="00955C63">
        <w:rPr>
          <w:rFonts w:ascii="TimesNewRomanPSMT" w:hAnsi="TimesNewRomanPSMT" w:cs="TimesNewRomanPSMT"/>
          <w:color w:val="000000"/>
          <w:sz w:val="24"/>
          <w:szCs w:val="24"/>
        </w:rPr>
        <w:t xml:space="preserve">Дирина, А. И. Право военнослужащих Российской Федерации на свободу ассоциаций [Электронный ресурс] // Военное </w:t>
      </w:r>
      <w:r w:rsidRPr="00955C63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 xml:space="preserve">право : сетевой журн. – 2007. –Режим доступа: </w:t>
      </w:r>
      <w:r w:rsidRPr="00955C63">
        <w:rPr>
          <w:rFonts w:ascii="TimesNewRomanPSMT" w:hAnsi="TimesNewRomanPSMT" w:cs="TimesNewRomanPSMT"/>
          <w:color w:val="0000FF"/>
          <w:sz w:val="24"/>
          <w:szCs w:val="24"/>
        </w:rPr>
        <w:t>http://www.voennoepravo.ru/node/2149</w:t>
      </w:r>
    </w:p>
    <w:p w14:paraId="1A497B6F" w14:textId="77777777" w:rsidR="002B1F1A" w:rsidRPr="00955C63" w:rsidRDefault="002B1F1A" w:rsidP="00381B38">
      <w:pPr>
        <w:spacing w:before="100" w:beforeAutospacing="1" w:after="100" w:afterAutospacing="1"/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>Опаленный снег [Электронный ресурс] // Противостояние; Опаленный снег / DOKA Company. – Электрон. дан. и прогр. – М. : DOKA, 1998. – 2 электрон. опт. диска (CD-ROM).</w:t>
      </w:r>
    </w:p>
    <w:p w14:paraId="10112313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Орлов, A. A. Педагогика как учебный предмет в педагогическом вузе // Педагогика как наука и как учебный предмет [Электрон. ресурс] : тез. докл, междунар. науч.-практ. конф., 26-28 сент. </w:t>
      </w:r>
      <w:smartTag w:uri="urn:schemas-microsoft-com:office:smarttags" w:element="metricconverter">
        <w:smartTagPr>
          <w:attr w:name="ProductID" w:val="2000 г"/>
        </w:smartTagPr>
        <w:r w:rsidRPr="00955C63">
          <w:rPr>
            <w:sz w:val="24"/>
            <w:szCs w:val="24"/>
          </w:rPr>
          <w:t>2000 г</w:t>
        </w:r>
      </w:smartTag>
      <w:r w:rsidRPr="00955C63">
        <w:rPr>
          <w:sz w:val="24"/>
          <w:szCs w:val="24"/>
        </w:rPr>
        <w:t xml:space="preserve">. / Тул. гос. пед. ин-т. - Тула, 2000-2001 - C. 9-10. - Режим доступа: </w:t>
      </w:r>
      <w:r w:rsidRPr="00955C63">
        <w:rPr>
          <w:sz w:val="24"/>
          <w:szCs w:val="24"/>
          <w:lang w:val="en-US"/>
        </w:rPr>
        <w:t>http</w:t>
      </w:r>
      <w:r w:rsidRPr="00955C63">
        <w:rPr>
          <w:sz w:val="24"/>
          <w:szCs w:val="24"/>
        </w:rPr>
        <w:t>://</w:t>
      </w:r>
      <w:r w:rsidRPr="00955C63">
        <w:rPr>
          <w:sz w:val="24"/>
          <w:szCs w:val="24"/>
          <w:lang w:val="en-US"/>
        </w:rPr>
        <w:t>www</w:t>
      </w:r>
      <w:r w:rsidRPr="00955C63">
        <w:rPr>
          <w:sz w:val="24"/>
          <w:szCs w:val="24"/>
        </w:rPr>
        <w:t>.</w:t>
      </w:r>
      <w:r w:rsidRPr="00955C63">
        <w:rPr>
          <w:sz w:val="24"/>
          <w:szCs w:val="24"/>
          <w:lang w:val="en-US"/>
        </w:rPr>
        <w:t>oim</w:t>
      </w:r>
      <w:r w:rsidRPr="00955C63">
        <w:rPr>
          <w:sz w:val="24"/>
          <w:szCs w:val="24"/>
        </w:rPr>
        <w:t>.</w:t>
      </w:r>
      <w:r w:rsidRPr="00955C63">
        <w:rPr>
          <w:sz w:val="24"/>
          <w:szCs w:val="24"/>
          <w:lang w:val="en-US"/>
        </w:rPr>
        <w:t>ru</w:t>
      </w:r>
      <w:r w:rsidRPr="00955C63">
        <w:rPr>
          <w:sz w:val="24"/>
          <w:szCs w:val="24"/>
        </w:rPr>
        <w:t xml:space="preserve"> </w:t>
      </w:r>
    </w:p>
    <w:p w14:paraId="7C7B49E5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  <w:lang w:val="en-US"/>
        </w:rPr>
      </w:pPr>
      <w:r w:rsidRPr="00955C63">
        <w:rPr>
          <w:sz w:val="24"/>
          <w:szCs w:val="24"/>
          <w:lang w:val="en-US"/>
        </w:rPr>
        <w:t xml:space="preserve">Huffman, W. E. Joint adoption of microcomputer technologies [Electronic resource] : an analysis of farmers' decisions (in notes) / W. E. Huffman, S. Mercier // The review of economics and statistics. – 1991. - Vol. 73, no. 3. - P. 541-546. – </w:t>
      </w:r>
      <w:r w:rsidRPr="00955C63">
        <w:rPr>
          <w:sz w:val="24"/>
          <w:szCs w:val="24"/>
        </w:rPr>
        <w:t>Режим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sz w:val="24"/>
          <w:szCs w:val="24"/>
        </w:rPr>
        <w:t>доступа</w:t>
      </w:r>
      <w:r w:rsidRPr="00955C63">
        <w:rPr>
          <w:sz w:val="24"/>
          <w:szCs w:val="24"/>
          <w:lang w:val="en-US"/>
        </w:rPr>
        <w:t xml:space="preserve">: </w:t>
      </w:r>
      <w:r w:rsidRPr="00955C63">
        <w:rPr>
          <w:sz w:val="24"/>
          <w:szCs w:val="24"/>
        </w:rPr>
        <w:t>компьютерная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sz w:val="24"/>
          <w:szCs w:val="24"/>
        </w:rPr>
        <w:t>сеть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sz w:val="24"/>
          <w:szCs w:val="24"/>
        </w:rPr>
        <w:t>ДВФУ</w:t>
      </w:r>
      <w:r w:rsidRPr="00955C63">
        <w:rPr>
          <w:sz w:val="24"/>
          <w:szCs w:val="24"/>
          <w:lang w:val="en-US"/>
        </w:rPr>
        <w:t>. - databases JSTOR.</w:t>
      </w:r>
    </w:p>
    <w:p w14:paraId="20CEC6A9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  <w:lang w:val="en-US"/>
        </w:rPr>
      </w:pPr>
      <w:r w:rsidRPr="00955C63">
        <w:rPr>
          <w:sz w:val="24"/>
          <w:szCs w:val="24"/>
          <w:lang w:val="en-US"/>
        </w:rPr>
        <w:t xml:space="preserve">Berman, L. The office of management and budget that almost wasn't // Political Science Quarterly. – 1977. - Vol. 92, no. 2. - P. 281-303. – </w:t>
      </w:r>
      <w:r w:rsidRPr="00955C63">
        <w:rPr>
          <w:sz w:val="24"/>
          <w:szCs w:val="24"/>
        </w:rPr>
        <w:t>Режим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sz w:val="24"/>
          <w:szCs w:val="24"/>
        </w:rPr>
        <w:t>доступа</w:t>
      </w:r>
      <w:r w:rsidRPr="00955C63">
        <w:rPr>
          <w:sz w:val="24"/>
          <w:szCs w:val="24"/>
          <w:lang w:val="en-US"/>
        </w:rPr>
        <w:t xml:space="preserve">: </w:t>
      </w:r>
      <w:r w:rsidRPr="00955C63">
        <w:rPr>
          <w:sz w:val="24"/>
          <w:szCs w:val="24"/>
        </w:rPr>
        <w:t>компьютерная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sz w:val="24"/>
          <w:szCs w:val="24"/>
        </w:rPr>
        <w:t>сеть</w:t>
      </w:r>
      <w:r w:rsidRPr="00955C63">
        <w:rPr>
          <w:sz w:val="24"/>
          <w:szCs w:val="24"/>
          <w:lang w:val="en-US"/>
        </w:rPr>
        <w:t xml:space="preserve"> </w:t>
      </w:r>
      <w:r w:rsidRPr="00955C63">
        <w:rPr>
          <w:sz w:val="24"/>
          <w:szCs w:val="24"/>
        </w:rPr>
        <w:t>ДВФУ</w:t>
      </w:r>
      <w:r w:rsidRPr="00955C63">
        <w:rPr>
          <w:sz w:val="24"/>
          <w:szCs w:val="24"/>
          <w:lang w:val="en-US"/>
        </w:rPr>
        <w:t>. - databases JSTOR.</w:t>
      </w:r>
    </w:p>
    <w:p w14:paraId="37A80D99" w14:textId="77777777" w:rsidR="002B1F1A" w:rsidRPr="00955C63" w:rsidRDefault="002B1F1A" w:rsidP="00381B38">
      <w:pPr>
        <w:spacing w:before="100" w:beforeAutospacing="1" w:after="100" w:afterAutospacing="1"/>
        <w:ind w:firstLine="720"/>
        <w:jc w:val="both"/>
        <w:rPr>
          <w:sz w:val="24"/>
          <w:szCs w:val="24"/>
          <w:lang w:val="en-US"/>
        </w:rPr>
      </w:pPr>
    </w:p>
    <w:p w14:paraId="451E7602" w14:textId="77777777" w:rsidR="002B1F1A" w:rsidRPr="00955C63" w:rsidRDefault="002B1F1A" w:rsidP="00381B38">
      <w:pPr>
        <w:pStyle w:val="30"/>
        <w:jc w:val="both"/>
        <w:rPr>
          <w:b/>
          <w:bCs/>
        </w:rPr>
      </w:pPr>
      <w:bookmarkStart w:id="122" w:name="_Toc252128164"/>
      <w:bookmarkStart w:id="123" w:name="_Toc312395373"/>
      <w:r w:rsidRPr="00955C63">
        <w:rPr>
          <w:b/>
          <w:bCs/>
        </w:rPr>
        <w:t>4.14.2 Оформление ссылок</w:t>
      </w:r>
      <w:bookmarkEnd w:id="122"/>
      <w:bookmarkEnd w:id="123"/>
      <w:r w:rsidRPr="00955C63">
        <w:rPr>
          <w:b/>
          <w:bCs/>
        </w:rPr>
        <w:t xml:space="preserve"> </w:t>
      </w:r>
    </w:p>
    <w:p w14:paraId="3CA1F2E2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Библиографическая ссылка является частью справочного аппарата документа и служит источником библиографической информации о документах – объектах ссылки. Для подтверждения собственных доводов ссылкой на авторитетный источник или для критического разбора того или иного произведения печати следует приводить цитаты.</w:t>
      </w:r>
    </w:p>
    <w:p w14:paraId="2BEF9EDF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Общие требования к цитированию следующие: </w:t>
      </w:r>
    </w:p>
    <w:p w14:paraId="22AE9187" w14:textId="77777777" w:rsidR="002B1F1A" w:rsidRPr="00955C63" w:rsidRDefault="002B1F1A" w:rsidP="00381B38">
      <w:pPr>
        <w:numPr>
          <w:ilvl w:val="0"/>
          <w:numId w:val="31"/>
        </w:numPr>
        <w:tabs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Текст цитаты заключается в кавычки и приводится в той грамматической форме, в какой он дан в источнике, с сохранением особенностей авторского написания. </w:t>
      </w:r>
    </w:p>
    <w:p w14:paraId="1E11AA95" w14:textId="77777777" w:rsidR="002B1F1A" w:rsidRPr="00955C63" w:rsidRDefault="002B1F1A" w:rsidP="00381B38">
      <w:pPr>
        <w:numPr>
          <w:ilvl w:val="0"/>
          <w:numId w:val="31"/>
        </w:numPr>
        <w:tabs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Цитирование должно быть полным, без произвольного сокращения цитируемого текста и без искажений мысли автора. Пропуск слов, предложений, абзацев при цитировании допускается без искажения цитируемого текста и обозначается многоточием. Оно ставится в любом месте цитаты (в начале, в середине, в конце). </w:t>
      </w:r>
    </w:p>
    <w:p w14:paraId="26C9D4FF" w14:textId="77777777" w:rsidR="002B1F1A" w:rsidRPr="00955C63" w:rsidRDefault="002B1F1A" w:rsidP="00381B38">
      <w:pPr>
        <w:numPr>
          <w:ilvl w:val="0"/>
          <w:numId w:val="31"/>
        </w:numPr>
        <w:tabs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При цитировании каждая цитата должна сопровождаться ссылкой на источник, в соответствии с требованиями ГОСТ Р 7.0.5-2008. Библиографическая ссылка: общие требования и правила составления</w:t>
      </w:r>
      <w:r w:rsidRPr="00955C63">
        <w:rPr>
          <w:rStyle w:val="af0"/>
          <w:sz w:val="24"/>
          <w:szCs w:val="24"/>
        </w:rPr>
        <w:footnoteReference w:id="5"/>
      </w:r>
      <w:r w:rsidRPr="00955C63">
        <w:rPr>
          <w:sz w:val="24"/>
          <w:szCs w:val="24"/>
        </w:rPr>
        <w:t xml:space="preserve">. </w:t>
      </w:r>
    </w:p>
    <w:p w14:paraId="27FCFD53" w14:textId="77777777" w:rsidR="002B1F1A" w:rsidRPr="00955C63" w:rsidRDefault="002B1F1A" w:rsidP="00381B38">
      <w:pPr>
        <w:numPr>
          <w:ilvl w:val="0"/>
          <w:numId w:val="31"/>
        </w:numPr>
        <w:tabs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При не прямом цитировании (при пересказе, при изложении мыслей других авторов своими словами), следует быть предельно точным в изложении мыслей автора и корректным при оценке излагаемого, давать соответствующие ссылки на источник. </w:t>
      </w:r>
    </w:p>
    <w:p w14:paraId="2F8F25F5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По составу элементов библиографическая ссылка может быть полной или краткой, в зависимости от вида ссылки, ее назначения, наличия библиографической информации в тексте документа.</w:t>
      </w:r>
    </w:p>
    <w:p w14:paraId="21AFE273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b/>
          <w:sz w:val="24"/>
          <w:szCs w:val="24"/>
        </w:rPr>
        <w:t>Полную ссылку</w:t>
      </w:r>
      <w:r w:rsidRPr="00955C63">
        <w:rPr>
          <w:sz w:val="24"/>
          <w:szCs w:val="24"/>
        </w:rPr>
        <w:t xml:space="preserve">, предназначенную для общей характеристики, идентификации и поиска документа – объекта ссылки, составляют по ГОСТ 7.1-2003. Библиографическая запись. Библиографическое описание документа: общие требования и правила составления, ГОСТ 7.80-2000. Библиографическая запись. Заголовок: общие требования и правила </w:t>
      </w:r>
      <w:r w:rsidRPr="00955C63">
        <w:rPr>
          <w:sz w:val="24"/>
          <w:szCs w:val="24"/>
        </w:rPr>
        <w:lastRenderedPageBreak/>
        <w:t>составления и ГОСТ 7.82- 2001 Библиографическая запись. Библиографическое описание электронных ресурсов. Общие требования и правила составления.</w:t>
      </w:r>
    </w:p>
    <w:p w14:paraId="738F2353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b/>
          <w:sz w:val="24"/>
          <w:szCs w:val="24"/>
        </w:rPr>
        <w:t>Краткую ссылку</w:t>
      </w:r>
      <w:r w:rsidRPr="00955C63">
        <w:rPr>
          <w:sz w:val="24"/>
          <w:szCs w:val="24"/>
        </w:rPr>
        <w:t>, предназначенную только для поиска документа – объекта ссылки, составляют на основе принципа лаконизма в соответствии с требованиями ГОСТ Р 7.0.5-2008. Библиографическая ссылка: общие требования и правила составления.</w:t>
      </w:r>
    </w:p>
    <w:p w14:paraId="554B2747" w14:textId="77777777" w:rsidR="002B1F1A" w:rsidRPr="00955C63" w:rsidRDefault="002B1F1A" w:rsidP="00381B38">
      <w:pPr>
        <w:ind w:firstLine="720"/>
        <w:jc w:val="both"/>
        <w:rPr>
          <w:color w:val="000000"/>
          <w:sz w:val="24"/>
          <w:szCs w:val="24"/>
        </w:rPr>
      </w:pPr>
      <w:r w:rsidRPr="00955C63">
        <w:rPr>
          <w:sz w:val="24"/>
          <w:szCs w:val="24"/>
        </w:rPr>
        <w:t xml:space="preserve">Заголовок записи в ссылке может содержать имена одного, двух или трех авторов документа. Имена авторов, указанные в заголовке </w:t>
      </w:r>
      <w:r w:rsidRPr="00955C63">
        <w:rPr>
          <w:color w:val="000000"/>
          <w:sz w:val="24"/>
          <w:szCs w:val="24"/>
        </w:rPr>
        <w:t xml:space="preserve">не повторяют в сведениях об ответственности. </w:t>
      </w:r>
    </w:p>
    <w:p w14:paraId="3F2EC003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Допускается предписанный знак точку и тире, разделяющий области библиографического описания, заменять точкой. Если текст цитируется не по первоисточнику, а по другому изданию или по иному документу, то ссылку следует начинать словами «Цит. по:»</w:t>
      </w:r>
    </w:p>
    <w:p w14:paraId="7F88F82C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По месту расположения относительно основного текста работы библиографические ссылки бывают: внутритекстовые, т. е. являются неразрывной частью основного текста; подстрочные, т. е. вынесенные из текста вниз страницы (в сноску); затекстовые, т. е. вынесенные за текст документа или его части (в выноску). Как правило, применяется только один из вышеперечисленных видов ссылок.</w:t>
      </w:r>
    </w:p>
    <w:p w14:paraId="44A59BF5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</w:p>
    <w:p w14:paraId="205CD61B" w14:textId="77777777" w:rsidR="002B1F1A" w:rsidRPr="00955C63" w:rsidRDefault="002B1F1A" w:rsidP="00381B38">
      <w:pPr>
        <w:ind w:firstLine="720"/>
        <w:jc w:val="both"/>
        <w:rPr>
          <w:b/>
          <w:bCs/>
          <w:sz w:val="24"/>
          <w:szCs w:val="24"/>
        </w:rPr>
      </w:pPr>
      <w:r w:rsidRPr="00955C63">
        <w:rPr>
          <w:b/>
          <w:bCs/>
          <w:sz w:val="24"/>
          <w:szCs w:val="24"/>
        </w:rPr>
        <w:t>4.14.2.1 Внутритекстовые ссылки</w:t>
      </w:r>
    </w:p>
    <w:p w14:paraId="248E83F4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Внутритекстовые ссылки используются, когда значительная часть ссылки вошла в основной текст так органично, что изъять ее из этого текста невозможно, не заменив этот текст другим. В этом случае в круглых скобках указываются сведения об объекте ссылки, </w:t>
      </w:r>
      <w:r w:rsidRPr="00955C63">
        <w:rPr>
          <w:color w:val="000000"/>
          <w:sz w:val="24"/>
          <w:szCs w:val="24"/>
        </w:rPr>
        <w:t>не включенные в текст документа.</w:t>
      </w:r>
      <w:r w:rsidRPr="00955C63">
        <w:rPr>
          <w:sz w:val="24"/>
          <w:szCs w:val="24"/>
        </w:rPr>
        <w:t xml:space="preserve"> Предписанный знак точку и тире, разделяющий области библиографического описания, как правило, заменяют точкой.</w:t>
      </w:r>
    </w:p>
    <w:p w14:paraId="0A68FFAF" w14:textId="77777777" w:rsidR="002B1F1A" w:rsidRPr="00955C63" w:rsidRDefault="002B1F1A" w:rsidP="00381B38">
      <w:pPr>
        <w:ind w:firstLine="720"/>
        <w:rPr>
          <w:b/>
          <w:sz w:val="24"/>
          <w:szCs w:val="24"/>
        </w:rPr>
      </w:pPr>
      <w:r w:rsidRPr="00955C63">
        <w:rPr>
          <w:b/>
          <w:i/>
          <w:sz w:val="24"/>
          <w:szCs w:val="24"/>
        </w:rPr>
        <w:t xml:space="preserve">Пример - </w:t>
      </w:r>
      <w:r w:rsidRPr="00955C63">
        <w:rPr>
          <w:b/>
          <w:i/>
          <w:iCs/>
          <w:sz w:val="24"/>
          <w:szCs w:val="24"/>
        </w:rPr>
        <w:t>Эта сторона математической логики так характеризуется в известной книге Д. Гильберта и В. Аккермана «Основы теоретической логики» (М., 1947. 150 с.)</w:t>
      </w:r>
    </w:p>
    <w:p w14:paraId="7925A075" w14:textId="77777777" w:rsidR="002B1F1A" w:rsidRPr="00955C63" w:rsidRDefault="002B1F1A" w:rsidP="00381B38">
      <w:pPr>
        <w:ind w:firstLine="720"/>
        <w:jc w:val="both"/>
        <w:rPr>
          <w:b/>
          <w:bCs/>
          <w:sz w:val="24"/>
          <w:szCs w:val="24"/>
        </w:rPr>
      </w:pPr>
    </w:p>
    <w:p w14:paraId="33899813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b/>
          <w:bCs/>
          <w:sz w:val="24"/>
          <w:szCs w:val="24"/>
        </w:rPr>
        <w:t>4.14.2.2 Подстрочные ссылки</w:t>
      </w:r>
      <w:r w:rsidRPr="00955C63">
        <w:rPr>
          <w:sz w:val="24"/>
          <w:szCs w:val="24"/>
        </w:rPr>
        <w:t xml:space="preserve"> </w:t>
      </w:r>
    </w:p>
    <w:p w14:paraId="409BD636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Подстрочные ссылки на источники используют в тексте, когда они нужны по ходу чтения, а внутри текста их разместить невозможно или нежелательно, чтобы не усложнять чтения.</w:t>
      </w:r>
    </w:p>
    <w:p w14:paraId="3575B022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тех случаях, когда приводятся ссылки в конце каждой страницы в виде подстрочных ссылок, для связи их с текстом используются знаки сносок в виде цифры.</w:t>
      </w:r>
    </w:p>
    <w:p w14:paraId="7EF2CC02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Знак сноски следует располагать в том месте текста, где по смыслу заканчивается мысль автора.</w:t>
      </w:r>
    </w:p>
    <w:p w14:paraId="438969C1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b/>
          <w:bCs/>
          <w:sz w:val="24"/>
          <w:szCs w:val="24"/>
        </w:rPr>
        <w:t>В тексте:</w:t>
      </w:r>
      <w:r w:rsidRPr="00955C63">
        <w:rPr>
          <w:sz w:val="24"/>
          <w:szCs w:val="24"/>
        </w:rPr>
        <w:t xml:space="preserve"> </w:t>
      </w:r>
    </w:p>
    <w:p w14:paraId="09AAE2DD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i/>
          <w:iCs/>
          <w:sz w:val="24"/>
          <w:szCs w:val="24"/>
        </w:rPr>
        <w:t xml:space="preserve">Речевой период, который некоторые называют синтаксической конструкцией, создается по принципу кругообразно замыкающихся и ритмически организованных частей </w:t>
      </w:r>
      <w:r w:rsidRPr="00955C63">
        <w:rPr>
          <w:b/>
          <w:bCs/>
          <w:i/>
          <w:iCs/>
          <w:sz w:val="24"/>
          <w:szCs w:val="24"/>
          <w:vertAlign w:val="superscript"/>
        </w:rPr>
        <w:t>1</w:t>
      </w:r>
      <w:r w:rsidRPr="00955C63">
        <w:rPr>
          <w:i/>
          <w:iCs/>
          <w:sz w:val="24"/>
          <w:szCs w:val="24"/>
        </w:rPr>
        <w:t>.</w:t>
      </w:r>
      <w:r w:rsidRPr="00955C63">
        <w:rPr>
          <w:sz w:val="24"/>
          <w:szCs w:val="24"/>
        </w:rPr>
        <w:t xml:space="preserve"> </w:t>
      </w:r>
    </w:p>
    <w:p w14:paraId="7BCDF247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b/>
          <w:bCs/>
          <w:sz w:val="24"/>
          <w:szCs w:val="24"/>
        </w:rPr>
        <w:t>В сноске:</w:t>
      </w:r>
      <w:r w:rsidRPr="00955C63">
        <w:rPr>
          <w:sz w:val="24"/>
          <w:szCs w:val="24"/>
        </w:rPr>
        <w:t xml:space="preserve"> </w:t>
      </w:r>
    </w:p>
    <w:p w14:paraId="26D47E43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b/>
          <w:bCs/>
          <w:sz w:val="24"/>
          <w:szCs w:val="24"/>
          <w:vertAlign w:val="superscript"/>
        </w:rPr>
        <w:t>1</w:t>
      </w:r>
      <w:r w:rsidRPr="00955C63">
        <w:rPr>
          <w:sz w:val="24"/>
          <w:szCs w:val="24"/>
        </w:rPr>
        <w:t xml:space="preserve"> </w:t>
      </w:r>
      <w:r w:rsidRPr="00955C63">
        <w:rPr>
          <w:i/>
          <w:iCs/>
          <w:sz w:val="24"/>
          <w:szCs w:val="24"/>
        </w:rPr>
        <w:t>Ефимов, Л. И. О мастерстве речи. М., 1997. С. 42.</w:t>
      </w:r>
    </w:p>
    <w:p w14:paraId="40FC9C8B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От основного текста сноска отделяется сплошной чертой.</w:t>
      </w:r>
    </w:p>
    <w:p w14:paraId="360E4FEC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По отношению к знакам препинания знак сноски ставится перед ними (за исключением вопросительного и восклицательного знаков и многоточия).</w:t>
      </w:r>
    </w:p>
    <w:p w14:paraId="5E1CD8E4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Ссылки нумеруют в последовательном порядке (1,2,3...) в пределах каждой страницы, главы или всего текста.</w:t>
      </w:r>
    </w:p>
    <w:p w14:paraId="13B97999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В подстрочной библиографической ссылке повторяют имеющиеся в тексте документа библиографические сведения об объекте ссылки. Для аналитических записей допускается, при наличии в тексте библиографических сведений о составной части, указывать только сведения об идентифицирующем документе. Для записей на электронные ресурсы, допускается при наличии в тексте библиографических сведений, </w:t>
      </w:r>
      <w:r w:rsidRPr="00955C63">
        <w:rPr>
          <w:sz w:val="24"/>
          <w:szCs w:val="24"/>
        </w:rPr>
        <w:lastRenderedPageBreak/>
        <w:t>идентифицирующих электронный ресурс удаленного доступа, указывать только его электронный адрес. Для обозначения электронного адреса используют аббревиатуру «URL».</w:t>
      </w:r>
    </w:p>
    <w:p w14:paraId="4D7AA318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</w:p>
    <w:p w14:paraId="74CFB89E" w14:textId="77777777" w:rsidR="002B1F1A" w:rsidRPr="00955C63" w:rsidRDefault="002B1F1A" w:rsidP="00381B38">
      <w:pPr>
        <w:ind w:firstLine="720"/>
        <w:jc w:val="both"/>
        <w:rPr>
          <w:b/>
          <w:sz w:val="24"/>
          <w:szCs w:val="24"/>
        </w:rPr>
      </w:pPr>
      <w:r w:rsidRPr="00955C63">
        <w:rPr>
          <w:b/>
          <w:sz w:val="24"/>
          <w:szCs w:val="24"/>
        </w:rPr>
        <w:t>4.14.2.3 Затекстовые ссылки</w:t>
      </w:r>
    </w:p>
    <w:p w14:paraId="5FEA6AA0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В тех случаях, когда приходится оперировать большим числом источников, применяются </w:t>
      </w:r>
      <w:r w:rsidRPr="00955C63">
        <w:rPr>
          <w:b/>
          <w:bCs/>
          <w:sz w:val="24"/>
          <w:szCs w:val="24"/>
        </w:rPr>
        <w:t xml:space="preserve">затекстовые </w:t>
      </w:r>
      <w:r w:rsidRPr="00955C63">
        <w:rPr>
          <w:sz w:val="24"/>
          <w:szCs w:val="24"/>
        </w:rPr>
        <w:t>библиографические ссылки. Совокупность затекстовых библиографических ссылок оформляется как перечень библиографических записей, помещенных после текста документа или его составной части.</w:t>
      </w:r>
    </w:p>
    <w:p w14:paraId="3F096540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затекстовой библиографической ссылке повторяют имеющиеся в тексте документа библиографические сведения об объекте ссылки. При нумерации затекстовых библиографических ссылок используется сплошная нумерация для всего текста документа в целом или для отдельных глав, разделов, частей и т. п. Для связи с текстом документа порядковый номер библиографической записи в затекстовой ссылке указывают в отсылке, которую приводят в квадратных скобках в строку с текстом документа.</w:t>
      </w:r>
    </w:p>
    <w:p w14:paraId="667E1C05" w14:textId="77777777" w:rsidR="002B1F1A" w:rsidRPr="00955C63" w:rsidRDefault="002B1F1A" w:rsidP="00381B38">
      <w:pPr>
        <w:ind w:firstLine="720"/>
        <w:jc w:val="both"/>
        <w:rPr>
          <w:i/>
          <w:color w:val="000000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7"/>
        <w:gridCol w:w="4690"/>
      </w:tblGrid>
      <w:tr w:rsidR="002B1F1A" w:rsidRPr="00955C63" w14:paraId="03157DA1" w14:textId="77777777" w:rsidTr="00685C0A">
        <w:tc>
          <w:tcPr>
            <w:tcW w:w="4961" w:type="dxa"/>
          </w:tcPr>
          <w:p w14:paraId="0F05C882" w14:textId="77777777" w:rsidR="002B1F1A" w:rsidRPr="00955C63" w:rsidRDefault="002B1F1A" w:rsidP="00381B3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955C63">
              <w:rPr>
                <w:b/>
                <w:color w:val="000000"/>
                <w:sz w:val="24"/>
                <w:szCs w:val="24"/>
              </w:rPr>
              <w:t>В тексте</w:t>
            </w:r>
          </w:p>
        </w:tc>
        <w:tc>
          <w:tcPr>
            <w:tcW w:w="5069" w:type="dxa"/>
          </w:tcPr>
          <w:p w14:paraId="6BE9CAC9" w14:textId="77777777" w:rsidR="002B1F1A" w:rsidRPr="00955C63" w:rsidRDefault="002B1F1A" w:rsidP="00381B3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955C63">
              <w:rPr>
                <w:b/>
                <w:color w:val="000000"/>
                <w:sz w:val="24"/>
                <w:szCs w:val="24"/>
              </w:rPr>
              <w:t>В затекстовой ссылке</w:t>
            </w:r>
          </w:p>
        </w:tc>
      </w:tr>
      <w:tr w:rsidR="002B1F1A" w:rsidRPr="00955C63" w14:paraId="02CDBB12" w14:textId="77777777" w:rsidTr="00685C0A">
        <w:tc>
          <w:tcPr>
            <w:tcW w:w="4961" w:type="dxa"/>
          </w:tcPr>
          <w:p w14:paraId="6A813FA9" w14:textId="77777777" w:rsidR="002B1F1A" w:rsidRPr="00955C63" w:rsidRDefault="002B1F1A" w:rsidP="00381B38">
            <w:pPr>
              <w:ind w:firstLine="720"/>
              <w:rPr>
                <w:sz w:val="24"/>
                <w:szCs w:val="24"/>
              </w:rPr>
            </w:pPr>
            <w:r w:rsidRPr="00955C63">
              <w:rPr>
                <w:i/>
                <w:iCs/>
                <w:sz w:val="24"/>
                <w:szCs w:val="24"/>
              </w:rPr>
              <w:t>Общий список справочников по терминологии, охватывающий время не позднее середины ХХ века, дает работа библиографа И. М. Кауфмана [59].</w:t>
            </w:r>
          </w:p>
          <w:p w14:paraId="7B741CBF" w14:textId="77777777" w:rsidR="002B1F1A" w:rsidRPr="00955C63" w:rsidRDefault="002B1F1A" w:rsidP="00381B38">
            <w:pPr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5069" w:type="dxa"/>
          </w:tcPr>
          <w:p w14:paraId="307FC0E0" w14:textId="77777777" w:rsidR="002B1F1A" w:rsidRPr="00955C63" w:rsidRDefault="002B1F1A" w:rsidP="00381B38">
            <w:pPr>
              <w:ind w:firstLine="720"/>
              <w:rPr>
                <w:sz w:val="24"/>
                <w:szCs w:val="24"/>
              </w:rPr>
            </w:pPr>
            <w:r w:rsidRPr="00955C63">
              <w:rPr>
                <w:i/>
                <w:iCs/>
                <w:sz w:val="24"/>
                <w:szCs w:val="24"/>
              </w:rPr>
              <w:t>59. Кауфман, И. М. Терминологические словари: библиография. М., 1961.</w:t>
            </w:r>
          </w:p>
          <w:p w14:paraId="30172406" w14:textId="77777777" w:rsidR="002B1F1A" w:rsidRPr="00955C63" w:rsidRDefault="002B1F1A" w:rsidP="00381B38">
            <w:pPr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298E608E" w14:textId="77777777" w:rsidR="002B1F1A" w:rsidRPr="00955C63" w:rsidRDefault="002B1F1A" w:rsidP="00381B38">
      <w:pPr>
        <w:ind w:firstLine="720"/>
        <w:jc w:val="both"/>
        <w:rPr>
          <w:color w:val="000000"/>
          <w:sz w:val="24"/>
          <w:szCs w:val="24"/>
        </w:rPr>
      </w:pPr>
    </w:p>
    <w:p w14:paraId="561AF836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>Если ссылку приводят на конкретный фрагмент текста документа, в отсылке указывают порядковый номер и страницы, на которых помещен объект ссылки. Сведения разделяют запятой.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8"/>
        <w:gridCol w:w="4699"/>
      </w:tblGrid>
      <w:tr w:rsidR="002B1F1A" w:rsidRPr="00955C63" w14:paraId="0F6EDE3A" w14:textId="77777777" w:rsidTr="00685C0A">
        <w:tc>
          <w:tcPr>
            <w:tcW w:w="4961" w:type="dxa"/>
          </w:tcPr>
          <w:p w14:paraId="63B10B2D" w14:textId="77777777" w:rsidR="002B1F1A" w:rsidRPr="00955C63" w:rsidRDefault="002B1F1A" w:rsidP="00381B3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55C63">
              <w:rPr>
                <w:b/>
                <w:bCs/>
                <w:color w:val="000000"/>
                <w:sz w:val="24"/>
                <w:szCs w:val="24"/>
              </w:rPr>
              <w:t>В тексте</w:t>
            </w:r>
          </w:p>
        </w:tc>
        <w:tc>
          <w:tcPr>
            <w:tcW w:w="5069" w:type="dxa"/>
          </w:tcPr>
          <w:p w14:paraId="1A06BC34" w14:textId="77777777" w:rsidR="002B1F1A" w:rsidRPr="00955C63" w:rsidRDefault="002B1F1A" w:rsidP="00381B3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55C63">
              <w:rPr>
                <w:b/>
                <w:bCs/>
                <w:color w:val="000000"/>
                <w:sz w:val="24"/>
                <w:szCs w:val="24"/>
              </w:rPr>
              <w:t>В затекстовой ссылке</w:t>
            </w:r>
          </w:p>
        </w:tc>
      </w:tr>
      <w:tr w:rsidR="002B1F1A" w:rsidRPr="00955C63" w14:paraId="74724839" w14:textId="77777777" w:rsidTr="00685C0A">
        <w:tc>
          <w:tcPr>
            <w:tcW w:w="4961" w:type="dxa"/>
          </w:tcPr>
          <w:p w14:paraId="2B50078D" w14:textId="77777777" w:rsidR="002B1F1A" w:rsidRPr="00955C63" w:rsidRDefault="002B1F1A" w:rsidP="00381B3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55C63">
              <w:rPr>
                <w:i/>
                <w:iCs/>
                <w:color w:val="000000"/>
                <w:sz w:val="24"/>
                <w:szCs w:val="24"/>
              </w:rPr>
              <w:t xml:space="preserve">[10, с. 81] </w:t>
            </w:r>
          </w:p>
        </w:tc>
        <w:tc>
          <w:tcPr>
            <w:tcW w:w="5069" w:type="dxa"/>
            <w:vMerge w:val="restart"/>
          </w:tcPr>
          <w:p w14:paraId="383E73B4" w14:textId="77777777" w:rsidR="002B1F1A" w:rsidRPr="00955C63" w:rsidRDefault="002B1F1A" w:rsidP="00381B38">
            <w:pPr>
              <w:ind w:firstLine="34"/>
              <w:rPr>
                <w:color w:val="000000"/>
                <w:sz w:val="24"/>
                <w:szCs w:val="24"/>
              </w:rPr>
            </w:pPr>
            <w:r w:rsidRPr="00955C63">
              <w:rPr>
                <w:i/>
                <w:iCs/>
                <w:color w:val="000000"/>
                <w:sz w:val="24"/>
                <w:szCs w:val="24"/>
              </w:rPr>
              <w:t>10. Бердяев, Н. А. Смысл истории. М. : Мысль, 1990. 175 с.</w:t>
            </w:r>
          </w:p>
          <w:p w14:paraId="4EE9A52B" w14:textId="77777777" w:rsidR="002B1F1A" w:rsidRPr="00955C63" w:rsidRDefault="002B1F1A" w:rsidP="00381B3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1F1A" w:rsidRPr="00955C63" w14:paraId="3EB6A99C" w14:textId="77777777" w:rsidTr="00685C0A">
        <w:tc>
          <w:tcPr>
            <w:tcW w:w="4961" w:type="dxa"/>
          </w:tcPr>
          <w:p w14:paraId="5F49983C" w14:textId="77777777" w:rsidR="002B1F1A" w:rsidRPr="00955C63" w:rsidRDefault="002B1F1A" w:rsidP="00381B3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955C63">
              <w:rPr>
                <w:i/>
                <w:iCs/>
                <w:color w:val="000000"/>
                <w:sz w:val="24"/>
                <w:szCs w:val="24"/>
              </w:rPr>
              <w:t xml:space="preserve">[10, с. 106] </w:t>
            </w:r>
          </w:p>
        </w:tc>
        <w:tc>
          <w:tcPr>
            <w:tcW w:w="5069" w:type="dxa"/>
            <w:vMerge/>
          </w:tcPr>
          <w:p w14:paraId="2562146F" w14:textId="77777777" w:rsidR="002B1F1A" w:rsidRPr="00955C63" w:rsidRDefault="002B1F1A" w:rsidP="00381B38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0095A3DC" w14:textId="77777777" w:rsidR="002B1F1A" w:rsidRPr="00955C63" w:rsidRDefault="002B1F1A" w:rsidP="00381B38">
      <w:pPr>
        <w:ind w:firstLine="720"/>
        <w:jc w:val="both"/>
        <w:rPr>
          <w:color w:val="000000"/>
          <w:sz w:val="24"/>
          <w:szCs w:val="24"/>
        </w:rPr>
      </w:pPr>
      <w:r w:rsidRPr="00955C63">
        <w:rPr>
          <w:color w:val="000000"/>
          <w:sz w:val="24"/>
          <w:szCs w:val="24"/>
        </w:rPr>
        <w:t xml:space="preserve">Совокупность затекстовых библиографических ссылок не является библиографическим списком, как правило, также помещаемом после текста документа и имеющем самостоятельное значение в качестве библиографического пособия. </w:t>
      </w:r>
    </w:p>
    <w:p w14:paraId="07BBEEC4" w14:textId="77777777" w:rsidR="002B1F1A" w:rsidRPr="00955C63" w:rsidRDefault="002B1F1A" w:rsidP="00381B38">
      <w:pPr>
        <w:ind w:firstLine="720"/>
        <w:jc w:val="both"/>
        <w:rPr>
          <w:color w:val="000000"/>
          <w:sz w:val="24"/>
          <w:szCs w:val="24"/>
        </w:rPr>
      </w:pPr>
    </w:p>
    <w:p w14:paraId="4FC37F63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b/>
          <w:sz w:val="24"/>
          <w:szCs w:val="24"/>
        </w:rPr>
        <w:t>4.14.2.4 Повторные ссылки</w:t>
      </w:r>
      <w:r w:rsidRPr="00955C63">
        <w:rPr>
          <w:sz w:val="24"/>
          <w:szCs w:val="24"/>
        </w:rPr>
        <w:t xml:space="preserve"> </w:t>
      </w:r>
    </w:p>
    <w:p w14:paraId="19FAE86C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color w:val="000000"/>
          <w:sz w:val="24"/>
          <w:szCs w:val="24"/>
        </w:rPr>
        <w:t xml:space="preserve">При </w:t>
      </w:r>
      <w:r w:rsidRPr="00955C63">
        <w:rPr>
          <w:b/>
          <w:color w:val="000000"/>
          <w:sz w:val="24"/>
          <w:szCs w:val="24"/>
        </w:rPr>
        <w:t>повторных ссылках</w:t>
      </w:r>
      <w:r w:rsidRPr="00955C63">
        <w:rPr>
          <w:color w:val="000000"/>
          <w:sz w:val="24"/>
          <w:szCs w:val="24"/>
        </w:rPr>
        <w:t xml:space="preserve"> полное описание источника дается только при первой ссылке. В последующих ссылках указывают элементы, позволяющие идентифицировать документ, а также элементы, отличающиеся</w:t>
      </w:r>
      <w:r w:rsidRPr="00955C63">
        <w:rPr>
          <w:sz w:val="24"/>
          <w:szCs w:val="24"/>
        </w:rPr>
        <w:t xml:space="preserve"> от сведений в первичной ссылке. Предписанный знак точку и тире заменяют точкой. </w:t>
      </w:r>
    </w:p>
    <w:p w14:paraId="49B34529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Если несколько ссылок на один и тот же источник приводится на одной странице, то в сносках проставляют слова «Там же» и номер страницы, на которую делается ссылка.</w:t>
      </w:r>
    </w:p>
    <w:p w14:paraId="7D710C22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В повторных ссылках, содержащих запись на один и тот же документ,</w:t>
      </w:r>
      <w:r w:rsidRPr="00955C63">
        <w:rPr>
          <w:color w:val="FF0000"/>
          <w:sz w:val="24"/>
          <w:szCs w:val="24"/>
        </w:rPr>
        <w:t xml:space="preserve"> </w:t>
      </w:r>
      <w:r w:rsidRPr="00955C63">
        <w:rPr>
          <w:sz w:val="24"/>
          <w:szCs w:val="24"/>
        </w:rPr>
        <w:t xml:space="preserve">созданный одним, двумя или тремя авторами, не следующих за первичной ссылкой, приводят заголовок, а основное заглавие и следующие за ним повторяющиеся элементы заменяют словами «Указ. соч.». В повторной ссылке на другую страницу к словам «Указ. соч.» добавляют номер страницы, в повторной ссылке на другой том (часть выпуск и т. п.) документа к словам «Указ. соч.» добавляют номер тома. </w:t>
      </w:r>
    </w:p>
    <w:p w14:paraId="74EB772C" w14:textId="77777777" w:rsidR="002B1F1A" w:rsidRPr="00955C63" w:rsidRDefault="002B1F1A" w:rsidP="00381B38">
      <w:pPr>
        <w:ind w:firstLine="720"/>
        <w:jc w:val="both"/>
        <w:rPr>
          <w:b/>
          <w:sz w:val="24"/>
          <w:szCs w:val="24"/>
        </w:rPr>
      </w:pPr>
      <w:r w:rsidRPr="00955C63">
        <w:rPr>
          <w:b/>
          <w:sz w:val="24"/>
          <w:szCs w:val="24"/>
        </w:rPr>
        <w:t>4.14.2.5 Комплексная ссылка</w:t>
      </w:r>
    </w:p>
    <w:p w14:paraId="0847D8E3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Библиографические ссылки, включенные в </w:t>
      </w:r>
      <w:r w:rsidRPr="00955C63">
        <w:rPr>
          <w:color w:val="000000"/>
          <w:sz w:val="24"/>
          <w:szCs w:val="24"/>
        </w:rPr>
        <w:t>комплексную ссылку</w:t>
      </w:r>
      <w:r w:rsidRPr="00955C63">
        <w:rPr>
          <w:sz w:val="24"/>
          <w:szCs w:val="24"/>
        </w:rPr>
        <w:t>, отделяют друг от друга точкой с запятой с пробелами до и после этого предписанного знака.</w:t>
      </w:r>
    </w:p>
    <w:p w14:paraId="4758205B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b/>
          <w:bCs/>
          <w:sz w:val="24"/>
          <w:szCs w:val="24"/>
        </w:rPr>
        <w:t>Затекстовая комплексная ссылка:</w:t>
      </w:r>
    </w:p>
    <w:p w14:paraId="1ADE1D20" w14:textId="77777777" w:rsidR="002B1F1A" w:rsidRPr="00955C63" w:rsidRDefault="002B1F1A" w:rsidP="00381B38">
      <w:pPr>
        <w:ind w:firstLine="720"/>
        <w:jc w:val="both"/>
        <w:rPr>
          <w:i/>
          <w:sz w:val="24"/>
          <w:szCs w:val="24"/>
        </w:rPr>
      </w:pPr>
      <w:r w:rsidRPr="00955C63">
        <w:rPr>
          <w:i/>
          <w:sz w:val="24"/>
          <w:szCs w:val="24"/>
        </w:rPr>
        <w:lastRenderedPageBreak/>
        <w:t xml:space="preserve">2. Лихачев, Д. С. Образ города // Историческое краеведение в СССР : вопр. теории и практики : сб. науч. ст. Киев, 1991. С. 83-188 ; Его же. Окно в Европу – врата в Россию // Всемирное слово. 1992. № 2. С. 22-23. </w:t>
      </w:r>
    </w:p>
    <w:p w14:paraId="561014D6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</w:p>
    <w:p w14:paraId="41FC4922" w14:textId="77777777" w:rsidR="002B1F1A" w:rsidRPr="00955C63" w:rsidRDefault="002B1F1A" w:rsidP="00381B38">
      <w:pPr>
        <w:ind w:firstLine="720"/>
        <w:jc w:val="both"/>
        <w:rPr>
          <w:b/>
          <w:sz w:val="24"/>
          <w:szCs w:val="24"/>
        </w:rPr>
      </w:pPr>
      <w:r w:rsidRPr="00955C63">
        <w:rPr>
          <w:b/>
          <w:sz w:val="24"/>
          <w:szCs w:val="24"/>
        </w:rPr>
        <w:t>4.14.2.6 Ссылки на документы с особой графикой</w:t>
      </w:r>
    </w:p>
    <w:p w14:paraId="068E6CB4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Ссылки на издания, опубликованные на языках с особой графикой приводят в переводе на русский язык. В примечании следует привести сведения о языке оригинала. Фамилии и имена авторов приводят в транскрипции на русском или европейских языках. </w:t>
      </w:r>
    </w:p>
    <w:p w14:paraId="20ECF695" w14:textId="77777777" w:rsidR="002B1F1A" w:rsidRPr="00955C63" w:rsidRDefault="002B1F1A" w:rsidP="00381B38">
      <w:pPr>
        <w:ind w:firstLine="720"/>
        <w:jc w:val="both"/>
        <w:rPr>
          <w:b/>
          <w:i/>
          <w:sz w:val="24"/>
          <w:szCs w:val="24"/>
        </w:rPr>
      </w:pPr>
      <w:r w:rsidRPr="00955C63">
        <w:rPr>
          <w:b/>
          <w:i/>
          <w:sz w:val="24"/>
          <w:szCs w:val="24"/>
        </w:rPr>
        <w:t>Пример - 19. Куцукакэ, М. Расчет и сооружение волнолома на выходе из отводящего канала на ТЭЦ Анэгасаки // Добоку гидзюцу. – 1967. – 22, № 2. –    С. 97-105. – Яп.</w:t>
      </w:r>
    </w:p>
    <w:p w14:paraId="3DBC66A7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Если документ содержит параллельный титульный лист на одном из европейских языков, то библиографическое описание документа составляется на этом языке:</w:t>
      </w:r>
    </w:p>
    <w:p w14:paraId="7FBAFB2B" w14:textId="77777777" w:rsidR="002B1F1A" w:rsidRPr="00955C63" w:rsidRDefault="002B1F1A" w:rsidP="00381B38">
      <w:pPr>
        <w:ind w:firstLine="720"/>
        <w:jc w:val="both"/>
        <w:rPr>
          <w:i/>
          <w:sz w:val="24"/>
          <w:szCs w:val="24"/>
          <w:lang w:val="en-US"/>
        </w:rPr>
      </w:pPr>
      <w:r w:rsidRPr="00955C63">
        <w:rPr>
          <w:i/>
          <w:sz w:val="24"/>
          <w:szCs w:val="24"/>
          <w:lang w:val="en-US"/>
        </w:rPr>
        <w:t xml:space="preserve">12. Kohno, T. Fuels for automobiles // Nenzyo kyokai-shi = J. Fuel soc. Jap. – 1981. - 60, N 11. – P. 874-885. – </w:t>
      </w:r>
      <w:r w:rsidRPr="00955C63">
        <w:rPr>
          <w:i/>
          <w:sz w:val="24"/>
          <w:szCs w:val="24"/>
        </w:rPr>
        <w:t>Яп</w:t>
      </w:r>
      <w:r w:rsidRPr="00955C63">
        <w:rPr>
          <w:i/>
          <w:sz w:val="24"/>
          <w:szCs w:val="24"/>
          <w:lang w:val="en-US"/>
        </w:rPr>
        <w:t>.</w:t>
      </w:r>
    </w:p>
    <w:p w14:paraId="43428D0B" w14:textId="77777777" w:rsidR="002B1F1A" w:rsidRPr="00955C63" w:rsidRDefault="002B1F1A" w:rsidP="00381B38">
      <w:pPr>
        <w:ind w:firstLine="720"/>
        <w:jc w:val="both"/>
        <w:rPr>
          <w:i/>
          <w:sz w:val="24"/>
          <w:szCs w:val="24"/>
          <w:lang w:val="en-US"/>
        </w:rPr>
      </w:pPr>
      <w:r w:rsidRPr="00955C63">
        <w:rPr>
          <w:i/>
          <w:sz w:val="24"/>
          <w:szCs w:val="24"/>
          <w:lang w:val="en-US"/>
        </w:rPr>
        <w:t xml:space="preserve">13. Semantic categories critical to verb valence and the distribution of the numbers of the categories / Ogino Takano et al. // </w:t>
      </w:r>
      <w:r w:rsidRPr="00955C63">
        <w:rPr>
          <w:i/>
          <w:sz w:val="24"/>
          <w:szCs w:val="24"/>
        </w:rPr>
        <w:t>Кэйре</w:t>
      </w:r>
      <w:r w:rsidRPr="00955C63">
        <w:rPr>
          <w:i/>
          <w:sz w:val="24"/>
          <w:szCs w:val="24"/>
          <w:lang w:val="en-US"/>
        </w:rPr>
        <w:t xml:space="preserve">: </w:t>
      </w:r>
      <w:r w:rsidRPr="00955C63">
        <w:rPr>
          <w:i/>
          <w:sz w:val="24"/>
          <w:szCs w:val="24"/>
        </w:rPr>
        <w:t>кокугогаку</w:t>
      </w:r>
      <w:r w:rsidRPr="00955C63">
        <w:rPr>
          <w:i/>
          <w:sz w:val="24"/>
          <w:szCs w:val="24"/>
          <w:lang w:val="en-US"/>
        </w:rPr>
        <w:t xml:space="preserve"> = Math. ling. – 2005. – T 25, N 1. – C. 1-31. – </w:t>
      </w:r>
      <w:r w:rsidRPr="00955C63">
        <w:rPr>
          <w:i/>
          <w:sz w:val="24"/>
          <w:szCs w:val="24"/>
        </w:rPr>
        <w:t>Яп</w:t>
      </w:r>
      <w:r w:rsidRPr="00955C63">
        <w:rPr>
          <w:i/>
          <w:sz w:val="24"/>
          <w:szCs w:val="24"/>
          <w:lang w:val="en-US"/>
        </w:rPr>
        <w:t>.</w:t>
      </w:r>
    </w:p>
    <w:p w14:paraId="6B29B28A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При последовательном расположении первичной и повторной ссылки текст повторной ссылки заменяют словами «Там же» или «</w:t>
      </w:r>
      <w:r w:rsidRPr="00955C63">
        <w:rPr>
          <w:sz w:val="24"/>
          <w:szCs w:val="24"/>
          <w:lang w:val="en-US"/>
        </w:rPr>
        <w:t>Ibid</w:t>
      </w:r>
      <w:r w:rsidRPr="00955C63">
        <w:rPr>
          <w:sz w:val="24"/>
          <w:szCs w:val="24"/>
        </w:rPr>
        <w:t>.» (</w:t>
      </w:r>
      <w:r w:rsidRPr="00955C63">
        <w:rPr>
          <w:sz w:val="24"/>
          <w:szCs w:val="24"/>
          <w:lang w:val="en-US"/>
        </w:rPr>
        <w:t>ibidem</w:t>
      </w:r>
      <w:r w:rsidRPr="00955C63">
        <w:rPr>
          <w:sz w:val="24"/>
          <w:szCs w:val="24"/>
        </w:rPr>
        <w:t>) для документов на языках, применяющих латинскую графику.</w:t>
      </w:r>
    </w:p>
    <w:p w14:paraId="39B34647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</w:p>
    <w:p w14:paraId="2D9BEC3C" w14:textId="77777777" w:rsidR="002B1F1A" w:rsidRPr="00955C63" w:rsidRDefault="002B1F1A" w:rsidP="00381B38">
      <w:pPr>
        <w:ind w:firstLine="720"/>
        <w:jc w:val="both"/>
        <w:rPr>
          <w:b/>
          <w:bCs/>
          <w:sz w:val="24"/>
          <w:szCs w:val="24"/>
        </w:rPr>
      </w:pPr>
      <w:r w:rsidRPr="00955C63">
        <w:rPr>
          <w:b/>
          <w:bCs/>
          <w:sz w:val="24"/>
          <w:szCs w:val="24"/>
        </w:rPr>
        <w:t>4.14.2.7 Ссылки на электронные ресурсы</w:t>
      </w:r>
    </w:p>
    <w:p w14:paraId="51C2767D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bCs/>
          <w:sz w:val="24"/>
          <w:szCs w:val="24"/>
        </w:rPr>
        <w:t>Ссылки на электронные ресурсы</w:t>
      </w:r>
      <w:r w:rsidRPr="00955C63">
        <w:rPr>
          <w:sz w:val="24"/>
          <w:szCs w:val="24"/>
        </w:rPr>
        <w:t xml:space="preserve"> составляют также по ГОСТ Р 7.0.5-2008. Библиографическая ссылка: общие требования и правила составления, с учетом некоторых особенностей:</w:t>
      </w:r>
    </w:p>
    <w:p w14:paraId="2C487832" w14:textId="77777777" w:rsidR="002B1F1A" w:rsidRPr="00955C63" w:rsidRDefault="002B1F1A" w:rsidP="00381B38">
      <w:pPr>
        <w:numPr>
          <w:ilvl w:val="0"/>
          <w:numId w:val="37"/>
        </w:numPr>
        <w:tabs>
          <w:tab w:val="clear" w:pos="2149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в ссылках на электронные ресурсы, включенные в массив ссылок, содержащих сведения о документах различных видов, как правило, указывают общее обозначение материала для электронных ресурсов. В квадратных скобках, после основного заглавия, без сокращений, с прописной буквы пишут: [Электронный ресурс]; </w:t>
      </w:r>
    </w:p>
    <w:p w14:paraId="7337E762" w14:textId="77777777" w:rsidR="002B1F1A" w:rsidRPr="00955C63" w:rsidRDefault="002B1F1A" w:rsidP="00381B38">
      <w:pPr>
        <w:numPr>
          <w:ilvl w:val="0"/>
          <w:numId w:val="37"/>
        </w:numPr>
        <w:tabs>
          <w:tab w:val="clear" w:pos="2149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в примечании перечисляют сведения, необходимые для поиска и характеристики технических спецификаций электронного ресурса. Сведения приводят в следующей последовательности: системные требования, сведения об ограничении доступности, дату обновления документа или его части, электронный адрес, дату обращения к документу; </w:t>
      </w:r>
    </w:p>
    <w:p w14:paraId="42B496E8" w14:textId="77777777" w:rsidR="002B1F1A" w:rsidRPr="00955C63" w:rsidRDefault="002B1F1A" w:rsidP="00381B38">
      <w:pPr>
        <w:numPr>
          <w:ilvl w:val="0"/>
          <w:numId w:val="37"/>
        </w:numPr>
        <w:tabs>
          <w:tab w:val="clear" w:pos="2149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примечание об ограничении доступности приводят в ссылках на документы из локальных сетей, а также из полнотекстовых баз данных, доступ к которым осуществляется по подписке (например КонсультантПлюс, EBSCO и т. п.); </w:t>
      </w:r>
    </w:p>
    <w:p w14:paraId="250E294F" w14:textId="77777777" w:rsidR="002B1F1A" w:rsidRPr="00955C63" w:rsidRDefault="002B1F1A" w:rsidP="00381B38">
      <w:pPr>
        <w:numPr>
          <w:ilvl w:val="0"/>
          <w:numId w:val="37"/>
        </w:numPr>
        <w:tabs>
          <w:tab w:val="clear" w:pos="2149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в примечании о режиме доступа допускается вместо слов «Режим доступа» использовать для обозначения электронного адреса аббревиатуру «URL»; </w:t>
      </w:r>
    </w:p>
    <w:p w14:paraId="2B538C2C" w14:textId="77777777" w:rsidR="002B1F1A" w:rsidRPr="00955C63" w:rsidRDefault="002B1F1A" w:rsidP="00381B38">
      <w:pPr>
        <w:numPr>
          <w:ilvl w:val="0"/>
          <w:numId w:val="37"/>
        </w:numPr>
        <w:tabs>
          <w:tab w:val="clear" w:pos="2149"/>
          <w:tab w:val="num" w:pos="0"/>
          <w:tab w:val="left" w:pos="1080"/>
        </w:tabs>
        <w:ind w:left="0"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после электронного адреса (который полностью копируется из адресной строки документа) в круглых скобках приводят сведения о дате обращения к электронному сетевому ресурсу: после слов «дата обращения» указывают число, месяц и год.</w:t>
      </w:r>
    </w:p>
    <w:p w14:paraId="3F3550F9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b/>
          <w:bCs/>
          <w:sz w:val="24"/>
          <w:szCs w:val="24"/>
        </w:rPr>
        <w:t>Затекстовая ссылка на электронный ресурс</w:t>
      </w:r>
    </w:p>
    <w:p w14:paraId="7B7023E4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12. Волков, В. Ю., Волкова, Л. М. Физическая культура [Электронный ресурс] : курс дистанц. обучения. СПб, 2003. Доступ из локальной сети Фундамент. б-ки СПбГПУ. Систем. требования: Power Point. URL: http://www.unlib.ntva.ru/dl/local/407/oe/oe.ppt (дата обращения: 01.11.2008)</w:t>
      </w:r>
      <w:r w:rsidRPr="00955C63">
        <w:rPr>
          <w:sz w:val="24"/>
          <w:szCs w:val="24"/>
        </w:rPr>
        <w:br/>
      </w:r>
    </w:p>
    <w:p w14:paraId="181DCDF4" w14:textId="77777777" w:rsidR="002B1F1A" w:rsidRPr="00955C63" w:rsidRDefault="002B1F1A" w:rsidP="00381B38">
      <w:pPr>
        <w:ind w:firstLine="720"/>
        <w:jc w:val="both"/>
        <w:rPr>
          <w:b/>
          <w:sz w:val="24"/>
          <w:szCs w:val="24"/>
        </w:rPr>
      </w:pPr>
      <w:r w:rsidRPr="00955C63">
        <w:rPr>
          <w:b/>
          <w:sz w:val="24"/>
          <w:szCs w:val="24"/>
        </w:rPr>
        <w:t>4.14.2.8 Библиографические ссылки на архивные документы</w:t>
      </w:r>
    </w:p>
    <w:p w14:paraId="4A72C150" w14:textId="77777777" w:rsidR="002B1F1A" w:rsidRPr="00955C63" w:rsidRDefault="002B1F1A" w:rsidP="00381B38">
      <w:pPr>
        <w:ind w:firstLine="72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Библиографические ссылки на архивные документы позволяют определять местонахождение документа, хранящегося в определенном архивохранилище, личном </w:t>
      </w:r>
      <w:r w:rsidRPr="00955C63">
        <w:rPr>
          <w:sz w:val="24"/>
          <w:szCs w:val="24"/>
        </w:rPr>
        <w:lastRenderedPageBreak/>
        <w:t>архиве, музее и таким образом идентифицировать его. Ссылки на архивные документы могут содержать следующие элементы:</w:t>
      </w:r>
    </w:p>
    <w:p w14:paraId="2F6EF254" w14:textId="77777777" w:rsidR="002B1F1A" w:rsidRPr="00955C63" w:rsidRDefault="002B1F1A" w:rsidP="00381B38">
      <w:pPr>
        <w:numPr>
          <w:ilvl w:val="0"/>
          <w:numId w:val="38"/>
        </w:numPr>
        <w:tabs>
          <w:tab w:val="clear" w:pos="2149"/>
          <w:tab w:val="num" w:pos="0"/>
          <w:tab w:val="left" w:pos="1080"/>
        </w:tabs>
        <w:ind w:left="0"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заголовок; </w:t>
      </w:r>
    </w:p>
    <w:p w14:paraId="4E53594E" w14:textId="77777777" w:rsidR="002B1F1A" w:rsidRPr="00955C63" w:rsidRDefault="002B1F1A" w:rsidP="00381B38">
      <w:pPr>
        <w:numPr>
          <w:ilvl w:val="0"/>
          <w:numId w:val="38"/>
        </w:numPr>
        <w:tabs>
          <w:tab w:val="clear" w:pos="2149"/>
          <w:tab w:val="num" w:pos="0"/>
          <w:tab w:val="left" w:pos="1080"/>
        </w:tabs>
        <w:ind w:left="0"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основное заглавие документа; </w:t>
      </w:r>
    </w:p>
    <w:p w14:paraId="6E95E88A" w14:textId="77777777" w:rsidR="002B1F1A" w:rsidRPr="00955C63" w:rsidRDefault="002B1F1A" w:rsidP="00381B38">
      <w:pPr>
        <w:numPr>
          <w:ilvl w:val="0"/>
          <w:numId w:val="38"/>
        </w:numPr>
        <w:tabs>
          <w:tab w:val="clear" w:pos="2149"/>
          <w:tab w:val="num" w:pos="0"/>
          <w:tab w:val="left" w:pos="1080"/>
        </w:tabs>
        <w:ind w:left="0"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сведения, относящиеся к заглавию; </w:t>
      </w:r>
    </w:p>
    <w:p w14:paraId="0806E2DC" w14:textId="77777777" w:rsidR="002B1F1A" w:rsidRPr="00955C63" w:rsidRDefault="002B1F1A" w:rsidP="00381B38">
      <w:pPr>
        <w:numPr>
          <w:ilvl w:val="0"/>
          <w:numId w:val="38"/>
        </w:numPr>
        <w:tabs>
          <w:tab w:val="clear" w:pos="2149"/>
          <w:tab w:val="num" w:pos="0"/>
          <w:tab w:val="left" w:pos="1080"/>
        </w:tabs>
        <w:ind w:left="0"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сведения об ответственности; </w:t>
      </w:r>
    </w:p>
    <w:p w14:paraId="0B39B49E" w14:textId="77777777" w:rsidR="002B1F1A" w:rsidRPr="00955C63" w:rsidRDefault="002B1F1A" w:rsidP="00381B38">
      <w:pPr>
        <w:numPr>
          <w:ilvl w:val="0"/>
          <w:numId w:val="38"/>
        </w:numPr>
        <w:tabs>
          <w:tab w:val="clear" w:pos="2149"/>
          <w:tab w:val="num" w:pos="0"/>
          <w:tab w:val="left" w:pos="1080"/>
        </w:tabs>
        <w:ind w:left="0"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поисковые данные документа; </w:t>
      </w:r>
    </w:p>
    <w:p w14:paraId="3FD2C8B2" w14:textId="77777777" w:rsidR="002B1F1A" w:rsidRPr="00955C63" w:rsidRDefault="002B1F1A" w:rsidP="00381B38">
      <w:pPr>
        <w:numPr>
          <w:ilvl w:val="0"/>
          <w:numId w:val="38"/>
        </w:numPr>
        <w:tabs>
          <w:tab w:val="clear" w:pos="2149"/>
          <w:tab w:val="num" w:pos="0"/>
          <w:tab w:val="left" w:pos="1080"/>
        </w:tabs>
        <w:ind w:left="0"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сведения о местоположении объекта ссылки в документе; </w:t>
      </w:r>
    </w:p>
    <w:p w14:paraId="146A3074" w14:textId="77777777" w:rsidR="002B1F1A" w:rsidRPr="00955C63" w:rsidRDefault="002B1F1A" w:rsidP="00381B38">
      <w:pPr>
        <w:numPr>
          <w:ilvl w:val="0"/>
          <w:numId w:val="38"/>
        </w:numPr>
        <w:tabs>
          <w:tab w:val="clear" w:pos="2149"/>
          <w:tab w:val="num" w:pos="0"/>
          <w:tab w:val="left" w:pos="1080"/>
        </w:tabs>
        <w:ind w:left="0"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сведения о деле (единице хранения), в котором хранится документ – объект ссылки; </w:t>
      </w:r>
    </w:p>
    <w:p w14:paraId="48D1992C" w14:textId="77777777" w:rsidR="002B1F1A" w:rsidRPr="00955C63" w:rsidRDefault="002B1F1A" w:rsidP="00381B38">
      <w:pPr>
        <w:numPr>
          <w:ilvl w:val="0"/>
          <w:numId w:val="38"/>
        </w:numPr>
        <w:tabs>
          <w:tab w:val="clear" w:pos="2149"/>
          <w:tab w:val="num" w:pos="0"/>
          <w:tab w:val="left" w:pos="1080"/>
        </w:tabs>
        <w:ind w:left="0" w:firstLine="720"/>
        <w:rPr>
          <w:sz w:val="24"/>
          <w:szCs w:val="24"/>
        </w:rPr>
      </w:pPr>
      <w:r w:rsidRPr="00955C63">
        <w:rPr>
          <w:sz w:val="24"/>
          <w:szCs w:val="24"/>
        </w:rPr>
        <w:t>примечания.</w:t>
      </w:r>
    </w:p>
    <w:p w14:paraId="2BEE0E51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В качестве поисковых данных документа указывают: </w:t>
      </w:r>
    </w:p>
    <w:p w14:paraId="66A81164" w14:textId="77777777" w:rsidR="002B1F1A" w:rsidRPr="00955C63" w:rsidRDefault="002B1F1A" w:rsidP="00381B38">
      <w:pPr>
        <w:numPr>
          <w:ilvl w:val="0"/>
          <w:numId w:val="39"/>
        </w:numPr>
        <w:tabs>
          <w:tab w:val="clear" w:pos="2149"/>
          <w:tab w:val="num" w:pos="0"/>
          <w:tab w:val="left" w:pos="1080"/>
        </w:tabs>
        <w:ind w:left="-180" w:firstLine="90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название архивохранилища; </w:t>
      </w:r>
    </w:p>
    <w:p w14:paraId="58B00C9B" w14:textId="77777777" w:rsidR="002B1F1A" w:rsidRPr="00955C63" w:rsidRDefault="002B1F1A" w:rsidP="00381B38">
      <w:pPr>
        <w:numPr>
          <w:ilvl w:val="0"/>
          <w:numId w:val="39"/>
        </w:numPr>
        <w:tabs>
          <w:tab w:val="clear" w:pos="2149"/>
          <w:tab w:val="num" w:pos="0"/>
          <w:tab w:val="left" w:pos="1080"/>
        </w:tabs>
        <w:ind w:left="-180" w:firstLine="90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номер фонда, описи (при наличии), порядковый номер дела по описи и  т. п.; </w:t>
      </w:r>
    </w:p>
    <w:p w14:paraId="74E089FF" w14:textId="77777777" w:rsidR="002B1F1A" w:rsidRPr="00955C63" w:rsidRDefault="002B1F1A" w:rsidP="00381B38">
      <w:pPr>
        <w:numPr>
          <w:ilvl w:val="0"/>
          <w:numId w:val="39"/>
        </w:numPr>
        <w:tabs>
          <w:tab w:val="clear" w:pos="2149"/>
          <w:tab w:val="num" w:pos="0"/>
          <w:tab w:val="left" w:pos="1080"/>
        </w:tabs>
        <w:ind w:left="-180" w:firstLine="90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 xml:space="preserve">название фонда; </w:t>
      </w:r>
    </w:p>
    <w:p w14:paraId="651AE6DB" w14:textId="77777777" w:rsidR="002B1F1A" w:rsidRPr="00955C63" w:rsidRDefault="002B1F1A" w:rsidP="00381B38">
      <w:pPr>
        <w:numPr>
          <w:ilvl w:val="0"/>
          <w:numId w:val="39"/>
        </w:numPr>
        <w:tabs>
          <w:tab w:val="clear" w:pos="2149"/>
          <w:tab w:val="num" w:pos="0"/>
          <w:tab w:val="left" w:pos="1080"/>
        </w:tabs>
        <w:ind w:left="-180" w:firstLine="900"/>
        <w:jc w:val="both"/>
        <w:rPr>
          <w:sz w:val="24"/>
          <w:szCs w:val="24"/>
        </w:rPr>
      </w:pPr>
      <w:r w:rsidRPr="00955C63">
        <w:rPr>
          <w:sz w:val="24"/>
          <w:szCs w:val="24"/>
        </w:rPr>
        <w:t>местоположение объекта ссылки в идентифицирующем документе (номера листов дела).</w:t>
      </w:r>
    </w:p>
    <w:p w14:paraId="54175D10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>Все элементы поисковых данных документа разделяют точками:</w:t>
      </w:r>
    </w:p>
    <w:p w14:paraId="1F5A122B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ОР РНБ. Ф. 316. Д. </w:t>
      </w:r>
      <w:smartTag w:uri="urn:schemas-microsoft-com:office:smarttags" w:element="metricconverter">
        <w:smartTagPr>
          <w:attr w:name="ProductID" w:val="161. Л"/>
        </w:smartTagPr>
        <w:r w:rsidRPr="00955C63">
          <w:rPr>
            <w:sz w:val="24"/>
            <w:szCs w:val="24"/>
          </w:rPr>
          <w:t>161. Л</w:t>
        </w:r>
      </w:smartTag>
      <w:r w:rsidRPr="00955C63">
        <w:rPr>
          <w:sz w:val="24"/>
          <w:szCs w:val="24"/>
        </w:rPr>
        <w:t>.1.</w:t>
      </w:r>
    </w:p>
    <w:p w14:paraId="5D77CFEA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 xml:space="preserve">РО ИРЛИ Ф. 568. Оп. 1. № </w:t>
      </w:r>
      <w:smartTag w:uri="urn:schemas-microsoft-com:office:smarttags" w:element="metricconverter">
        <w:smartTagPr>
          <w:attr w:name="ProductID" w:val="196. Л"/>
        </w:smartTagPr>
        <w:r w:rsidRPr="00955C63">
          <w:rPr>
            <w:sz w:val="24"/>
            <w:szCs w:val="24"/>
          </w:rPr>
          <w:t>196. Л</w:t>
        </w:r>
      </w:smartTag>
      <w:r w:rsidRPr="00955C63">
        <w:rPr>
          <w:sz w:val="24"/>
          <w:szCs w:val="24"/>
        </w:rPr>
        <w:t>. 18-19 об.</w:t>
      </w:r>
    </w:p>
    <w:p w14:paraId="58702B1C" w14:textId="77777777" w:rsidR="002B1F1A" w:rsidRPr="00955C63" w:rsidRDefault="002B1F1A" w:rsidP="00381B38">
      <w:pPr>
        <w:ind w:firstLine="720"/>
        <w:rPr>
          <w:sz w:val="24"/>
          <w:szCs w:val="24"/>
        </w:rPr>
      </w:pPr>
      <w:r w:rsidRPr="00955C63">
        <w:rPr>
          <w:sz w:val="24"/>
          <w:szCs w:val="24"/>
        </w:rPr>
        <w:t>Внутритекстовые ссылки на архивные документы, как правило, содержат поисковые данные документа и лишь в случае необходимости описание документа полностью.</w:t>
      </w:r>
    </w:p>
    <w:p w14:paraId="6232A89D" w14:textId="77777777" w:rsidR="002B1F1A" w:rsidRPr="00955C63" w:rsidRDefault="002B1F1A" w:rsidP="00381B38">
      <w:pPr>
        <w:rPr>
          <w:sz w:val="24"/>
          <w:szCs w:val="24"/>
        </w:rPr>
      </w:pPr>
    </w:p>
    <w:p w14:paraId="4C7B67E6" w14:textId="77777777" w:rsidR="002B1F1A" w:rsidRPr="00955C63" w:rsidRDefault="002B1F1A" w:rsidP="00381B38">
      <w:pPr>
        <w:rPr>
          <w:sz w:val="24"/>
          <w:szCs w:val="24"/>
        </w:rPr>
      </w:pPr>
    </w:p>
    <w:p w14:paraId="354DCCBB" w14:textId="77777777" w:rsidR="002B1F1A" w:rsidRPr="00955C63" w:rsidRDefault="002B1F1A" w:rsidP="00381B38">
      <w:pPr>
        <w:rPr>
          <w:sz w:val="24"/>
          <w:szCs w:val="24"/>
        </w:rPr>
      </w:pPr>
    </w:p>
    <w:p w14:paraId="04B3E42D" w14:textId="77777777" w:rsidR="002B1F1A" w:rsidRPr="00955C63" w:rsidRDefault="002B1F1A" w:rsidP="00381B38">
      <w:pPr>
        <w:rPr>
          <w:sz w:val="24"/>
          <w:szCs w:val="24"/>
        </w:rPr>
      </w:pPr>
    </w:p>
    <w:p w14:paraId="04453558" w14:textId="77777777" w:rsidR="002B1F1A" w:rsidRPr="00955C63" w:rsidRDefault="002B1F1A" w:rsidP="00381B38">
      <w:pPr>
        <w:rPr>
          <w:sz w:val="24"/>
          <w:szCs w:val="24"/>
        </w:rPr>
      </w:pPr>
    </w:p>
    <w:p w14:paraId="6E1C1DC6" w14:textId="77777777" w:rsidR="002B1F1A" w:rsidRPr="00955C63" w:rsidRDefault="002B1F1A" w:rsidP="00381B38">
      <w:pPr>
        <w:rPr>
          <w:sz w:val="24"/>
          <w:szCs w:val="24"/>
        </w:rPr>
      </w:pPr>
    </w:p>
    <w:p w14:paraId="47AF2699" w14:textId="77777777" w:rsidR="002B1F1A" w:rsidRPr="00955C63" w:rsidRDefault="002B1F1A" w:rsidP="00381B38">
      <w:pPr>
        <w:rPr>
          <w:sz w:val="24"/>
          <w:szCs w:val="24"/>
        </w:rPr>
      </w:pPr>
    </w:p>
    <w:p w14:paraId="25688431" w14:textId="77777777" w:rsidR="00E70944" w:rsidRPr="00955C63" w:rsidRDefault="00E70944" w:rsidP="00381B38">
      <w:pPr>
        <w:rPr>
          <w:sz w:val="24"/>
          <w:szCs w:val="24"/>
        </w:rPr>
      </w:pPr>
    </w:p>
    <w:sectPr w:rsidR="00E70944" w:rsidRPr="00955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6F6BE" w14:textId="77777777" w:rsidR="00DF6EEE" w:rsidRDefault="00DF6EEE" w:rsidP="002B1F1A">
      <w:r>
        <w:separator/>
      </w:r>
    </w:p>
  </w:endnote>
  <w:endnote w:type="continuationSeparator" w:id="0">
    <w:p w14:paraId="16DB52F9" w14:textId="77777777" w:rsidR="00DF6EEE" w:rsidRDefault="00DF6EEE" w:rsidP="002B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Латинский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1E422" w14:textId="77777777" w:rsidR="00DF6EEE" w:rsidRDefault="00DF6EEE" w:rsidP="002B1F1A">
      <w:r>
        <w:separator/>
      </w:r>
    </w:p>
  </w:footnote>
  <w:footnote w:type="continuationSeparator" w:id="0">
    <w:p w14:paraId="3E251DA0" w14:textId="77777777" w:rsidR="00DF6EEE" w:rsidRDefault="00DF6EEE" w:rsidP="002B1F1A">
      <w:r>
        <w:continuationSeparator/>
      </w:r>
    </w:p>
  </w:footnote>
  <w:footnote w:id="1">
    <w:p w14:paraId="6A95F2F4" w14:textId="77777777" w:rsidR="00DF6EEE" w:rsidRPr="00B43120" w:rsidRDefault="00DF6EEE" w:rsidP="002B1F1A">
      <w:pPr>
        <w:pStyle w:val="ae"/>
        <w:rPr>
          <w:lang w:val="en-US"/>
        </w:rPr>
      </w:pPr>
      <w:r w:rsidRPr="00B43120">
        <w:rPr>
          <w:rStyle w:val="af0"/>
        </w:rPr>
        <w:footnoteRef/>
      </w:r>
      <w:r w:rsidRPr="00B43120">
        <w:rPr>
          <w:lang w:val="en-US"/>
        </w:rPr>
        <w:t xml:space="preserve"> URL: http://ini-fb.dvgu.ru/maintext/menu/a/std7_1_2003.pdf</w:t>
      </w:r>
    </w:p>
  </w:footnote>
  <w:footnote w:id="2">
    <w:p w14:paraId="1596724E" w14:textId="77777777" w:rsidR="00DF6EEE" w:rsidRPr="00CC1967" w:rsidRDefault="00DF6EEE" w:rsidP="002B1F1A">
      <w:pPr>
        <w:pStyle w:val="ae"/>
        <w:rPr>
          <w:lang w:val="en-US"/>
        </w:rPr>
      </w:pPr>
      <w:r w:rsidRPr="00B43120">
        <w:rPr>
          <w:rStyle w:val="af0"/>
        </w:rPr>
        <w:footnoteRef/>
      </w:r>
      <w:r w:rsidRPr="00B43120">
        <w:rPr>
          <w:lang w:val="en-US"/>
        </w:rPr>
        <w:t xml:space="preserve"> URL:</w:t>
      </w:r>
      <w:r w:rsidRPr="00150A80">
        <w:rPr>
          <w:lang w:val="en-US"/>
        </w:rPr>
        <w:t xml:space="preserve"> </w:t>
      </w:r>
      <w:r w:rsidRPr="00B43120">
        <w:rPr>
          <w:lang w:val="en-US"/>
        </w:rPr>
        <w:t>http://ini-fb.dvgu.ru/maintext/menu/a/gost_zagolovok.pdf</w:t>
      </w:r>
    </w:p>
  </w:footnote>
  <w:footnote w:id="3">
    <w:p w14:paraId="47ABD0E2" w14:textId="77777777" w:rsidR="00DF6EEE" w:rsidRPr="00F17203" w:rsidRDefault="00DF6EEE" w:rsidP="002B1F1A">
      <w:pPr>
        <w:pStyle w:val="ae"/>
        <w:rPr>
          <w:lang w:val="en-US"/>
        </w:rPr>
      </w:pPr>
      <w:r>
        <w:rPr>
          <w:rStyle w:val="af0"/>
        </w:rPr>
        <w:footnoteRef/>
      </w:r>
      <w:r w:rsidRPr="004B62AF">
        <w:rPr>
          <w:lang w:val="en-US"/>
        </w:rPr>
        <w:t xml:space="preserve"> </w:t>
      </w:r>
      <w:r>
        <w:rPr>
          <w:lang w:val="en-US"/>
        </w:rPr>
        <w:t>URL</w:t>
      </w:r>
      <w:r w:rsidRPr="00150A80">
        <w:rPr>
          <w:lang w:val="en-US"/>
        </w:rPr>
        <w:t>:</w:t>
      </w:r>
      <w:r w:rsidRPr="00F17203">
        <w:rPr>
          <w:lang w:val="en-US"/>
        </w:rPr>
        <w:t xml:space="preserve"> http://ini-fb.dvgu.ru/maintext/menu/a/gost_elres.pdf</w:t>
      </w:r>
    </w:p>
  </w:footnote>
  <w:footnote w:id="4">
    <w:p w14:paraId="257950EF" w14:textId="77777777" w:rsidR="00DF6EEE" w:rsidRPr="002E3AFD" w:rsidRDefault="00DF6EEE" w:rsidP="002B1F1A">
      <w:pPr>
        <w:pStyle w:val="ae"/>
        <w:rPr>
          <w:lang w:val="en-US"/>
        </w:rPr>
      </w:pPr>
      <w:r>
        <w:rPr>
          <w:rStyle w:val="af0"/>
        </w:rPr>
        <w:footnoteRef/>
      </w:r>
      <w:r w:rsidRPr="002E3AFD">
        <w:rPr>
          <w:lang w:val="en-US"/>
        </w:rPr>
        <w:t xml:space="preserve"> </w:t>
      </w:r>
      <w:r>
        <w:rPr>
          <w:lang w:val="en-US"/>
        </w:rPr>
        <w:t>URL</w:t>
      </w:r>
      <w:r w:rsidRPr="002E3AFD">
        <w:rPr>
          <w:lang w:val="en-US"/>
        </w:rPr>
        <w:t>:  http://www.gsnti-norms.ru/norms/common/doc.asp?2&amp;/norms/stands/7_12.htm</w:t>
      </w:r>
    </w:p>
  </w:footnote>
  <w:footnote w:id="5">
    <w:p w14:paraId="3A22AAB4" w14:textId="77777777" w:rsidR="00DF6EEE" w:rsidRPr="00C76086" w:rsidRDefault="00DF6EEE" w:rsidP="002B1F1A">
      <w:pPr>
        <w:pStyle w:val="ae"/>
        <w:rPr>
          <w:lang w:val="en-US"/>
        </w:rPr>
      </w:pPr>
      <w:r>
        <w:rPr>
          <w:rStyle w:val="af0"/>
        </w:rPr>
        <w:footnoteRef/>
      </w:r>
      <w:r w:rsidRPr="002739B5">
        <w:rPr>
          <w:lang w:val="en-US"/>
        </w:rPr>
        <w:t xml:space="preserve"> </w:t>
      </w:r>
      <w:r>
        <w:rPr>
          <w:lang w:val="en-US"/>
        </w:rPr>
        <w:t>URL</w:t>
      </w:r>
      <w:r w:rsidRPr="00A65C14">
        <w:rPr>
          <w:lang w:val="en-US"/>
        </w:rPr>
        <w:t xml:space="preserve">: </w:t>
      </w:r>
      <w:r w:rsidRPr="00C76086">
        <w:rPr>
          <w:lang w:val="en-US"/>
        </w:rPr>
        <w:t>http://protect.gost.ru/v.aspx?control=8&amp;baseC=-1&amp;page=0&amp;month=-1&amp;year=-1&amp;search=&amp;RegNum=1&amp;DocOnPageCount=15&amp;id=165614</w:t>
      </w:r>
    </w:p>
    <w:p w14:paraId="5EFB98F9" w14:textId="77777777" w:rsidR="00DF6EEE" w:rsidRPr="002739B5" w:rsidRDefault="00DF6EEE" w:rsidP="002B1F1A">
      <w:pPr>
        <w:pStyle w:val="ae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89AB4D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2005B14"/>
    <w:multiLevelType w:val="hybridMultilevel"/>
    <w:tmpl w:val="9BD240F4"/>
    <w:lvl w:ilvl="0" w:tplc="2C6A57A4">
      <w:start w:val="1"/>
      <w:numFmt w:val="bullet"/>
      <w:lvlText w:val="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9A5909"/>
    <w:multiLevelType w:val="hybridMultilevel"/>
    <w:tmpl w:val="01E06FFE"/>
    <w:lvl w:ilvl="0" w:tplc="1ED064AA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66A8DE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874E13"/>
    <w:multiLevelType w:val="hybridMultilevel"/>
    <w:tmpl w:val="B67E8FC2"/>
    <w:lvl w:ilvl="0" w:tplc="EC9251A6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4A43410"/>
    <w:multiLevelType w:val="hybridMultilevel"/>
    <w:tmpl w:val="339896AA"/>
    <w:lvl w:ilvl="0" w:tplc="04190011">
      <w:start w:val="1"/>
      <w:numFmt w:val="decimal"/>
      <w:lvlText w:val="%1)"/>
      <w:lvlJc w:val="left"/>
      <w:pPr>
        <w:ind w:left="1477" w:hanging="360"/>
      </w:pPr>
    </w:lvl>
    <w:lvl w:ilvl="1" w:tplc="04190019" w:tentative="1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5" w15:restartNumberingAfterBreak="0">
    <w:nsid w:val="064F380F"/>
    <w:multiLevelType w:val="hybridMultilevel"/>
    <w:tmpl w:val="B874EC42"/>
    <w:lvl w:ilvl="0" w:tplc="1032A3A2">
      <w:start w:val="1"/>
      <w:numFmt w:val="bullet"/>
      <w:lvlText w:val="-"/>
      <w:lvlJc w:val="left"/>
      <w:pPr>
        <w:tabs>
          <w:tab w:val="num" w:pos="2300"/>
        </w:tabs>
        <w:ind w:left="2300" w:hanging="360"/>
      </w:pPr>
      <w:rPr>
        <w:rFonts w:ascii="Sylfaen" w:hAnsi="Sylfae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07822A9F"/>
    <w:multiLevelType w:val="hybridMultilevel"/>
    <w:tmpl w:val="A518FA7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 w15:restartNumberingAfterBreak="0">
    <w:nsid w:val="082060DC"/>
    <w:multiLevelType w:val="hybridMultilevel"/>
    <w:tmpl w:val="3FBA125E"/>
    <w:lvl w:ilvl="0" w:tplc="7522250A">
      <w:start w:val="1"/>
      <w:numFmt w:val="bullet"/>
      <w:lvlText w:val="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1" w:tplc="7522250A">
      <w:start w:val="1"/>
      <w:numFmt w:val="bullet"/>
      <w:lvlText w:val="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0ADF3BAA"/>
    <w:multiLevelType w:val="hybridMultilevel"/>
    <w:tmpl w:val="3EA242AE"/>
    <w:lvl w:ilvl="0" w:tplc="FFFFFFFF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0BCD6F3B"/>
    <w:multiLevelType w:val="hybridMultilevel"/>
    <w:tmpl w:val="909C23CA"/>
    <w:lvl w:ilvl="0" w:tplc="FFFFFFFF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cs="Times New Roman" w:hint="default"/>
      </w:rPr>
    </w:lvl>
    <w:lvl w:ilvl="1" w:tplc="C9241F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0EC372EC"/>
    <w:multiLevelType w:val="multilevel"/>
    <w:tmpl w:val="2ABA84A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3752A5"/>
    <w:multiLevelType w:val="hybridMultilevel"/>
    <w:tmpl w:val="9BC415A4"/>
    <w:lvl w:ilvl="0" w:tplc="2C6A57A4">
      <w:start w:val="1"/>
      <w:numFmt w:val="bullet"/>
      <w:lvlText w:val="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0286E9F"/>
    <w:multiLevelType w:val="hybridMultilevel"/>
    <w:tmpl w:val="1AA0E5DC"/>
    <w:lvl w:ilvl="0" w:tplc="2C6A57A4">
      <w:start w:val="1"/>
      <w:numFmt w:val="bullet"/>
      <w:lvlText w:val="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1897002"/>
    <w:multiLevelType w:val="hybridMultilevel"/>
    <w:tmpl w:val="EC82CDFA"/>
    <w:lvl w:ilvl="0" w:tplc="6CF8D48A">
      <w:start w:val="1"/>
      <w:numFmt w:val="russianLower"/>
      <w:lvlText w:val="%1)"/>
      <w:lvlJc w:val="left"/>
      <w:pPr>
        <w:ind w:left="111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B91205"/>
    <w:multiLevelType w:val="hybridMultilevel"/>
    <w:tmpl w:val="02C2120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7961BDF"/>
    <w:multiLevelType w:val="hybridMultilevel"/>
    <w:tmpl w:val="FC8C14B2"/>
    <w:lvl w:ilvl="0" w:tplc="FFFFFFFF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5B2053"/>
    <w:multiLevelType w:val="hybridMultilevel"/>
    <w:tmpl w:val="9E1E5A92"/>
    <w:lvl w:ilvl="0" w:tplc="FFFFFFFF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B6072C9"/>
    <w:multiLevelType w:val="hybridMultilevel"/>
    <w:tmpl w:val="8EB89C96"/>
    <w:lvl w:ilvl="0" w:tplc="066A8DE8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D542EF"/>
    <w:multiLevelType w:val="hybridMultilevel"/>
    <w:tmpl w:val="1756C75E"/>
    <w:lvl w:ilvl="0" w:tplc="1032A3A2">
      <w:start w:val="1"/>
      <w:numFmt w:val="bullet"/>
      <w:lvlText w:val="-"/>
      <w:lvlJc w:val="left"/>
      <w:pPr>
        <w:tabs>
          <w:tab w:val="num" w:pos="5236"/>
        </w:tabs>
        <w:ind w:left="5236" w:hanging="360"/>
      </w:pPr>
      <w:rPr>
        <w:rFonts w:ascii="Sylfaen" w:hAnsi="Sylfae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4376"/>
        </w:tabs>
        <w:ind w:left="43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5096"/>
        </w:tabs>
        <w:ind w:left="5096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16"/>
        </w:tabs>
        <w:ind w:left="5816" w:hanging="360"/>
      </w:pPr>
      <w:rPr>
        <w:rFonts w:ascii="Symbol" w:hAnsi="Symbol" w:cs="Times New Roman" w:hint="default"/>
      </w:rPr>
    </w:lvl>
    <w:lvl w:ilvl="4" w:tplc="1032A3A2">
      <w:start w:val="1"/>
      <w:numFmt w:val="bullet"/>
      <w:lvlText w:val="-"/>
      <w:lvlJc w:val="left"/>
      <w:pPr>
        <w:tabs>
          <w:tab w:val="num" w:pos="6536"/>
        </w:tabs>
        <w:ind w:left="6536" w:hanging="360"/>
      </w:pPr>
      <w:rPr>
        <w:rFonts w:ascii="Sylfaen" w:hAnsi="Sylfaen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7256"/>
        </w:tabs>
        <w:ind w:left="7256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7976"/>
        </w:tabs>
        <w:ind w:left="7976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8696"/>
        </w:tabs>
        <w:ind w:left="86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9416"/>
        </w:tabs>
        <w:ind w:left="9416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DEA5104"/>
    <w:multiLevelType w:val="hybridMultilevel"/>
    <w:tmpl w:val="38F45348"/>
    <w:lvl w:ilvl="0" w:tplc="6BBA54E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468F4D4">
      <w:numFmt w:val="none"/>
      <w:lvlText w:val=""/>
      <w:lvlJc w:val="left"/>
      <w:pPr>
        <w:tabs>
          <w:tab w:val="num" w:pos="360"/>
        </w:tabs>
      </w:pPr>
    </w:lvl>
    <w:lvl w:ilvl="2" w:tplc="EFB8F916">
      <w:numFmt w:val="none"/>
      <w:lvlText w:val=""/>
      <w:lvlJc w:val="left"/>
      <w:pPr>
        <w:tabs>
          <w:tab w:val="num" w:pos="360"/>
        </w:tabs>
      </w:pPr>
    </w:lvl>
    <w:lvl w:ilvl="3" w:tplc="479A60AE">
      <w:numFmt w:val="none"/>
      <w:lvlText w:val=""/>
      <w:lvlJc w:val="left"/>
      <w:pPr>
        <w:tabs>
          <w:tab w:val="num" w:pos="360"/>
        </w:tabs>
      </w:pPr>
    </w:lvl>
    <w:lvl w:ilvl="4" w:tplc="51F80D74">
      <w:numFmt w:val="none"/>
      <w:lvlText w:val=""/>
      <w:lvlJc w:val="left"/>
      <w:pPr>
        <w:tabs>
          <w:tab w:val="num" w:pos="360"/>
        </w:tabs>
      </w:pPr>
    </w:lvl>
    <w:lvl w:ilvl="5" w:tplc="618E158C">
      <w:numFmt w:val="none"/>
      <w:lvlText w:val=""/>
      <w:lvlJc w:val="left"/>
      <w:pPr>
        <w:tabs>
          <w:tab w:val="num" w:pos="360"/>
        </w:tabs>
      </w:pPr>
    </w:lvl>
    <w:lvl w:ilvl="6" w:tplc="FD5A0062">
      <w:numFmt w:val="none"/>
      <w:lvlText w:val=""/>
      <w:lvlJc w:val="left"/>
      <w:pPr>
        <w:tabs>
          <w:tab w:val="num" w:pos="360"/>
        </w:tabs>
      </w:pPr>
    </w:lvl>
    <w:lvl w:ilvl="7" w:tplc="22DA7880">
      <w:numFmt w:val="none"/>
      <w:lvlText w:val=""/>
      <w:lvlJc w:val="left"/>
      <w:pPr>
        <w:tabs>
          <w:tab w:val="num" w:pos="360"/>
        </w:tabs>
      </w:pPr>
    </w:lvl>
    <w:lvl w:ilvl="8" w:tplc="52923A5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1F275949"/>
    <w:multiLevelType w:val="hybridMultilevel"/>
    <w:tmpl w:val="3FF609A6"/>
    <w:lvl w:ilvl="0" w:tplc="066A8DE8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553DF5"/>
    <w:multiLevelType w:val="hybridMultilevel"/>
    <w:tmpl w:val="4208BE5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D43B92"/>
    <w:multiLevelType w:val="hybridMultilevel"/>
    <w:tmpl w:val="2500EC96"/>
    <w:lvl w:ilvl="0" w:tplc="261A24E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ylfaen" w:hAnsi="Sylfaen" w:hint="default"/>
      </w:rPr>
    </w:lvl>
    <w:lvl w:ilvl="1" w:tplc="5616130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A9D0CD6"/>
    <w:multiLevelType w:val="hybridMultilevel"/>
    <w:tmpl w:val="1F185C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B1C0FB7"/>
    <w:multiLevelType w:val="hybridMultilevel"/>
    <w:tmpl w:val="2F041F36"/>
    <w:lvl w:ilvl="0" w:tplc="2C6A57A4">
      <w:start w:val="1"/>
      <w:numFmt w:val="bullet"/>
      <w:lvlText w:val="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F4B79CF"/>
    <w:multiLevelType w:val="hybridMultilevel"/>
    <w:tmpl w:val="97761384"/>
    <w:lvl w:ilvl="0" w:tplc="56C8A114">
      <w:start w:val="1"/>
      <w:numFmt w:val="bullet"/>
      <w:lvlText w:val="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1" w:tplc="5616130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0C95118"/>
    <w:multiLevelType w:val="hybridMultilevel"/>
    <w:tmpl w:val="A8F2FC40"/>
    <w:lvl w:ilvl="0" w:tplc="BD76F160">
      <w:start w:val="1"/>
      <w:numFmt w:val="bullet"/>
      <w:lvlText w:val="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1EC63DE"/>
    <w:multiLevelType w:val="multilevel"/>
    <w:tmpl w:val="93327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32F4F89"/>
    <w:multiLevelType w:val="hybridMultilevel"/>
    <w:tmpl w:val="EC82CDFA"/>
    <w:lvl w:ilvl="0" w:tplc="6CF8D48A">
      <w:start w:val="1"/>
      <w:numFmt w:val="russianLower"/>
      <w:lvlText w:val="%1)"/>
      <w:lvlJc w:val="left"/>
      <w:pPr>
        <w:ind w:left="111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D34C75"/>
    <w:multiLevelType w:val="hybridMultilevel"/>
    <w:tmpl w:val="3E7A1B5A"/>
    <w:lvl w:ilvl="0" w:tplc="FFFFFFFF">
      <w:start w:val="1"/>
      <w:numFmt w:val="bullet"/>
      <w:lvlText w:val=""/>
      <w:lvlJc w:val="left"/>
      <w:pPr>
        <w:tabs>
          <w:tab w:val="num" w:pos="2209"/>
        </w:tabs>
        <w:ind w:left="2209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87C3E52"/>
    <w:multiLevelType w:val="hybridMultilevel"/>
    <w:tmpl w:val="13A4D182"/>
    <w:lvl w:ilvl="0" w:tplc="2C6A57A4">
      <w:start w:val="1"/>
      <w:numFmt w:val="bullet"/>
      <w:lvlText w:val="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9703A60"/>
    <w:multiLevelType w:val="hybridMultilevel"/>
    <w:tmpl w:val="728277FA"/>
    <w:lvl w:ilvl="0" w:tplc="FFFFFFFF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A15085F"/>
    <w:multiLevelType w:val="hybridMultilevel"/>
    <w:tmpl w:val="C6425B16"/>
    <w:lvl w:ilvl="0" w:tplc="1032A3A2">
      <w:start w:val="1"/>
      <w:numFmt w:val="bullet"/>
      <w:lvlText w:val="-"/>
      <w:lvlJc w:val="left"/>
      <w:pPr>
        <w:tabs>
          <w:tab w:val="num" w:pos="3009"/>
        </w:tabs>
        <w:ind w:left="3009" w:hanging="360"/>
      </w:pPr>
      <w:rPr>
        <w:rFonts w:ascii="Sylfaen" w:hAnsi="Sylfae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Times New Roman" w:hint="default"/>
      </w:rPr>
    </w:lvl>
  </w:abstractNum>
  <w:abstractNum w:abstractNumId="33" w15:restartNumberingAfterBreak="0">
    <w:nsid w:val="3B561C36"/>
    <w:multiLevelType w:val="hybridMultilevel"/>
    <w:tmpl w:val="E51E48D2"/>
    <w:lvl w:ilvl="0" w:tplc="C9241F6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3D4B2C56"/>
    <w:multiLevelType w:val="multilevel"/>
    <w:tmpl w:val="99B684AE"/>
    <w:lvl w:ilvl="0">
      <w:start w:val="1"/>
      <w:numFmt w:val="bullet"/>
      <w:lvlText w:val="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35" w15:restartNumberingAfterBreak="0">
    <w:nsid w:val="3DFD4FB6"/>
    <w:multiLevelType w:val="hybridMultilevel"/>
    <w:tmpl w:val="811213AC"/>
    <w:lvl w:ilvl="0" w:tplc="BD76F160">
      <w:start w:val="1"/>
      <w:numFmt w:val="bullet"/>
      <w:lvlText w:val="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9AD34B1"/>
    <w:multiLevelType w:val="hybridMultilevel"/>
    <w:tmpl w:val="50F67566"/>
    <w:lvl w:ilvl="0" w:tplc="2C6A57A4">
      <w:start w:val="1"/>
      <w:numFmt w:val="bullet"/>
      <w:lvlText w:val="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CE94A19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4E5133E6"/>
    <w:multiLevelType w:val="hybridMultilevel"/>
    <w:tmpl w:val="6082EC6C"/>
    <w:lvl w:ilvl="0" w:tplc="066A8DE8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6BD6AEE"/>
    <w:multiLevelType w:val="multilevel"/>
    <w:tmpl w:val="0A5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8C7116"/>
    <w:multiLevelType w:val="hybridMultilevel"/>
    <w:tmpl w:val="68D6636C"/>
    <w:lvl w:ilvl="0" w:tplc="1032A3A2">
      <w:start w:val="1"/>
      <w:numFmt w:val="bullet"/>
      <w:lvlText w:val="-"/>
      <w:lvlJc w:val="left"/>
      <w:pPr>
        <w:tabs>
          <w:tab w:val="num" w:pos="3009"/>
        </w:tabs>
        <w:ind w:left="3009" w:hanging="360"/>
      </w:pPr>
      <w:rPr>
        <w:rFonts w:ascii="Sylfaen" w:hAnsi="Sylfae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Times New Roman" w:hint="default"/>
      </w:rPr>
    </w:lvl>
  </w:abstractNum>
  <w:abstractNum w:abstractNumId="41" w15:restartNumberingAfterBreak="0">
    <w:nsid w:val="5D9B4102"/>
    <w:multiLevelType w:val="hybridMultilevel"/>
    <w:tmpl w:val="76A2ADD8"/>
    <w:lvl w:ilvl="0" w:tplc="FFFFFFFF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1ED064A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01C68B4"/>
    <w:multiLevelType w:val="hybridMultilevel"/>
    <w:tmpl w:val="FBC68DE0"/>
    <w:lvl w:ilvl="0" w:tplc="066A8DE8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60775D2"/>
    <w:multiLevelType w:val="hybridMultilevel"/>
    <w:tmpl w:val="99B684AE"/>
    <w:lvl w:ilvl="0" w:tplc="7522250A">
      <w:start w:val="1"/>
      <w:numFmt w:val="bullet"/>
      <w:lvlText w:val="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44" w15:restartNumberingAfterBreak="0">
    <w:nsid w:val="68F7257B"/>
    <w:multiLevelType w:val="hybridMultilevel"/>
    <w:tmpl w:val="A1F82F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94974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A6D27EE"/>
    <w:multiLevelType w:val="hybridMultilevel"/>
    <w:tmpl w:val="1552461E"/>
    <w:lvl w:ilvl="0" w:tplc="2C6A57A4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DD7F7C"/>
    <w:multiLevelType w:val="hybridMultilevel"/>
    <w:tmpl w:val="08BA0434"/>
    <w:lvl w:ilvl="0" w:tplc="BD76F160">
      <w:start w:val="1"/>
      <w:numFmt w:val="bullet"/>
      <w:lvlText w:val="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F65D2F"/>
    <w:multiLevelType w:val="hybridMultilevel"/>
    <w:tmpl w:val="2D44EF48"/>
    <w:lvl w:ilvl="0" w:tplc="BD76F160">
      <w:start w:val="1"/>
      <w:numFmt w:val="bullet"/>
      <w:lvlText w:val="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C883382"/>
    <w:multiLevelType w:val="hybridMultilevel"/>
    <w:tmpl w:val="642A2A5C"/>
    <w:lvl w:ilvl="0" w:tplc="BD76F160">
      <w:start w:val="1"/>
      <w:numFmt w:val="bullet"/>
      <w:lvlText w:val="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004BF"/>
    <w:multiLevelType w:val="hybridMultilevel"/>
    <w:tmpl w:val="98789E5A"/>
    <w:lvl w:ilvl="0" w:tplc="1032A3A2">
      <w:start w:val="1"/>
      <w:numFmt w:val="bullet"/>
      <w:lvlText w:val="-"/>
      <w:lvlJc w:val="left"/>
      <w:pPr>
        <w:tabs>
          <w:tab w:val="num" w:pos="3009"/>
        </w:tabs>
        <w:ind w:left="3009" w:hanging="360"/>
      </w:pPr>
      <w:rPr>
        <w:rFonts w:ascii="Sylfaen" w:hAnsi="Sylfae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Times New Roman" w:hint="default"/>
      </w:rPr>
    </w:lvl>
  </w:abstractNum>
  <w:num w:numId="1">
    <w:abstractNumId w:val="19"/>
  </w:num>
  <w:num w:numId="2">
    <w:abstractNumId w:val="29"/>
  </w:num>
  <w:num w:numId="3">
    <w:abstractNumId w:val="8"/>
  </w:num>
  <w:num w:numId="4">
    <w:abstractNumId w:val="9"/>
  </w:num>
  <w:num w:numId="5">
    <w:abstractNumId w:val="16"/>
  </w:num>
  <w:num w:numId="6">
    <w:abstractNumId w:val="3"/>
  </w:num>
  <w:num w:numId="7">
    <w:abstractNumId w:val="33"/>
  </w:num>
  <w:num w:numId="8">
    <w:abstractNumId w:val="32"/>
  </w:num>
  <w:num w:numId="9">
    <w:abstractNumId w:val="5"/>
  </w:num>
  <w:num w:numId="10">
    <w:abstractNumId w:val="49"/>
  </w:num>
  <w:num w:numId="11">
    <w:abstractNumId w:val="40"/>
  </w:num>
  <w:num w:numId="1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4"/>
  </w:num>
  <w:num w:numId="15">
    <w:abstractNumId w:val="0"/>
  </w:num>
  <w:num w:numId="16">
    <w:abstractNumId w:val="1"/>
  </w:num>
  <w:num w:numId="17">
    <w:abstractNumId w:val="11"/>
  </w:num>
  <w:num w:numId="18">
    <w:abstractNumId w:val="36"/>
  </w:num>
  <w:num w:numId="19">
    <w:abstractNumId w:val="30"/>
  </w:num>
  <w:num w:numId="20">
    <w:abstractNumId w:val="48"/>
  </w:num>
  <w:num w:numId="21">
    <w:abstractNumId w:val="46"/>
  </w:num>
  <w:num w:numId="22">
    <w:abstractNumId w:val="47"/>
  </w:num>
  <w:num w:numId="23">
    <w:abstractNumId w:val="35"/>
  </w:num>
  <w:num w:numId="24">
    <w:abstractNumId w:val="26"/>
  </w:num>
  <w:num w:numId="25">
    <w:abstractNumId w:val="25"/>
  </w:num>
  <w:num w:numId="26">
    <w:abstractNumId w:val="22"/>
  </w:num>
  <w:num w:numId="27">
    <w:abstractNumId w:val="24"/>
  </w:num>
  <w:num w:numId="28">
    <w:abstractNumId w:val="45"/>
  </w:num>
  <w:num w:numId="29">
    <w:abstractNumId w:val="12"/>
  </w:num>
  <w:num w:numId="30">
    <w:abstractNumId w:val="10"/>
  </w:num>
  <w:num w:numId="31">
    <w:abstractNumId w:val="39"/>
  </w:num>
  <w:num w:numId="32">
    <w:abstractNumId w:val="21"/>
  </w:num>
  <w:num w:numId="33">
    <w:abstractNumId w:val="31"/>
  </w:num>
  <w:num w:numId="34">
    <w:abstractNumId w:val="41"/>
  </w:num>
  <w:num w:numId="35">
    <w:abstractNumId w:val="2"/>
  </w:num>
  <w:num w:numId="36">
    <w:abstractNumId w:val="20"/>
  </w:num>
  <w:num w:numId="37">
    <w:abstractNumId w:val="42"/>
  </w:num>
  <w:num w:numId="38">
    <w:abstractNumId w:val="17"/>
  </w:num>
  <w:num w:numId="39">
    <w:abstractNumId w:val="38"/>
  </w:num>
  <w:num w:numId="40">
    <w:abstractNumId w:val="6"/>
  </w:num>
  <w:num w:numId="41">
    <w:abstractNumId w:val="43"/>
  </w:num>
  <w:num w:numId="42">
    <w:abstractNumId w:val="34"/>
  </w:num>
  <w:num w:numId="43">
    <w:abstractNumId w:val="7"/>
  </w:num>
  <w:num w:numId="44">
    <w:abstractNumId w:val="23"/>
  </w:num>
  <w:num w:numId="45">
    <w:abstractNumId w:val="37"/>
  </w:num>
  <w:num w:numId="46">
    <w:abstractNumId w:val="28"/>
  </w:num>
  <w:num w:numId="47">
    <w:abstractNumId w:val="27"/>
  </w:num>
  <w:num w:numId="48">
    <w:abstractNumId w:val="4"/>
  </w:num>
  <w:num w:numId="49">
    <w:abstractNumId w:val="14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F1A"/>
    <w:rsid w:val="00151E48"/>
    <w:rsid w:val="002153E1"/>
    <w:rsid w:val="00241102"/>
    <w:rsid w:val="002B1F1A"/>
    <w:rsid w:val="00381B38"/>
    <w:rsid w:val="00436C90"/>
    <w:rsid w:val="00471B81"/>
    <w:rsid w:val="004920B4"/>
    <w:rsid w:val="004A265B"/>
    <w:rsid w:val="004C2522"/>
    <w:rsid w:val="00685C0A"/>
    <w:rsid w:val="00702D44"/>
    <w:rsid w:val="00734753"/>
    <w:rsid w:val="00734DE5"/>
    <w:rsid w:val="00914D49"/>
    <w:rsid w:val="00955C63"/>
    <w:rsid w:val="009B2DDE"/>
    <w:rsid w:val="00A46411"/>
    <w:rsid w:val="00AF0002"/>
    <w:rsid w:val="00B771A3"/>
    <w:rsid w:val="00BB0309"/>
    <w:rsid w:val="00C04560"/>
    <w:rsid w:val="00C80B7A"/>
    <w:rsid w:val="00CB5B97"/>
    <w:rsid w:val="00CE4B40"/>
    <w:rsid w:val="00D44C5E"/>
    <w:rsid w:val="00DF6EEE"/>
    <w:rsid w:val="00E70944"/>
    <w:rsid w:val="00E971D6"/>
    <w:rsid w:val="00F0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  <w14:docId w14:val="2635E7F8"/>
  <w15:docId w15:val="{4794D857-A505-43CC-8997-F98E87AF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1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B1F1A"/>
    <w:pPr>
      <w:keepNext/>
      <w:jc w:val="center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2B1F1A"/>
    <w:pPr>
      <w:keepNext/>
      <w:ind w:firstLine="709"/>
      <w:jc w:val="center"/>
      <w:outlineLvl w:val="1"/>
    </w:pPr>
    <w:rPr>
      <w:sz w:val="24"/>
      <w:szCs w:val="24"/>
    </w:rPr>
  </w:style>
  <w:style w:type="paragraph" w:styleId="30">
    <w:name w:val="heading 3"/>
    <w:basedOn w:val="a"/>
    <w:next w:val="a"/>
    <w:link w:val="31"/>
    <w:qFormat/>
    <w:rsid w:val="002B1F1A"/>
    <w:pPr>
      <w:keepNext/>
      <w:ind w:firstLine="709"/>
      <w:jc w:val="right"/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2B1F1A"/>
    <w:pPr>
      <w:keepNext/>
      <w:jc w:val="center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qFormat/>
    <w:rsid w:val="002B1F1A"/>
    <w:pPr>
      <w:keepNext/>
      <w:widowControl w:val="0"/>
      <w:spacing w:line="360" w:lineRule="auto"/>
      <w:ind w:firstLine="709"/>
      <w:jc w:val="center"/>
      <w:outlineLvl w:val="4"/>
    </w:pPr>
    <w:rPr>
      <w:color w:val="008000"/>
      <w:sz w:val="28"/>
      <w:szCs w:val="28"/>
    </w:rPr>
  </w:style>
  <w:style w:type="paragraph" w:styleId="6">
    <w:name w:val="heading 6"/>
    <w:basedOn w:val="a"/>
    <w:next w:val="a"/>
    <w:link w:val="60"/>
    <w:qFormat/>
    <w:rsid w:val="002B1F1A"/>
    <w:pPr>
      <w:keepNext/>
      <w:widowControl w:val="0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2B1F1A"/>
    <w:pPr>
      <w:keepNext/>
      <w:widowControl w:val="0"/>
      <w:spacing w:line="360" w:lineRule="auto"/>
      <w:jc w:val="center"/>
      <w:outlineLvl w:val="6"/>
    </w:pPr>
    <w:rPr>
      <w:b/>
      <w:bCs/>
      <w:color w:val="008000"/>
      <w:sz w:val="28"/>
      <w:szCs w:val="28"/>
    </w:rPr>
  </w:style>
  <w:style w:type="paragraph" w:styleId="8">
    <w:name w:val="heading 8"/>
    <w:basedOn w:val="a"/>
    <w:next w:val="a"/>
    <w:link w:val="80"/>
    <w:qFormat/>
    <w:rsid w:val="002B1F1A"/>
    <w:pPr>
      <w:keepNext/>
      <w:widowControl w:val="0"/>
      <w:jc w:val="center"/>
      <w:outlineLvl w:val="7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qFormat/>
    <w:rsid w:val="002B1F1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1F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B1F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0"/>
    <w:link w:val="30"/>
    <w:rsid w:val="002B1F1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2B1F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2B1F1A"/>
    <w:rPr>
      <w:rFonts w:ascii="Times New Roman" w:eastAsia="Times New Roman" w:hAnsi="Times New Roman" w:cs="Times New Roman"/>
      <w:color w:val="00800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2B1F1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2B1F1A"/>
    <w:rPr>
      <w:rFonts w:ascii="Times New Roman" w:eastAsia="Times New Roman" w:hAnsi="Times New Roman" w:cs="Times New Roman"/>
      <w:b/>
      <w:bCs/>
      <w:color w:val="008000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2B1F1A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2B1F1A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2B1F1A"/>
    <w:pPr>
      <w:jc w:val="both"/>
    </w:pPr>
  </w:style>
  <w:style w:type="character" w:customStyle="1" w:styleId="a4">
    <w:name w:val="Основной текст Знак"/>
    <w:basedOn w:val="a0"/>
    <w:link w:val="a3"/>
    <w:rsid w:val="002B1F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2B1F1A"/>
    <w:pPr>
      <w:widowControl w:val="0"/>
      <w:spacing w:line="360" w:lineRule="auto"/>
      <w:jc w:val="both"/>
    </w:pPr>
    <w:rPr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rsid w:val="002B1F1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Indent 2"/>
    <w:basedOn w:val="a"/>
    <w:link w:val="22"/>
    <w:rsid w:val="002B1F1A"/>
    <w:pPr>
      <w:ind w:firstLine="709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2B1F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2B1F1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2B1F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2B1F1A"/>
  </w:style>
  <w:style w:type="paragraph" w:styleId="aa">
    <w:name w:val="footer"/>
    <w:basedOn w:val="a"/>
    <w:link w:val="ab"/>
    <w:rsid w:val="002B1F1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B1F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toc 3"/>
    <w:basedOn w:val="23"/>
    <w:next w:val="ac"/>
    <w:autoRedefine/>
    <w:uiPriority w:val="39"/>
    <w:rsid w:val="002B1F1A"/>
    <w:pPr>
      <w:tabs>
        <w:tab w:val="right" w:leader="dot" w:pos="9912"/>
      </w:tabs>
      <w:spacing w:after="0"/>
      <w:ind w:left="0" w:firstLine="851"/>
      <w:jc w:val="both"/>
    </w:pPr>
    <w:rPr>
      <w:noProof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2B1F1A"/>
    <w:pPr>
      <w:tabs>
        <w:tab w:val="right" w:leader="dot" w:pos="9912"/>
      </w:tabs>
    </w:pPr>
    <w:rPr>
      <w:noProof/>
      <w:sz w:val="28"/>
      <w:szCs w:val="28"/>
    </w:rPr>
  </w:style>
  <w:style w:type="paragraph" w:styleId="24">
    <w:name w:val="toc 2"/>
    <w:basedOn w:val="a"/>
    <w:next w:val="a"/>
    <w:autoRedefine/>
    <w:uiPriority w:val="39"/>
    <w:rsid w:val="002B1F1A"/>
    <w:pPr>
      <w:tabs>
        <w:tab w:val="right" w:leader="dot" w:pos="9912"/>
      </w:tabs>
      <w:ind w:left="709" w:hanging="425"/>
    </w:pPr>
    <w:rPr>
      <w:noProof/>
      <w:sz w:val="28"/>
      <w:szCs w:val="28"/>
    </w:rPr>
  </w:style>
  <w:style w:type="character" w:styleId="ad">
    <w:name w:val="Hyperlink"/>
    <w:basedOn w:val="a0"/>
    <w:rsid w:val="002B1F1A"/>
    <w:rPr>
      <w:color w:val="0000FF"/>
      <w:u w:val="single"/>
    </w:rPr>
  </w:style>
  <w:style w:type="paragraph" w:styleId="33">
    <w:name w:val="Body Text Indent 3"/>
    <w:basedOn w:val="a"/>
    <w:link w:val="34"/>
    <w:rsid w:val="002B1F1A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34">
    <w:name w:val="Основной текст с отступом 3 Знак"/>
    <w:basedOn w:val="a0"/>
    <w:link w:val="33"/>
    <w:rsid w:val="002B1F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HTML">
    <w:name w:val="HTML Typewriter"/>
    <w:basedOn w:val="a0"/>
    <w:rsid w:val="002B1F1A"/>
    <w:rPr>
      <w:rFonts w:ascii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rsid w:val="002B1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rsid w:val="002B1F1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">
    <w:name w:val="p"/>
    <w:basedOn w:val="a"/>
    <w:rsid w:val="002B1F1A"/>
    <w:pPr>
      <w:spacing w:before="100" w:beforeAutospacing="1" w:after="100" w:afterAutospacing="1"/>
    </w:pPr>
    <w:rPr>
      <w:sz w:val="24"/>
      <w:szCs w:val="24"/>
    </w:rPr>
  </w:style>
  <w:style w:type="paragraph" w:styleId="ae">
    <w:name w:val="footnote text"/>
    <w:basedOn w:val="a"/>
    <w:link w:val="af"/>
    <w:semiHidden/>
    <w:rsid w:val="002B1F1A"/>
  </w:style>
  <w:style w:type="character" w:customStyle="1" w:styleId="af">
    <w:name w:val="Текст сноски Знак"/>
    <w:basedOn w:val="a0"/>
    <w:link w:val="ae"/>
    <w:semiHidden/>
    <w:rsid w:val="002B1F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semiHidden/>
    <w:rsid w:val="002B1F1A"/>
    <w:rPr>
      <w:vertAlign w:val="superscript"/>
    </w:rPr>
  </w:style>
  <w:style w:type="paragraph" w:styleId="35">
    <w:name w:val="Body Text 3"/>
    <w:basedOn w:val="a"/>
    <w:link w:val="36"/>
    <w:rsid w:val="002B1F1A"/>
    <w:pPr>
      <w:widowControl w:val="0"/>
    </w:pPr>
    <w:rPr>
      <w:i/>
      <w:iCs/>
      <w:sz w:val="24"/>
      <w:szCs w:val="24"/>
    </w:rPr>
  </w:style>
  <w:style w:type="character" w:customStyle="1" w:styleId="36">
    <w:name w:val="Основной текст 3 Знак"/>
    <w:basedOn w:val="a0"/>
    <w:link w:val="35"/>
    <w:rsid w:val="002B1F1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f1">
    <w:name w:val="FollowedHyperlink"/>
    <w:basedOn w:val="a0"/>
    <w:rsid w:val="002B1F1A"/>
    <w:rPr>
      <w:color w:val="800080"/>
      <w:u w:val="single"/>
    </w:rPr>
  </w:style>
  <w:style w:type="paragraph" w:customStyle="1" w:styleId="ConsNormal">
    <w:name w:val="ConsNormal"/>
    <w:rsid w:val="002B1F1A"/>
    <w:pPr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2">
    <w:name w:val="Strong"/>
    <w:basedOn w:val="a0"/>
    <w:qFormat/>
    <w:rsid w:val="002B1F1A"/>
    <w:rPr>
      <w:b/>
      <w:bCs/>
    </w:rPr>
  </w:style>
  <w:style w:type="paragraph" w:customStyle="1" w:styleId="af3">
    <w:basedOn w:val="a"/>
    <w:next w:val="af4"/>
    <w:link w:val="af5"/>
    <w:qFormat/>
    <w:rsid w:val="002B1F1A"/>
    <w:pPr>
      <w:jc w:val="center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customStyle="1" w:styleId="12">
    <w:name w:val="çàãîëîâîê 1"/>
    <w:basedOn w:val="a"/>
    <w:next w:val="a"/>
    <w:rsid w:val="002B1F1A"/>
    <w:pPr>
      <w:keepNext/>
    </w:pPr>
    <w:rPr>
      <w:rFonts w:ascii="Arial" w:hAnsi="Arial" w:cs="Arial"/>
      <w:sz w:val="28"/>
      <w:szCs w:val="28"/>
    </w:rPr>
  </w:style>
  <w:style w:type="paragraph" w:styleId="af6">
    <w:name w:val="Normal (Web)"/>
    <w:basedOn w:val="a"/>
    <w:rsid w:val="002B1F1A"/>
    <w:pPr>
      <w:spacing w:before="100" w:beforeAutospacing="1" w:after="100" w:afterAutospacing="1"/>
    </w:pPr>
    <w:rPr>
      <w:sz w:val="24"/>
      <w:szCs w:val="24"/>
    </w:rPr>
  </w:style>
  <w:style w:type="character" w:customStyle="1" w:styleId="trb121">
    <w:name w:val="trb121"/>
    <w:basedOn w:val="a0"/>
    <w:rsid w:val="002B1F1A"/>
    <w:rPr>
      <w:rFonts w:ascii="Arial" w:hAnsi="Arial" w:cs="Arial"/>
      <w:b/>
      <w:bCs/>
      <w:color w:val="auto"/>
      <w:sz w:val="24"/>
      <w:szCs w:val="24"/>
      <w:u w:val="none"/>
      <w:effect w:val="none"/>
    </w:rPr>
  </w:style>
  <w:style w:type="character" w:customStyle="1" w:styleId="tbb121">
    <w:name w:val="tbb121"/>
    <w:basedOn w:val="a0"/>
    <w:rsid w:val="002B1F1A"/>
    <w:rPr>
      <w:rFonts w:ascii="Arial" w:hAnsi="Arial" w:cs="Arial"/>
      <w:b/>
      <w:bCs/>
      <w:color w:val="000000"/>
      <w:sz w:val="24"/>
      <w:szCs w:val="24"/>
      <w:u w:val="none"/>
      <w:effect w:val="none"/>
    </w:rPr>
  </w:style>
  <w:style w:type="character" w:customStyle="1" w:styleId="tbl121">
    <w:name w:val="tbl121"/>
    <w:basedOn w:val="a0"/>
    <w:rsid w:val="002B1F1A"/>
    <w:rPr>
      <w:rFonts w:ascii="Verdana" w:hAnsi="Verdana"/>
      <w:color w:val="000000"/>
      <w:sz w:val="24"/>
      <w:szCs w:val="24"/>
      <w:u w:val="none"/>
      <w:effect w:val="none"/>
    </w:rPr>
  </w:style>
  <w:style w:type="character" w:customStyle="1" w:styleId="tbln121">
    <w:name w:val="tbln121"/>
    <w:basedOn w:val="a0"/>
    <w:rsid w:val="002B1F1A"/>
    <w:rPr>
      <w:rFonts w:ascii="Arial" w:hAnsi="Arial" w:cs="Arial"/>
      <w:i/>
      <w:iCs/>
      <w:color w:val="000000"/>
      <w:sz w:val="24"/>
      <w:szCs w:val="24"/>
      <w:u w:val="none"/>
      <w:effect w:val="none"/>
    </w:rPr>
  </w:style>
  <w:style w:type="paragraph" w:styleId="41">
    <w:name w:val="toc 4"/>
    <w:basedOn w:val="a"/>
    <w:next w:val="a"/>
    <w:autoRedefine/>
    <w:semiHidden/>
    <w:rsid w:val="002B1F1A"/>
    <w:pPr>
      <w:ind w:left="720"/>
    </w:pPr>
    <w:rPr>
      <w:sz w:val="24"/>
      <w:szCs w:val="24"/>
    </w:rPr>
  </w:style>
  <w:style w:type="paragraph" w:styleId="51">
    <w:name w:val="toc 5"/>
    <w:basedOn w:val="a"/>
    <w:next w:val="a"/>
    <w:autoRedefine/>
    <w:semiHidden/>
    <w:rsid w:val="002B1F1A"/>
    <w:pPr>
      <w:ind w:left="960"/>
    </w:pPr>
    <w:rPr>
      <w:sz w:val="24"/>
      <w:szCs w:val="24"/>
    </w:rPr>
  </w:style>
  <w:style w:type="paragraph" w:styleId="61">
    <w:name w:val="toc 6"/>
    <w:basedOn w:val="a"/>
    <w:next w:val="a"/>
    <w:autoRedefine/>
    <w:semiHidden/>
    <w:rsid w:val="002B1F1A"/>
    <w:pPr>
      <w:ind w:left="1200"/>
    </w:pPr>
    <w:rPr>
      <w:sz w:val="24"/>
      <w:szCs w:val="24"/>
    </w:rPr>
  </w:style>
  <w:style w:type="paragraph" w:styleId="71">
    <w:name w:val="toc 7"/>
    <w:basedOn w:val="a"/>
    <w:next w:val="a"/>
    <w:autoRedefine/>
    <w:semiHidden/>
    <w:rsid w:val="002B1F1A"/>
    <w:pPr>
      <w:ind w:left="1440"/>
    </w:pPr>
    <w:rPr>
      <w:sz w:val="24"/>
      <w:szCs w:val="24"/>
    </w:rPr>
  </w:style>
  <w:style w:type="paragraph" w:styleId="81">
    <w:name w:val="toc 8"/>
    <w:basedOn w:val="a"/>
    <w:next w:val="a"/>
    <w:autoRedefine/>
    <w:semiHidden/>
    <w:rsid w:val="002B1F1A"/>
    <w:pPr>
      <w:ind w:left="1680"/>
    </w:pPr>
    <w:rPr>
      <w:sz w:val="24"/>
      <w:szCs w:val="24"/>
    </w:rPr>
  </w:style>
  <w:style w:type="paragraph" w:styleId="91">
    <w:name w:val="toc 9"/>
    <w:basedOn w:val="a"/>
    <w:next w:val="a"/>
    <w:autoRedefine/>
    <w:semiHidden/>
    <w:rsid w:val="002B1F1A"/>
    <w:pPr>
      <w:ind w:left="1920"/>
    </w:pPr>
    <w:rPr>
      <w:sz w:val="24"/>
      <w:szCs w:val="24"/>
    </w:rPr>
  </w:style>
  <w:style w:type="paragraph" w:styleId="af7">
    <w:name w:val="endnote text"/>
    <w:basedOn w:val="a"/>
    <w:link w:val="af8"/>
    <w:semiHidden/>
    <w:rsid w:val="002B1F1A"/>
  </w:style>
  <w:style w:type="character" w:customStyle="1" w:styleId="af8">
    <w:name w:val="Текст концевой сноски Знак"/>
    <w:basedOn w:val="a0"/>
    <w:link w:val="af7"/>
    <w:semiHidden/>
    <w:rsid w:val="002B1F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0"/>
    <w:semiHidden/>
    <w:rsid w:val="002B1F1A"/>
    <w:rPr>
      <w:vertAlign w:val="superscript"/>
    </w:rPr>
  </w:style>
  <w:style w:type="paragraph" w:customStyle="1" w:styleId="210">
    <w:name w:val="Основной текст 21"/>
    <w:basedOn w:val="a"/>
    <w:rsid w:val="002B1F1A"/>
    <w:pPr>
      <w:spacing w:line="360" w:lineRule="auto"/>
      <w:ind w:firstLine="720"/>
      <w:jc w:val="both"/>
    </w:pPr>
    <w:rPr>
      <w:b/>
      <w:sz w:val="28"/>
    </w:rPr>
  </w:style>
  <w:style w:type="paragraph" w:customStyle="1" w:styleId="13">
    <w:name w:val="Обычный1"/>
    <w:rsid w:val="002B1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a">
    <w:name w:val="Table Grid"/>
    <w:basedOn w:val="a1"/>
    <w:rsid w:val="002B1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Body Text 2"/>
    <w:basedOn w:val="a"/>
    <w:link w:val="26"/>
    <w:rsid w:val="002B1F1A"/>
    <w:pPr>
      <w:spacing w:after="120" w:line="480" w:lineRule="auto"/>
    </w:pPr>
    <w:rPr>
      <w:sz w:val="24"/>
      <w:szCs w:val="24"/>
    </w:rPr>
  </w:style>
  <w:style w:type="character" w:customStyle="1" w:styleId="26">
    <w:name w:val="Основной текст 2 Знак"/>
    <w:basedOn w:val="a0"/>
    <w:link w:val="25"/>
    <w:rsid w:val="002B1F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Indent"/>
    <w:basedOn w:val="a"/>
    <w:rsid w:val="002B1F1A"/>
    <w:pPr>
      <w:ind w:left="708"/>
    </w:pPr>
  </w:style>
  <w:style w:type="paragraph" w:styleId="3">
    <w:name w:val="List Bullet 3"/>
    <w:basedOn w:val="a"/>
    <w:autoRedefine/>
    <w:rsid w:val="002B1F1A"/>
    <w:pPr>
      <w:numPr>
        <w:numId w:val="15"/>
      </w:numPr>
    </w:pPr>
  </w:style>
  <w:style w:type="paragraph" w:styleId="23">
    <w:name w:val="Body Text First Indent 2"/>
    <w:basedOn w:val="a5"/>
    <w:link w:val="27"/>
    <w:rsid w:val="002B1F1A"/>
    <w:pPr>
      <w:widowControl/>
      <w:spacing w:after="120" w:line="240" w:lineRule="auto"/>
      <w:ind w:left="283" w:firstLine="210"/>
      <w:jc w:val="left"/>
    </w:pPr>
    <w:rPr>
      <w:sz w:val="20"/>
      <w:szCs w:val="20"/>
    </w:rPr>
  </w:style>
  <w:style w:type="character" w:customStyle="1" w:styleId="27">
    <w:name w:val="Красная строка 2 Знак"/>
    <w:basedOn w:val="a6"/>
    <w:link w:val="23"/>
    <w:rsid w:val="002B1F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1">
    <w:name w:val="c1"/>
    <w:basedOn w:val="a0"/>
    <w:rsid w:val="002B1F1A"/>
    <w:rPr>
      <w:color w:val="0000FF"/>
    </w:rPr>
  </w:style>
  <w:style w:type="paragraph" w:customStyle="1" w:styleId="center1">
    <w:name w:val="center1"/>
    <w:basedOn w:val="a"/>
    <w:rsid w:val="002B1F1A"/>
    <w:pP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character" w:styleId="afb">
    <w:name w:val="Emphasis"/>
    <w:basedOn w:val="a0"/>
    <w:qFormat/>
    <w:rsid w:val="002B1F1A"/>
    <w:rPr>
      <w:i/>
      <w:iCs/>
    </w:rPr>
  </w:style>
  <w:style w:type="character" w:customStyle="1" w:styleId="14">
    <w:name w:val="Знак1"/>
    <w:basedOn w:val="a0"/>
    <w:semiHidden/>
    <w:rsid w:val="002B1F1A"/>
    <w:rPr>
      <w:lang w:eastAsia="en-US"/>
    </w:rPr>
  </w:style>
  <w:style w:type="paragraph" w:customStyle="1" w:styleId="15">
    <w:name w:val="Основной текст1"/>
    <w:basedOn w:val="a"/>
    <w:rsid w:val="002B1F1A"/>
    <w:pPr>
      <w:jc w:val="both"/>
    </w:pPr>
    <w:rPr>
      <w:rFonts w:ascii="Латинский" w:hAnsi="Латинский"/>
      <w:sz w:val="32"/>
    </w:rPr>
  </w:style>
  <w:style w:type="character" w:customStyle="1" w:styleId="af5">
    <w:name w:val="Название Знак"/>
    <w:basedOn w:val="a0"/>
    <w:link w:val="af3"/>
    <w:rsid w:val="002B1F1A"/>
    <w:rPr>
      <w:sz w:val="28"/>
      <w:szCs w:val="28"/>
    </w:rPr>
  </w:style>
  <w:style w:type="paragraph" w:styleId="af4">
    <w:name w:val="Title"/>
    <w:basedOn w:val="a"/>
    <w:next w:val="a"/>
    <w:link w:val="afc"/>
    <w:uiPriority w:val="10"/>
    <w:qFormat/>
    <w:rsid w:val="002B1F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4"/>
    <w:uiPriority w:val="10"/>
    <w:rsid w:val="002B1F1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d">
    <w:name w:val="Нормальный"/>
    <w:basedOn w:val="a"/>
    <w:rsid w:val="00A46411"/>
    <w:pPr>
      <w:ind w:firstLine="397"/>
      <w:jc w:val="both"/>
    </w:pPr>
  </w:style>
  <w:style w:type="paragraph" w:customStyle="1" w:styleId="afe">
    <w:name w:val="Текст отчет"/>
    <w:basedOn w:val="a"/>
    <w:link w:val="aff"/>
    <w:qFormat/>
    <w:rsid w:val="00151E48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">
    <w:name w:val="Текст отчет Знак"/>
    <w:basedOn w:val="a0"/>
    <w:link w:val="afe"/>
    <w:rsid w:val="00151E4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office.microsoft.com/global/images/default.aspx?AssetID=ZA060475621049" TargetMode="External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hyperlink" Target="http://florin.ru/fiorin/db/centaur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hyperlink" Target="ftp://repec.iza.org/RePec/Discussionpaper/dp%202313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hyperlink" Target="http://www.samoupravlenie.ru/16-02.htm" TargetMode="External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hyperlink" Target="http://www.omamvd.ru/Data/Obuch/Docs/ch11224/ch12456/uch/authors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32</Pages>
  <Words>11421</Words>
  <Characters>65100</Characters>
  <Application>Microsoft Office Word</Application>
  <DocSecurity>0</DocSecurity>
  <Lines>542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Елена Шувалова</cp:lastModifiedBy>
  <cp:revision>4</cp:revision>
  <dcterms:created xsi:type="dcterms:W3CDTF">2022-03-24T11:16:00Z</dcterms:created>
  <dcterms:modified xsi:type="dcterms:W3CDTF">2022-09-19T12:42:00Z</dcterms:modified>
</cp:coreProperties>
</file>