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723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E0BED10" wp14:editId="5A92659D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18B62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DCF050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FC125E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15969CD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E3CCC84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7EC523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35D99D1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2D96A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61BBA653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B0CA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57D33223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C37533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7F368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85C7819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80564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738A8B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496DFB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108A68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9A69FC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02E0B6DA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D3758F" w14:textId="72F0806F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F36502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519072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374E" w14:textId="283A4FF9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C872C3">
        <w:rPr>
          <w:rFonts w:ascii="Times New Roman" w:hAnsi="Times New Roman" w:cs="Times New Roman"/>
          <w:b/>
          <w:sz w:val="28"/>
          <w:szCs w:val="28"/>
        </w:rPr>
        <w:t xml:space="preserve">Анализ и формирование случайных величин в системе имитационного моделирования </w:t>
      </w:r>
      <w:proofErr w:type="spellStart"/>
      <w:r w:rsidR="00C872C3">
        <w:rPr>
          <w:rFonts w:ascii="Times New Roman" w:hAnsi="Times New Roman" w:cs="Times New Roman"/>
          <w:b/>
          <w:sz w:val="28"/>
          <w:szCs w:val="28"/>
        </w:rPr>
        <w:t>Arena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9991F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826AE9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4C1182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0D7825" w14:textId="77777777" w:rsidR="004678B0" w:rsidRDefault="004678B0" w:rsidP="00C872C3">
      <w:pPr>
        <w:widowControl w:val="0"/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A074F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B3F07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1DAD32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A49E54B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A4371" w14:textId="7059D8A6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F36502">
              <w:rPr>
                <w:rFonts w:ascii="Times New Roman" w:hAnsi="Times New Roman" w:cs="Times New Roman"/>
                <w:sz w:val="26"/>
                <w:szCs w:val="26"/>
              </w:rPr>
              <w:t>Б9121-09.03.03</w:t>
            </w:r>
            <w:proofErr w:type="gramStart"/>
            <w:r w:rsidR="00F36502">
              <w:rPr>
                <w:rFonts w:ascii="Times New Roman" w:hAnsi="Times New Roman" w:cs="Times New Roman"/>
                <w:sz w:val="26"/>
                <w:szCs w:val="26"/>
              </w:rPr>
              <w:t>пиэ(</w:t>
            </w:r>
            <w:proofErr w:type="gramEnd"/>
            <w:r w:rsidR="00C872C3" w:rsidRPr="004678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3650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03C62" w:rsidRPr="002751A7" w14:paraId="3858FC7E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E64A2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7977464" w14:textId="37CC17BC" w:rsidR="00E03C62" w:rsidRDefault="00C872C3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</w:p>
        </w:tc>
      </w:tr>
      <w:tr w:rsidR="00D31EB8" w:rsidRPr="002751A7" w14:paraId="1BFE8A40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3149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1DF9ED3F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6CBB" w14:textId="64A5CA15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7DD5E88C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3CEA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1BA0AB3C" w14:textId="51896FBD" w:rsidR="00E03C62" w:rsidRDefault="00F3650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Берёзкина</w:t>
            </w:r>
          </w:p>
        </w:tc>
      </w:tr>
      <w:tr w:rsidR="00E03C62" w:rsidRPr="002751A7" w14:paraId="50D0C68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3534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5E8CE92E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E3E67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5EDA7BFA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D2FFBB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A9A7EF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9C7788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A2720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FE27CD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2249BD77" w14:textId="2D4A97E1" w:rsidR="0088518B" w:rsidRDefault="00F36502" w:rsidP="009F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  <w:r w:rsidR="00E30E20">
        <w:rPr>
          <w:rFonts w:ascii="Times New Roman" w:hAnsi="Times New Roman" w:cs="Times New Roman"/>
          <w:sz w:val="28"/>
          <w:szCs w:val="28"/>
        </w:rPr>
        <w:br w:type="page"/>
      </w:r>
    </w:p>
    <w:p w14:paraId="413FD8E3" w14:textId="77777777" w:rsidR="00C872C3" w:rsidRPr="004678B0" w:rsidRDefault="00C872C3" w:rsidP="00C872C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97057F4" w14:textId="77777777" w:rsidR="00C872C3" w:rsidRDefault="00C872C3" w:rsidP="00C872C3">
      <w:pPr>
        <w:spacing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313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работы является освоение методики генерирования случайных чисел с заданным законом распределения на ЭВМ. В качестве инструмента исследования используется система имитационного моделирования</w:t>
      </w:r>
      <w:r w:rsidRPr="00E8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ARENA</w:t>
      </w:r>
      <w:r w:rsidRPr="0055313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результате выполнения работы приобретаются навыки формирования случайных объектов и использования 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результатов моде</w:t>
      </w:r>
      <w:r w:rsidRPr="0055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лирования в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  <w:r w:rsidRPr="00E8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Analyzer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подбора оптимального теоретического распределения для заданной экспериментальной модели. В частности, на практике будут использоваться методы для сравнения теоретической и экспериментальной вероятностей с помощью методов квантиль-квантиль и вероятность-вероятность.</w:t>
      </w:r>
    </w:p>
    <w:p w14:paraId="75EAFD29" w14:textId="77777777" w:rsidR="00C872C3" w:rsidRDefault="00C872C3" w:rsidP="00C872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FEFFB6" w14:textId="77777777" w:rsidR="00C872C3" w:rsidRPr="004678B0" w:rsidRDefault="00C872C3" w:rsidP="004678B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7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A4BFA9" w14:textId="77777777" w:rsidR="00C872C3" w:rsidRDefault="00C872C3" w:rsidP="00C872C3">
      <w:pPr>
        <w:pStyle w:val="a9"/>
      </w:pPr>
      <w:r>
        <w:t>В ходе данной лабораторной работе были сформированы последовательности случайных чисел (рисунок 1) за счёт суммирования эмпирического, бета и экспоненциального законов распределения.</w:t>
      </w:r>
    </w:p>
    <w:p w14:paraId="1A59885E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BET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VARIABLE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BETA(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1,40,70,1,1)</w:t>
      </w:r>
    </w:p>
    <w:p w14:paraId="77D14D0B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VARIABLE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EXPONENTIAL (1,3025,55)</w:t>
      </w:r>
    </w:p>
    <w:p w14:paraId="3385A977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RN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1,C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16</w:t>
      </w:r>
    </w:p>
    <w:p w14:paraId="29C3077C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A02DDF0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0,40/0.12,42/0.21333,44/0.28,46/0.32,48/</w:t>
      </w:r>
    </w:p>
    <w:p w14:paraId="1B091B61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0.33333,50/0.46,52/0.57333,54/0.67333,56/0.76,58/</w:t>
      </w:r>
    </w:p>
    <w:p w14:paraId="476C0DE3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0.83333,60/0.89333,62/0.94,64/0.97333,66/0.99333,68/1,70</w:t>
      </w:r>
    </w:p>
    <w:p w14:paraId="175D9968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CD2D962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slu1 variable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fn$FUN+v$EXPO+v$BET</w:t>
      </w:r>
      <w:proofErr w:type="spellEnd"/>
    </w:p>
    <w:p w14:paraId="3FEA840E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Generate 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,,1</w:t>
      </w:r>
    </w:p>
    <w:p w14:paraId="22D8E5E1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Open ("C:\Users\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vlad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\Calc\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Calc.txt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"),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1,ASD</w:t>
      </w:r>
      <w:proofErr w:type="gramEnd"/>
    </w:p>
    <w:p w14:paraId="75F7A594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terminate</w:t>
      </w:r>
    </w:p>
    <w:p w14:paraId="38980B7D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generate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1,,,,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</w:t>
      </w:r>
    </w:p>
    <w:p w14:paraId="3BFD8377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 V$slu1,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1,ASD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,OFF</w:t>
      </w:r>
    </w:p>
    <w:p w14:paraId="07A949E5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TERMINATE</w:t>
      </w:r>
    </w:p>
    <w:p w14:paraId="04848B9F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GENERATE 500</w:t>
      </w:r>
    </w:p>
    <w:p w14:paraId="6BECF36E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ASD Close 2,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1,ccc</w:t>
      </w:r>
      <w:proofErr w:type="gramEnd"/>
    </w:p>
    <w:p w14:paraId="7C43A44A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ccc SAVEVALUE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er,P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</w:t>
      </w:r>
    </w:p>
    <w:p w14:paraId="4A02A949" w14:textId="77777777" w:rsidR="00C872C3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TERMINATE 1</w:t>
      </w:r>
    </w:p>
    <w:p w14:paraId="63253FD7" w14:textId="77777777" w:rsidR="00C872C3" w:rsidRPr="00EA2905" w:rsidRDefault="00C872C3" w:rsidP="00C872C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 1</w:t>
      </w:r>
    </w:p>
    <w:p w14:paraId="270F11A5" w14:textId="77777777" w:rsidR="00C872C3" w:rsidRDefault="00C872C3" w:rsidP="00C872C3">
      <w:pPr>
        <w:pStyle w:val="a9"/>
        <w:ind w:firstLine="0"/>
        <w:jc w:val="center"/>
        <w:rPr>
          <w:lang w:val="en-US"/>
        </w:rPr>
      </w:pPr>
      <w:r w:rsidRPr="00EA2905">
        <w:rPr>
          <w:noProof/>
        </w:rPr>
        <w:lastRenderedPageBreak/>
        <w:drawing>
          <wp:inline distT="0" distB="0" distL="0" distR="0" wp14:anchorId="4F4933E0" wp14:editId="46580638">
            <wp:extent cx="3387777" cy="4452242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473" cy="44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A80F" w14:textId="77777777" w:rsidR="00C872C3" w:rsidRDefault="00C872C3" w:rsidP="00C872C3">
      <w:pPr>
        <w:pStyle w:val="a9"/>
        <w:jc w:val="center"/>
        <w:rPr>
          <w:rFonts w:cs="Times New Roman"/>
          <w:szCs w:val="28"/>
        </w:rPr>
      </w:pPr>
      <w:r>
        <w:rPr>
          <w:szCs w:val="28"/>
        </w:rPr>
        <w:t xml:space="preserve">Рисунок </w:t>
      </w:r>
      <w:r w:rsidRPr="00D52BEF">
        <w:rPr>
          <w:szCs w:val="28"/>
        </w:rPr>
        <w:t>1</w:t>
      </w:r>
      <w:r>
        <w:rPr>
          <w:szCs w:val="28"/>
        </w:rPr>
        <w:t xml:space="preserve"> – </w:t>
      </w:r>
      <w:r>
        <w:rPr>
          <w:rFonts w:cs="Times New Roman"/>
          <w:szCs w:val="28"/>
        </w:rPr>
        <w:t>Пример полученной статистической информации</w:t>
      </w:r>
    </w:p>
    <w:p w14:paraId="014FF503" w14:textId="77777777" w:rsidR="00C872C3" w:rsidRDefault="00C872C3" w:rsidP="00C872C3">
      <w:pPr>
        <w:pStyle w:val="a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распределение представлено на рисунке </w:t>
      </w:r>
      <w:r w:rsidRPr="009442D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в виде гистограмм, смоделированных в </w:t>
      </w:r>
      <w:r>
        <w:rPr>
          <w:rFonts w:cs="Times New Roman"/>
          <w:szCs w:val="28"/>
          <w:lang w:val="en-US"/>
        </w:rPr>
        <w:t>ARENA</w:t>
      </w:r>
      <w:r>
        <w:rPr>
          <w:rFonts w:cs="Times New Roman"/>
          <w:szCs w:val="28"/>
        </w:rPr>
        <w:t xml:space="preserve">, используя пакет </w:t>
      </w:r>
      <w:r>
        <w:rPr>
          <w:rFonts w:cs="Times New Roman"/>
          <w:szCs w:val="28"/>
          <w:lang w:val="en-US"/>
        </w:rPr>
        <w:t>Input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Analyzer</w:t>
      </w:r>
      <w:r>
        <w:rPr>
          <w:rFonts w:cs="Times New Roman"/>
          <w:szCs w:val="28"/>
        </w:rPr>
        <w:t>.</w:t>
      </w:r>
    </w:p>
    <w:p w14:paraId="737711FC" w14:textId="77777777" w:rsidR="00C872C3" w:rsidRDefault="00C872C3" w:rsidP="00C872C3">
      <w:pPr>
        <w:pStyle w:val="a9"/>
        <w:ind w:firstLine="0"/>
        <w:jc w:val="left"/>
        <w:rPr>
          <w:szCs w:val="28"/>
        </w:rPr>
      </w:pPr>
      <w:r w:rsidRPr="00994E50">
        <w:rPr>
          <w:noProof/>
          <w:szCs w:val="28"/>
        </w:rPr>
        <w:drawing>
          <wp:inline distT="0" distB="0" distL="0" distR="0" wp14:anchorId="39F3771F" wp14:editId="4C2DC5DD">
            <wp:extent cx="6167843" cy="310296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83" t="7335" r="9131" b="14720"/>
                    <a:stretch/>
                  </pic:blipFill>
                  <pic:spPr bwMode="auto">
                    <a:xfrm>
                      <a:off x="0" y="0"/>
                      <a:ext cx="6195835" cy="311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DC98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>Рисунок 2 – Экспериментальное распределение</w:t>
      </w:r>
    </w:p>
    <w:p w14:paraId="419095C0" w14:textId="77777777" w:rsidR="00C872C3" w:rsidRDefault="00C872C3" w:rsidP="00C872C3">
      <w:pPr>
        <w:pStyle w:val="a9"/>
      </w:pPr>
      <w:r>
        <w:lastRenderedPageBreak/>
        <w:t xml:space="preserve">С помощью пакета </w:t>
      </w:r>
      <w:r>
        <w:rPr>
          <w:lang w:val="en-US"/>
        </w:rPr>
        <w:t>Input</w:t>
      </w:r>
      <w:r w:rsidRPr="006B4FA4">
        <w:t xml:space="preserve"> </w:t>
      </w:r>
      <w:r>
        <w:rPr>
          <w:lang w:val="en-US"/>
        </w:rPr>
        <w:t>Analyzer</w:t>
      </w:r>
      <w:r w:rsidRPr="006B4FA4">
        <w:t xml:space="preserve"> </w:t>
      </w:r>
      <w:r>
        <w:t xml:space="preserve">и команд </w:t>
      </w:r>
      <w:proofErr w:type="gramStart"/>
      <w:r>
        <w:rPr>
          <w:lang w:val="en-US"/>
        </w:rPr>
        <w:t>Fit</w:t>
      </w:r>
      <w:r w:rsidRPr="00503370">
        <w:t xml:space="preserve"> &gt;</w:t>
      </w:r>
      <w:proofErr w:type="gramEnd"/>
      <w:r w:rsidRPr="00503370">
        <w:t xml:space="preserve"> </w:t>
      </w:r>
      <w:r>
        <w:rPr>
          <w:lang w:val="en-US"/>
        </w:rPr>
        <w:t>Fit</w:t>
      </w:r>
      <w:r w:rsidRPr="006B4FA4">
        <w:t xml:space="preserve"> </w:t>
      </w:r>
      <w:r>
        <w:rPr>
          <w:lang w:val="en-US"/>
        </w:rPr>
        <w:t>all</w:t>
      </w:r>
      <w:r w:rsidRPr="006B4FA4">
        <w:t xml:space="preserve"> </w:t>
      </w:r>
      <w:r>
        <w:t>подобрали оптимальное теоретическое распределение:</w:t>
      </w:r>
    </w:p>
    <w:p w14:paraId="62CDBB1E" w14:textId="77777777" w:rsidR="00C872C3" w:rsidRDefault="00C872C3" w:rsidP="00C872C3">
      <w:pPr>
        <w:pStyle w:val="a9"/>
        <w:ind w:firstLine="0"/>
      </w:pPr>
      <w:r w:rsidRPr="00994E50">
        <w:rPr>
          <w:noProof/>
        </w:rPr>
        <w:drawing>
          <wp:inline distT="0" distB="0" distL="0" distR="0" wp14:anchorId="130C94D1" wp14:editId="64B5CE1F">
            <wp:extent cx="6024611" cy="3192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84" r="2258" b="26854"/>
                    <a:stretch/>
                  </pic:blipFill>
                  <pic:spPr bwMode="auto">
                    <a:xfrm>
                      <a:off x="0" y="0"/>
                      <a:ext cx="6044972" cy="320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05BF9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3 – </w:t>
      </w:r>
      <w:r>
        <w:rPr>
          <w:rFonts w:cs="Times New Roman"/>
          <w:szCs w:val="28"/>
          <w:lang w:eastAsia="ko-KR"/>
        </w:rPr>
        <w:t>Г</w:t>
      </w:r>
      <w:r>
        <w:rPr>
          <w:rFonts w:cs="Times New Roman"/>
          <w:szCs w:val="28"/>
        </w:rPr>
        <w:t>истограмма с наложенной теоретической кривой</w:t>
      </w:r>
    </w:p>
    <w:p w14:paraId="02250C6B" w14:textId="77777777" w:rsidR="00C872C3" w:rsidRDefault="00C872C3" w:rsidP="00C872C3">
      <w:pPr>
        <w:pStyle w:val="a9"/>
      </w:pPr>
      <w:r>
        <w:rPr>
          <w:lang w:val="en-US"/>
        </w:rPr>
        <w:t>Arena</w:t>
      </w:r>
      <w:r>
        <w:t xml:space="preserve"> подобрала нам логнормальное распределение, поэтому подробный отчёт был сделан по этому закону распределения:</w:t>
      </w:r>
    </w:p>
    <w:p w14:paraId="625A17BF" w14:textId="77777777" w:rsidR="00C872C3" w:rsidRDefault="00C872C3" w:rsidP="00C872C3">
      <w:pPr>
        <w:pStyle w:val="a9"/>
        <w:tabs>
          <w:tab w:val="left" w:pos="0"/>
        </w:tabs>
        <w:ind w:firstLine="0"/>
        <w:jc w:val="center"/>
      </w:pPr>
      <w:r w:rsidRPr="00994E50">
        <w:rPr>
          <w:noProof/>
        </w:rPr>
        <w:drawing>
          <wp:inline distT="0" distB="0" distL="0" distR="0" wp14:anchorId="2DB15DF2" wp14:editId="086DC8DC">
            <wp:extent cx="2286000" cy="283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10B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>Рисунок 4 – Подробный отчёт по логнормальному распределению</w:t>
      </w:r>
    </w:p>
    <w:p w14:paraId="07BF27A2" w14:textId="77777777" w:rsidR="00C872C3" w:rsidRDefault="00C872C3" w:rsidP="00C872C3">
      <w:pPr>
        <w:pStyle w:val="a9"/>
        <w:ind w:firstLine="0"/>
      </w:pPr>
    </w:p>
    <w:p w14:paraId="4B603403" w14:textId="77777777" w:rsidR="00C872C3" w:rsidRDefault="00C872C3" w:rsidP="00C872C3">
      <w:pPr>
        <w:pStyle w:val="a9"/>
        <w:ind w:firstLine="0"/>
        <w:jc w:val="center"/>
      </w:pPr>
      <w:r w:rsidRPr="00746F42">
        <w:rPr>
          <w:noProof/>
        </w:rPr>
        <w:lastRenderedPageBreak/>
        <w:drawing>
          <wp:inline distT="0" distB="0" distL="0" distR="0" wp14:anchorId="76BF5F62" wp14:editId="26BB2D09">
            <wp:extent cx="4292600" cy="3822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3FD7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6F42">
        <w:rPr>
          <w:szCs w:val="28"/>
        </w:rPr>
        <w:t>5</w:t>
      </w:r>
      <w:r>
        <w:rPr>
          <w:szCs w:val="28"/>
        </w:rPr>
        <w:t xml:space="preserve"> – Подробный отчёт по логнормальному распределению</w:t>
      </w:r>
    </w:p>
    <w:p w14:paraId="6B75F265" w14:textId="77777777" w:rsidR="00C872C3" w:rsidRDefault="00C872C3" w:rsidP="00C872C3">
      <w:pPr>
        <w:pStyle w:val="a9"/>
      </w:pPr>
      <w:r>
        <w:t xml:space="preserve">Для проверки правильного подбора функции распределения был построен график для подобранной функции, логнормального распределения (рисунок </w:t>
      </w:r>
      <w:r w:rsidRPr="00746F42">
        <w:t>6</w:t>
      </w:r>
      <w:r>
        <w:t xml:space="preserve">), и для одной из функций, предложенных вариантом, бета распределения (рисунок </w:t>
      </w:r>
      <w:r w:rsidRPr="00746F42">
        <w:t>7</w:t>
      </w:r>
      <w:r>
        <w:t>).</w:t>
      </w:r>
    </w:p>
    <w:p w14:paraId="26E0FDFC" w14:textId="77777777" w:rsidR="00C872C3" w:rsidRDefault="00C872C3" w:rsidP="00C872C3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5BB849D" wp14:editId="35DB6CC7">
            <wp:extent cx="5345646" cy="236569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9" t="13095" r="5664" b="13065"/>
                    <a:stretch/>
                  </pic:blipFill>
                  <pic:spPr bwMode="auto">
                    <a:xfrm>
                      <a:off x="0" y="0"/>
                      <a:ext cx="5441744" cy="240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C789A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6F42">
        <w:rPr>
          <w:szCs w:val="28"/>
        </w:rPr>
        <w:t>6</w:t>
      </w:r>
      <w:r>
        <w:rPr>
          <w:szCs w:val="28"/>
        </w:rPr>
        <w:t xml:space="preserve"> – График отклонения логнормального распределения</w:t>
      </w:r>
    </w:p>
    <w:p w14:paraId="622B6D6E" w14:textId="77777777" w:rsidR="00C872C3" w:rsidRDefault="00C872C3" w:rsidP="00C872C3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8DDF1" wp14:editId="2997439D">
            <wp:extent cx="5327953" cy="2348918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9" t="13544" r="5211" b="12778"/>
                    <a:stretch/>
                  </pic:blipFill>
                  <pic:spPr bwMode="auto">
                    <a:xfrm>
                      <a:off x="0" y="0"/>
                      <a:ext cx="5402808" cy="238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0BB9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6F42">
        <w:rPr>
          <w:szCs w:val="28"/>
        </w:rPr>
        <w:t>7</w:t>
      </w:r>
      <w:r>
        <w:rPr>
          <w:szCs w:val="28"/>
        </w:rPr>
        <w:t xml:space="preserve"> – График отклонения </w:t>
      </w:r>
      <w:proofErr w:type="gramStart"/>
      <w:r>
        <w:rPr>
          <w:szCs w:val="28"/>
        </w:rPr>
        <w:t>для бета</w:t>
      </w:r>
      <w:proofErr w:type="gramEnd"/>
      <w:r>
        <w:rPr>
          <w:szCs w:val="28"/>
        </w:rPr>
        <w:t xml:space="preserve"> распределения</w:t>
      </w:r>
    </w:p>
    <w:p w14:paraId="4A588E39" w14:textId="77777777" w:rsidR="00C872C3" w:rsidRDefault="00C872C3" w:rsidP="00C872C3">
      <w:pPr>
        <w:pStyle w:val="a9"/>
      </w:pPr>
      <w:r>
        <w:t xml:space="preserve">На рисунке </w:t>
      </w:r>
      <w:r w:rsidRPr="00746F42">
        <w:t>7</w:t>
      </w:r>
      <w:r>
        <w:t xml:space="preserve"> экспериментальные значения сильнее отклоняются от теоретических, чем на рисунке </w:t>
      </w:r>
      <w:r w:rsidRPr="00746F42">
        <w:t>6</w:t>
      </w:r>
      <w:r>
        <w:t>, поэтому можно сделать вывод, что функция распределения была подобрана верно.</w:t>
      </w:r>
    </w:p>
    <w:p w14:paraId="42550EA1" w14:textId="77777777" w:rsidR="00C872C3" w:rsidRDefault="00C872C3" w:rsidP="00C872C3">
      <w:pPr>
        <w:pStyle w:val="a9"/>
      </w:pPr>
      <w:r>
        <w:t xml:space="preserve">Были найдены средние </w:t>
      </w:r>
      <w:proofErr w:type="spellStart"/>
      <w:r>
        <w:t>квадратические</w:t>
      </w:r>
      <w:proofErr w:type="spellEnd"/>
      <w:r>
        <w:t xml:space="preserve"> ошибки для всех распределений (рисунок </w:t>
      </w:r>
      <w:r w:rsidRPr="00746F42">
        <w:t>8</w:t>
      </w:r>
      <w:r>
        <w:t>).</w:t>
      </w:r>
    </w:p>
    <w:p w14:paraId="541EFBDF" w14:textId="77777777" w:rsidR="00C872C3" w:rsidRDefault="00C872C3" w:rsidP="00C872C3">
      <w:pPr>
        <w:pStyle w:val="a9"/>
        <w:jc w:val="center"/>
      </w:pPr>
      <w:r w:rsidRPr="007349E4">
        <w:rPr>
          <w:noProof/>
        </w:rPr>
        <w:drawing>
          <wp:inline distT="0" distB="0" distL="0" distR="0" wp14:anchorId="2B09A871" wp14:editId="2C8FB8B1">
            <wp:extent cx="4381500" cy="227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B7E" w14:textId="77777777" w:rsidR="00C872C3" w:rsidRPr="004E7EAE" w:rsidRDefault="00C872C3" w:rsidP="00C872C3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6F42">
        <w:rPr>
          <w:szCs w:val="28"/>
        </w:rPr>
        <w:t>8</w:t>
      </w:r>
      <w:r>
        <w:rPr>
          <w:szCs w:val="28"/>
        </w:rPr>
        <w:t xml:space="preserve"> – </w:t>
      </w:r>
      <w:r>
        <w:t xml:space="preserve">Средние </w:t>
      </w:r>
      <w:proofErr w:type="spellStart"/>
      <w:r>
        <w:t>квадратические</w:t>
      </w:r>
      <w:proofErr w:type="spellEnd"/>
      <w:r>
        <w:t xml:space="preserve"> ошибки для всех распределений</w:t>
      </w:r>
    </w:p>
    <w:p w14:paraId="4AA2F648" w14:textId="13C6C3F7" w:rsidR="00C872C3" w:rsidRPr="00EA2905" w:rsidRDefault="00C872C3" w:rsidP="004678B0">
      <w:pPr>
        <w:pStyle w:val="a9"/>
      </w:pPr>
      <w:r>
        <w:t xml:space="preserve">Из рисунка </w:t>
      </w:r>
      <w:r w:rsidRPr="00746F42">
        <w:t>8</w:t>
      </w:r>
      <w:r>
        <w:t xml:space="preserve"> видно, какие функции распределения подходят больше. В конкретном случае разницу между графиками для логнормального, гамма распределения и распределения Эрланга будет трудно заметить.</w:t>
      </w:r>
    </w:p>
    <w:p w14:paraId="68CF0849" w14:textId="77777777" w:rsidR="00C872C3" w:rsidRPr="001407B9" w:rsidRDefault="00C872C3" w:rsidP="00C872C3">
      <w:pPr>
        <w:spacing w:line="360" w:lineRule="auto"/>
        <w:ind w:firstLine="709"/>
        <w:jc w:val="both"/>
        <w:rPr>
          <w:sz w:val="28"/>
        </w:rPr>
      </w:pPr>
    </w:p>
    <w:p w14:paraId="697DDA71" w14:textId="77777777" w:rsidR="00C872C3" w:rsidRDefault="00C872C3" w:rsidP="00C872C3">
      <w:pPr>
        <w:rPr>
          <w:sz w:val="28"/>
        </w:rPr>
      </w:pPr>
      <w:r>
        <w:rPr>
          <w:sz w:val="28"/>
        </w:rPr>
        <w:br w:type="page"/>
      </w:r>
    </w:p>
    <w:p w14:paraId="1C321FE8" w14:textId="77777777" w:rsidR="00C872C3" w:rsidRPr="004678B0" w:rsidRDefault="00C872C3" w:rsidP="00C872C3">
      <w:pPr>
        <w:keepNext/>
        <w:keepLines/>
        <w:spacing w:before="12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sz w:val="28"/>
          <w:szCs w:val="32"/>
        </w:rPr>
      </w:pPr>
      <w:r w:rsidRPr="004678B0">
        <w:rPr>
          <w:rFonts w:ascii="Times New Roman" w:eastAsiaTheme="majorEastAsia" w:hAnsi="Times New Roman" w:cs="Times New Roman"/>
          <w:b/>
          <w:sz w:val="28"/>
          <w:szCs w:val="32"/>
        </w:rPr>
        <w:lastRenderedPageBreak/>
        <w:t>Вывод</w:t>
      </w:r>
    </w:p>
    <w:p w14:paraId="49FECE9D" w14:textId="77777777" w:rsidR="00C872C3" w:rsidRPr="00191542" w:rsidRDefault="00C872C3" w:rsidP="00C87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проделанной лабораторной работы была освоены </w:t>
      </w:r>
      <w:r w:rsidRPr="00191542">
        <w:rPr>
          <w:rFonts w:ascii="Times New Roman" w:hAnsi="Times New Roman" w:cs="Times New Roman"/>
          <w:sz w:val="28"/>
          <w:szCs w:val="28"/>
        </w:rPr>
        <w:t>методики анализа входных случайных воздействий и генерирования случайных чисел с заданным законом распределения на ЭВМ.</w:t>
      </w:r>
      <w:r>
        <w:rPr>
          <w:rFonts w:ascii="Times New Roman" w:hAnsi="Times New Roman" w:cs="Times New Roman"/>
          <w:sz w:val="28"/>
          <w:szCs w:val="28"/>
        </w:rPr>
        <w:t xml:space="preserve"> А также проведен а</w:t>
      </w:r>
      <w:r w:rsidRPr="003421BF">
        <w:rPr>
          <w:rFonts w:ascii="Times New Roman" w:hAnsi="Times New Roman" w:cs="Times New Roman"/>
          <w:sz w:val="28"/>
          <w:szCs w:val="28"/>
        </w:rPr>
        <w:t>нализ соответствия экспериментальных данных подобранному теоретическому распределению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62ED" w14:textId="77777777" w:rsidR="00EE17E0" w:rsidRPr="00EE17E0" w:rsidRDefault="00EE17E0" w:rsidP="00C872C3">
      <w:pPr>
        <w:pStyle w:val="a8"/>
      </w:pPr>
    </w:p>
    <w:sectPr w:rsidR="00EE17E0" w:rsidRPr="00EE17E0" w:rsidSect="00E028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D78E" w14:textId="77777777" w:rsidR="00EE7176" w:rsidRDefault="00EE7176" w:rsidP="00B44A85">
      <w:pPr>
        <w:spacing w:after="0" w:line="240" w:lineRule="auto"/>
      </w:pPr>
      <w:r>
        <w:separator/>
      </w:r>
    </w:p>
  </w:endnote>
  <w:endnote w:type="continuationSeparator" w:id="0">
    <w:p w14:paraId="3FF6760B" w14:textId="77777777" w:rsidR="00EE7176" w:rsidRDefault="00EE7176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E59B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EndPr/>
    <w:sdtContent>
      <w:p w14:paraId="7C7A4BD3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EF65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41EC" w14:textId="77777777" w:rsidR="00EE7176" w:rsidRDefault="00EE7176" w:rsidP="00B44A85">
      <w:pPr>
        <w:spacing w:after="0" w:line="240" w:lineRule="auto"/>
      </w:pPr>
      <w:r>
        <w:separator/>
      </w:r>
    </w:p>
  </w:footnote>
  <w:footnote w:type="continuationSeparator" w:id="0">
    <w:p w14:paraId="423547C0" w14:textId="77777777" w:rsidR="00EE7176" w:rsidRDefault="00EE7176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375F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794D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EE61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F14"/>
    <w:multiLevelType w:val="hybridMultilevel"/>
    <w:tmpl w:val="D5BAFD20"/>
    <w:lvl w:ilvl="0" w:tplc="4EC8E3C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02"/>
    <w:rsid w:val="0000283F"/>
    <w:rsid w:val="00020DC9"/>
    <w:rsid w:val="000A0EE9"/>
    <w:rsid w:val="000A3C7B"/>
    <w:rsid w:val="000D1021"/>
    <w:rsid w:val="000F1C89"/>
    <w:rsid w:val="00112573"/>
    <w:rsid w:val="00130A2B"/>
    <w:rsid w:val="00147990"/>
    <w:rsid w:val="00150AF4"/>
    <w:rsid w:val="00156030"/>
    <w:rsid w:val="00157FF1"/>
    <w:rsid w:val="001B36F5"/>
    <w:rsid w:val="001B51B7"/>
    <w:rsid w:val="001F2A4D"/>
    <w:rsid w:val="002230E4"/>
    <w:rsid w:val="00267BC1"/>
    <w:rsid w:val="002F009F"/>
    <w:rsid w:val="003511D9"/>
    <w:rsid w:val="0038716F"/>
    <w:rsid w:val="003F6450"/>
    <w:rsid w:val="004620B1"/>
    <w:rsid w:val="004678B0"/>
    <w:rsid w:val="004A34F4"/>
    <w:rsid w:val="004E1E6D"/>
    <w:rsid w:val="004E7EAE"/>
    <w:rsid w:val="00532332"/>
    <w:rsid w:val="00576E6A"/>
    <w:rsid w:val="005A20B8"/>
    <w:rsid w:val="005F0BBC"/>
    <w:rsid w:val="00611AF7"/>
    <w:rsid w:val="006160F3"/>
    <w:rsid w:val="00632379"/>
    <w:rsid w:val="00633A9D"/>
    <w:rsid w:val="0063414C"/>
    <w:rsid w:val="0065581B"/>
    <w:rsid w:val="00655D98"/>
    <w:rsid w:val="00685911"/>
    <w:rsid w:val="00693EE4"/>
    <w:rsid w:val="006B3AE5"/>
    <w:rsid w:val="006C09D3"/>
    <w:rsid w:val="007630E8"/>
    <w:rsid w:val="00774DDC"/>
    <w:rsid w:val="007A51B8"/>
    <w:rsid w:val="007A66BA"/>
    <w:rsid w:val="008203B8"/>
    <w:rsid w:val="008670E0"/>
    <w:rsid w:val="0088518B"/>
    <w:rsid w:val="008A7051"/>
    <w:rsid w:val="008D527F"/>
    <w:rsid w:val="00920A33"/>
    <w:rsid w:val="00934668"/>
    <w:rsid w:val="00935C08"/>
    <w:rsid w:val="009370E3"/>
    <w:rsid w:val="00937328"/>
    <w:rsid w:val="00967641"/>
    <w:rsid w:val="00993980"/>
    <w:rsid w:val="009C2583"/>
    <w:rsid w:val="009F0E33"/>
    <w:rsid w:val="00A1209F"/>
    <w:rsid w:val="00A375B6"/>
    <w:rsid w:val="00A573E5"/>
    <w:rsid w:val="00A62C4E"/>
    <w:rsid w:val="00A94473"/>
    <w:rsid w:val="00A95054"/>
    <w:rsid w:val="00AE1CD1"/>
    <w:rsid w:val="00AF0915"/>
    <w:rsid w:val="00AF5364"/>
    <w:rsid w:val="00B44A85"/>
    <w:rsid w:val="00BA14A8"/>
    <w:rsid w:val="00BA40FC"/>
    <w:rsid w:val="00BB5ACC"/>
    <w:rsid w:val="00BE5A9C"/>
    <w:rsid w:val="00C54E74"/>
    <w:rsid w:val="00C63893"/>
    <w:rsid w:val="00C7118F"/>
    <w:rsid w:val="00C77CC4"/>
    <w:rsid w:val="00C872C3"/>
    <w:rsid w:val="00CA49D8"/>
    <w:rsid w:val="00CC7D4A"/>
    <w:rsid w:val="00D006FE"/>
    <w:rsid w:val="00D31EB8"/>
    <w:rsid w:val="00D46717"/>
    <w:rsid w:val="00D70B61"/>
    <w:rsid w:val="00D873FF"/>
    <w:rsid w:val="00DA678D"/>
    <w:rsid w:val="00DB4FDC"/>
    <w:rsid w:val="00DC1155"/>
    <w:rsid w:val="00E028D7"/>
    <w:rsid w:val="00E03C62"/>
    <w:rsid w:val="00E23327"/>
    <w:rsid w:val="00E30E20"/>
    <w:rsid w:val="00E542B8"/>
    <w:rsid w:val="00E62734"/>
    <w:rsid w:val="00EA4992"/>
    <w:rsid w:val="00EB7D3E"/>
    <w:rsid w:val="00ED270B"/>
    <w:rsid w:val="00EE17E0"/>
    <w:rsid w:val="00EE7176"/>
    <w:rsid w:val="00EF5DA8"/>
    <w:rsid w:val="00F36502"/>
    <w:rsid w:val="00F50AC1"/>
    <w:rsid w:val="00F5138D"/>
    <w:rsid w:val="00F939FD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29A9"/>
  <w15:chartTrackingRefBased/>
  <w15:docId w15:val="{B3150B27-9610-4C90-B5D9-994BE75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a"/>
    <w:next w:val="a9"/>
    <w:qFormat/>
    <w:rsid w:val="009C2583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1">
    <w:name w:val="Table Grid"/>
    <w:basedOn w:val="a1"/>
    <w:uiPriority w:val="39"/>
    <w:rsid w:val="00EE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D:\Users\okoln\Documents\study\ШаблонОтчёта.dotm</Template>
  <TotalTime>244</TotalTime>
  <Pages>8</Pages>
  <Words>487</Words>
  <Characters>3265</Characters>
  <Application>Microsoft Office Word</Application>
  <DocSecurity>0</DocSecurity>
  <Lines>130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Microsoft Office User</cp:lastModifiedBy>
  <cp:revision>8</cp:revision>
  <dcterms:created xsi:type="dcterms:W3CDTF">2023-03-14T00:09:00Z</dcterms:created>
  <dcterms:modified xsi:type="dcterms:W3CDTF">2023-06-30T00:08:00Z</dcterms:modified>
</cp:coreProperties>
</file>