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64CD" w14:textId="77777777" w:rsidR="00827BAE" w:rsidRDefault="00827BAE" w:rsidP="00827BAE">
      <w:pPr>
        <w:jc w:val="center"/>
        <w:rPr>
          <w:rFonts w:cs="Times New Roman"/>
          <w:color w:val="000000" w:themeColor="text1"/>
          <w:sz w:val="22"/>
        </w:rPr>
      </w:pPr>
      <w:bookmarkStart w:id="0" w:name="_Hlk149828099"/>
      <w:r>
        <w:rPr>
          <w:noProof/>
        </w:rPr>
        <w:drawing>
          <wp:inline distT="0" distB="0" distL="0" distR="0" wp14:anchorId="5C14E094" wp14:editId="4117EF49">
            <wp:extent cx="348615" cy="577215"/>
            <wp:effectExtent l="0" t="0" r="0" b="0"/>
            <wp:docPr id="16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лого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8FE2" w14:textId="02859623" w:rsidR="00827BAE" w:rsidRPr="004E7278" w:rsidRDefault="00827BAE" w:rsidP="00827BAE">
      <w:pPr>
        <w:jc w:val="center"/>
        <w:rPr>
          <w:rFonts w:cs="Times New Roman"/>
          <w:sz w:val="22"/>
        </w:rPr>
      </w:pPr>
      <w:r w:rsidRPr="004E7278">
        <w:rPr>
          <w:rFonts w:cs="Times New Roman"/>
          <w:color w:val="000000" w:themeColor="text1"/>
          <w:sz w:val="22"/>
        </w:rPr>
        <w:t>НАУКИ И ВЫСШЕГО ОБРАЗОВАНИЯ РОССИЙСКОЙ ФЕДЕРАЦИИ</w:t>
      </w:r>
    </w:p>
    <w:p w14:paraId="0E33B030" w14:textId="77777777" w:rsidR="00827BAE" w:rsidRPr="004E7278" w:rsidRDefault="00827BAE" w:rsidP="00827BAE">
      <w:pPr>
        <w:widowControl w:val="0"/>
        <w:jc w:val="center"/>
        <w:rPr>
          <w:rFonts w:cs="Times New Roman"/>
          <w:color w:val="000000" w:themeColor="text1"/>
          <w:sz w:val="22"/>
        </w:rPr>
      </w:pPr>
      <w:r w:rsidRPr="004E7278">
        <w:rPr>
          <w:rFonts w:cs="Times New Roman"/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27BAE" w:rsidRPr="00DB3388" w14:paraId="07AC8551" w14:textId="77777777" w:rsidTr="00837C23">
        <w:tc>
          <w:tcPr>
            <w:tcW w:w="9571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14:paraId="6FFAE83E" w14:textId="77777777" w:rsidR="00827BAE" w:rsidRPr="00DB3388" w:rsidRDefault="00827BAE" w:rsidP="00837C23">
            <w:pPr>
              <w:widowControl w:val="0"/>
              <w:shd w:val="clear" w:color="auto" w:fill="FFFFFF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DB3388">
              <w:rPr>
                <w:rFonts w:cs="Times New Roman"/>
                <w:b/>
                <w:bCs/>
                <w:color w:val="000000" w:themeColor="text1"/>
                <w:szCs w:val="28"/>
              </w:rPr>
              <w:t>«Дальневосточный федеральный университет»</w:t>
            </w:r>
          </w:p>
        </w:tc>
      </w:tr>
    </w:tbl>
    <w:p w14:paraId="00833265" w14:textId="77777777" w:rsidR="00827BAE" w:rsidRPr="004E7278" w:rsidRDefault="00827BAE" w:rsidP="00827BAE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31087C" w14:textId="77777777" w:rsidR="00827BAE" w:rsidRPr="004E7278" w:rsidRDefault="00827BAE" w:rsidP="00827BAE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81F54F1" w14:textId="77777777" w:rsidR="00827BAE" w:rsidRPr="004E7278" w:rsidRDefault="00827BAE" w:rsidP="00827BAE">
      <w:pPr>
        <w:widowControl w:val="0"/>
        <w:jc w:val="center"/>
        <w:rPr>
          <w:rFonts w:cs="Times New Roman"/>
          <w:b/>
          <w:smallCaps/>
          <w:color w:val="000000" w:themeColor="text1"/>
          <w:szCs w:val="28"/>
        </w:rPr>
      </w:pPr>
      <w:r w:rsidRPr="004E7278">
        <w:rPr>
          <w:rFonts w:cs="Times New Roman"/>
          <w:b/>
          <w:smallCaps/>
          <w:color w:val="000000" w:themeColor="text1"/>
          <w:szCs w:val="28"/>
        </w:rPr>
        <w:t>институт математики и компьютерных технологий</w:t>
      </w:r>
    </w:p>
    <w:p w14:paraId="550A62F6" w14:textId="77777777" w:rsidR="00827BAE" w:rsidRPr="004E7278" w:rsidRDefault="00827BAE" w:rsidP="00827BAE">
      <w:pPr>
        <w:widowControl w:val="0"/>
        <w:jc w:val="center"/>
        <w:rPr>
          <w:rFonts w:cs="Times New Roman"/>
          <w:smallCaps/>
          <w:color w:val="000000" w:themeColor="text1"/>
          <w:szCs w:val="28"/>
        </w:rPr>
      </w:pPr>
    </w:p>
    <w:p w14:paraId="0A83672A" w14:textId="77777777" w:rsidR="00827BAE" w:rsidRPr="004E7278" w:rsidRDefault="00827BAE" w:rsidP="00827BAE">
      <w:pPr>
        <w:widowControl w:val="0"/>
        <w:jc w:val="center"/>
        <w:rPr>
          <w:rFonts w:cs="Times New Roman"/>
          <w:b/>
          <w:bCs/>
          <w:color w:val="000000" w:themeColor="text1"/>
          <w:szCs w:val="28"/>
        </w:rPr>
      </w:pPr>
      <w:r w:rsidRPr="004E7278">
        <w:rPr>
          <w:rFonts w:cs="Times New Roman"/>
          <w:b/>
          <w:bCs/>
          <w:color w:val="000000" w:themeColor="text1"/>
          <w:szCs w:val="28"/>
        </w:rPr>
        <w:t>Департамент информационных и компьютерных систем</w:t>
      </w:r>
    </w:p>
    <w:p w14:paraId="6E196A08" w14:textId="77777777" w:rsidR="00827BAE" w:rsidRPr="004E7278" w:rsidRDefault="00827BAE" w:rsidP="00827BAE">
      <w:pPr>
        <w:widowControl w:val="0"/>
        <w:jc w:val="center"/>
        <w:rPr>
          <w:rFonts w:cs="Times New Roman"/>
          <w:color w:val="000000" w:themeColor="text1"/>
          <w:szCs w:val="28"/>
        </w:rPr>
      </w:pPr>
    </w:p>
    <w:p w14:paraId="6005A273" w14:textId="77777777" w:rsidR="00827BAE" w:rsidRPr="004E7278" w:rsidRDefault="00827BAE" w:rsidP="00827BAE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3360532" w14:textId="77777777" w:rsidR="00827BAE" w:rsidRPr="004E7278" w:rsidRDefault="00827BAE" w:rsidP="00827BAE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A722CD3" w14:textId="77777777" w:rsidR="00827BAE" w:rsidRPr="004E7278" w:rsidRDefault="00827BAE" w:rsidP="00827BAE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92E7670" w14:textId="1DF22F19" w:rsidR="00827BAE" w:rsidRPr="00DB3388" w:rsidRDefault="00827BAE" w:rsidP="00827BAE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E7278">
        <w:rPr>
          <w:rFonts w:eastAsia="Times New Roman" w:cs="Times New Roman"/>
          <w:b/>
          <w:bCs/>
          <w:color w:val="000000"/>
          <w:spacing w:val="30"/>
          <w:szCs w:val="28"/>
          <w:lang w:eastAsia="ru-RU"/>
        </w:rPr>
        <w:t>ОТЧЕТ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r w:rsidRPr="00DB3388">
        <w:rPr>
          <w:rFonts w:eastAsia="Times New Roman" w:cs="Times New Roman"/>
          <w:color w:val="000000"/>
          <w:szCs w:val="28"/>
          <w:lang w:eastAsia="ru-RU"/>
        </w:rPr>
        <w:t xml:space="preserve">по лабораторной работе № </w:t>
      </w:r>
      <w:bookmarkStart w:id="1" w:name="Номер"/>
      <w:bookmarkEnd w:id="1"/>
      <w:r>
        <w:rPr>
          <w:rFonts w:eastAsia="Times New Roman" w:cs="Times New Roman"/>
          <w:color w:val="000000"/>
          <w:szCs w:val="28"/>
          <w:lang w:eastAsia="ru-RU"/>
        </w:rPr>
        <w:t>8</w:t>
      </w:r>
    </w:p>
    <w:p w14:paraId="36829415" w14:textId="68DB04F7" w:rsidR="00827BAE" w:rsidRPr="00DB3388" w:rsidRDefault="00827BAE" w:rsidP="00827BAE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на тему «</w:t>
      </w:r>
      <w:bookmarkStart w:id="2" w:name="Название"/>
      <w:bookmarkEnd w:id="2"/>
      <w:r w:rsidRPr="00827BAE">
        <w:rPr>
          <w:rFonts w:eastAsia="Times New Roman" w:cs="Times New Roman"/>
          <w:color w:val="000000"/>
          <w:szCs w:val="28"/>
          <w:lang w:eastAsia="ru-RU"/>
        </w:rPr>
        <w:t>Создание и проведение отсеивающего эксперимента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4A77CAF6" w14:textId="77777777" w:rsidR="00827BAE" w:rsidRPr="007A3A23" w:rsidRDefault="00827BAE" w:rsidP="00827BAE">
      <w:pPr>
        <w:widowControl w:val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0B21755" w14:textId="77777777" w:rsidR="00827BAE" w:rsidRPr="00DB3388" w:rsidRDefault="00827BAE" w:rsidP="00827BAE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bookmarkStart w:id="3" w:name="Дисциплина"/>
      <w:bookmarkEnd w:id="3"/>
      <w:r>
        <w:rPr>
          <w:rFonts w:eastAsia="Times New Roman" w:cs="Times New Roman"/>
          <w:color w:val="000000"/>
          <w:szCs w:val="28"/>
          <w:lang w:eastAsia="ru-RU"/>
        </w:rPr>
        <w:t>Системный анализ и моделирование систем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7B35FB28" w14:textId="77777777" w:rsidR="00827BAE" w:rsidRPr="007A3A23" w:rsidRDefault="00827BAE" w:rsidP="00827BAE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0F1214B" w14:textId="77777777" w:rsidR="00827BAE" w:rsidRPr="004E7278" w:rsidRDefault="00827BAE" w:rsidP="00827BAE">
      <w:pPr>
        <w:widowControl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E7278">
        <w:rPr>
          <w:rFonts w:cs="Times New Roman"/>
          <w:bCs/>
          <w:caps/>
          <w:color w:val="000000" w:themeColor="text1"/>
          <w:sz w:val="24"/>
          <w:szCs w:val="24"/>
        </w:rPr>
        <w:t>направление подготовки</w:t>
      </w:r>
    </w:p>
    <w:p w14:paraId="1D972C84" w14:textId="77777777" w:rsidR="00827BAE" w:rsidRPr="004E7278" w:rsidRDefault="00827BAE" w:rsidP="00827BAE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 w:val="24"/>
          <w:szCs w:val="24"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09.03.03 Прикладная информатика</w:t>
      </w:r>
    </w:p>
    <w:p w14:paraId="4B937781" w14:textId="77777777" w:rsidR="00827BAE" w:rsidRPr="004E7278" w:rsidRDefault="00827BAE" w:rsidP="00827BAE">
      <w:pPr>
        <w:widowControl w:val="0"/>
        <w:tabs>
          <w:tab w:val="left" w:pos="993"/>
        </w:tabs>
        <w:jc w:val="center"/>
        <w:rPr>
          <w:rFonts w:cs="Times New Roman"/>
          <w:noProof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Прикладная информатика в экономике</w:t>
      </w:r>
    </w:p>
    <w:p w14:paraId="735C6880" w14:textId="77777777" w:rsidR="00827BAE" w:rsidRPr="004E7278" w:rsidRDefault="00827BAE" w:rsidP="00827BAE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3B21F222" w14:textId="77777777" w:rsidR="00827BAE" w:rsidRPr="004E7278" w:rsidRDefault="00827BAE" w:rsidP="00827BAE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2052D11A" w14:textId="77777777" w:rsidR="00827BAE" w:rsidRPr="004E7278" w:rsidRDefault="00827BAE" w:rsidP="00827BAE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242CA89D" w14:textId="77777777" w:rsidR="00827BAE" w:rsidRPr="004E7278" w:rsidRDefault="00827BAE" w:rsidP="00827BAE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604D6487" w14:textId="77777777" w:rsidR="00827BAE" w:rsidRPr="004E7278" w:rsidRDefault="00827BAE" w:rsidP="00827BAE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1416728D" w14:textId="77777777" w:rsidR="00827BAE" w:rsidRPr="004E7278" w:rsidRDefault="00827BAE" w:rsidP="00827BAE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404"/>
      </w:tblGrid>
      <w:tr w:rsidR="00827BAE" w:rsidRPr="004E7278" w14:paraId="7048422B" w14:textId="77777777" w:rsidTr="00837C23">
        <w:tc>
          <w:tcPr>
            <w:tcW w:w="4815" w:type="dxa"/>
          </w:tcPr>
          <w:p w14:paraId="3C354717" w14:textId="77777777" w:rsidR="00827BAE" w:rsidRPr="004E7278" w:rsidRDefault="00827BAE" w:rsidP="00837C23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62F51C36" w14:textId="77777777" w:rsidR="00827BAE" w:rsidRPr="004E7278" w:rsidRDefault="00827BAE" w:rsidP="00837C23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Выполнил студент гр. Б9121-09.03.03пиэ/1 </w:t>
            </w:r>
          </w:p>
        </w:tc>
      </w:tr>
      <w:tr w:rsidR="00827BAE" w:rsidRPr="004E7278" w14:paraId="600AA906" w14:textId="77777777" w:rsidTr="00837C23">
        <w:trPr>
          <w:trHeight w:val="244"/>
        </w:trPr>
        <w:tc>
          <w:tcPr>
            <w:tcW w:w="4815" w:type="dxa"/>
          </w:tcPr>
          <w:p w14:paraId="1F1F63CF" w14:textId="77777777" w:rsidR="00827BAE" w:rsidRPr="004E7278" w:rsidRDefault="00827BAE" w:rsidP="00837C23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1244BD2A" w14:textId="77777777" w:rsidR="00827BAE" w:rsidRPr="004E7278" w:rsidRDefault="00827BAE" w:rsidP="00837C23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7219BA3D" w14:textId="77777777" w:rsidR="00827BAE" w:rsidRPr="004E7278" w:rsidRDefault="00827BAE" w:rsidP="00837C23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 w:themeColor="text1"/>
                <w:szCs w:val="28"/>
              </w:rPr>
              <w:t>Семишова</w:t>
            </w:r>
            <w:proofErr w:type="spellEnd"/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В. Г.</w:t>
            </w:r>
          </w:p>
        </w:tc>
      </w:tr>
      <w:tr w:rsidR="00827BAE" w:rsidRPr="000F6546" w14:paraId="72092C24" w14:textId="77777777" w:rsidTr="00837C23">
        <w:trPr>
          <w:trHeight w:val="244"/>
        </w:trPr>
        <w:tc>
          <w:tcPr>
            <w:tcW w:w="4815" w:type="dxa"/>
          </w:tcPr>
          <w:p w14:paraId="1403368E" w14:textId="77777777" w:rsidR="00827BAE" w:rsidRPr="000F6546" w:rsidRDefault="00827BAE" w:rsidP="00837C23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5A50A43A" w14:textId="77777777" w:rsidR="00827BAE" w:rsidRPr="000F6546" w:rsidRDefault="00827BAE" w:rsidP="00837C23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62B91937" w14:textId="77777777" w:rsidR="00827BAE" w:rsidRPr="000F6546" w:rsidRDefault="00827BAE" w:rsidP="00837C23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827BAE" w:rsidRPr="004E7278" w14:paraId="66C939BF" w14:textId="77777777" w:rsidTr="00837C23">
        <w:tc>
          <w:tcPr>
            <w:tcW w:w="4815" w:type="dxa"/>
          </w:tcPr>
          <w:p w14:paraId="64EF671F" w14:textId="77777777" w:rsidR="00827BAE" w:rsidRPr="004E7278" w:rsidRDefault="00827BAE" w:rsidP="00837C23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4F540ED1" w14:textId="77777777" w:rsidR="00827BAE" w:rsidRPr="004E7278" w:rsidRDefault="00827BAE" w:rsidP="00837C23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Проверил старший преподаватель</w:t>
            </w:r>
          </w:p>
        </w:tc>
      </w:tr>
      <w:tr w:rsidR="00827BAE" w:rsidRPr="004E7278" w14:paraId="395ED74E" w14:textId="77777777" w:rsidTr="00837C23">
        <w:trPr>
          <w:trHeight w:val="409"/>
        </w:trPr>
        <w:tc>
          <w:tcPr>
            <w:tcW w:w="4815" w:type="dxa"/>
          </w:tcPr>
          <w:p w14:paraId="50B93BB6" w14:textId="77777777" w:rsidR="00827BAE" w:rsidRPr="004E7278" w:rsidRDefault="00827BAE" w:rsidP="00837C23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6D34A176" w14:textId="77777777" w:rsidR="00827BAE" w:rsidRPr="004E7278" w:rsidRDefault="00827BAE" w:rsidP="00837C23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17231EBC" w14:textId="77777777" w:rsidR="00827BAE" w:rsidRPr="00DB4A67" w:rsidRDefault="00827BAE" w:rsidP="00837C23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bookmarkStart w:id="4" w:name="Преподаватель"/>
            <w:bookmarkEnd w:id="4"/>
            <w:r>
              <w:rPr>
                <w:rFonts w:cs="Times New Roman"/>
                <w:bCs/>
                <w:color w:val="000000" w:themeColor="text1"/>
                <w:szCs w:val="28"/>
              </w:rPr>
              <w:t>Берёзкина Г. Л.</w:t>
            </w:r>
          </w:p>
        </w:tc>
      </w:tr>
      <w:tr w:rsidR="00827BAE" w:rsidRPr="004E7278" w14:paraId="4D7D17EA" w14:textId="77777777" w:rsidTr="00837C23">
        <w:trPr>
          <w:trHeight w:val="273"/>
        </w:trPr>
        <w:tc>
          <w:tcPr>
            <w:tcW w:w="4815" w:type="dxa"/>
          </w:tcPr>
          <w:p w14:paraId="0676B058" w14:textId="77777777" w:rsidR="00827BAE" w:rsidRPr="004E7278" w:rsidRDefault="00827BAE" w:rsidP="00837C23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1257CDC1" w14:textId="77777777" w:rsidR="00827BAE" w:rsidRPr="004E7278" w:rsidRDefault="00827BAE" w:rsidP="00837C23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______________________________</w:t>
            </w:r>
          </w:p>
        </w:tc>
      </w:tr>
      <w:tr w:rsidR="00827BAE" w:rsidRPr="004E7278" w14:paraId="4F9ADCB9" w14:textId="77777777" w:rsidTr="00837C23">
        <w:tc>
          <w:tcPr>
            <w:tcW w:w="4815" w:type="dxa"/>
          </w:tcPr>
          <w:p w14:paraId="530B4BB1" w14:textId="77777777" w:rsidR="00827BAE" w:rsidRPr="004E7278" w:rsidRDefault="00827BAE" w:rsidP="00837C23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73639D6A" w14:textId="77777777" w:rsidR="00827BAE" w:rsidRPr="004E7278" w:rsidRDefault="00827BAE" w:rsidP="00837C23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(оценка)</w:t>
            </w:r>
          </w:p>
        </w:tc>
      </w:tr>
    </w:tbl>
    <w:p w14:paraId="031290BC" w14:textId="77777777" w:rsidR="00827BAE" w:rsidRPr="004E7278" w:rsidRDefault="00827BAE" w:rsidP="00827BAE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7A472282" w14:textId="77777777" w:rsidR="00827BAE" w:rsidRPr="004E7278" w:rsidRDefault="00827BAE" w:rsidP="00827BAE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1603C77F" w14:textId="77777777" w:rsidR="00827BAE" w:rsidRPr="004E7278" w:rsidRDefault="00827BAE" w:rsidP="00827BAE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2A091DB1" w14:textId="77777777" w:rsidR="00827BAE" w:rsidRPr="004E7278" w:rsidRDefault="00827BAE" w:rsidP="00827BAE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3AC4DEE0" w14:textId="77777777" w:rsidR="00827BAE" w:rsidRDefault="00827BAE" w:rsidP="00827BAE">
      <w:pPr>
        <w:rPr>
          <w:rFonts w:eastAsia="Times New Roman" w:cs="Times New Roman"/>
          <w:color w:val="000000"/>
          <w:szCs w:val="28"/>
          <w:lang w:eastAsia="ru-RU"/>
        </w:rPr>
      </w:pPr>
    </w:p>
    <w:p w14:paraId="2DA70D78" w14:textId="77777777" w:rsidR="00827BAE" w:rsidRPr="004E7278" w:rsidRDefault="00827BAE" w:rsidP="00827BAE">
      <w:pPr>
        <w:rPr>
          <w:rFonts w:eastAsia="Times New Roman" w:cs="Times New Roman"/>
          <w:color w:val="000000"/>
          <w:szCs w:val="28"/>
          <w:lang w:eastAsia="ru-RU"/>
        </w:rPr>
      </w:pPr>
    </w:p>
    <w:p w14:paraId="367BFA4A" w14:textId="104607F9" w:rsidR="00827BAE" w:rsidRDefault="00827BAE" w:rsidP="00827BAE">
      <w:pPr>
        <w:jc w:val="center"/>
        <w:rPr>
          <w:rFonts w:cs="Times New Roman"/>
          <w:color w:val="000000" w:themeColor="text1"/>
          <w:szCs w:val="28"/>
        </w:rPr>
      </w:pPr>
      <w:r w:rsidRPr="004E7278">
        <w:rPr>
          <w:rFonts w:eastAsia="Times New Roman" w:cs="Times New Roman"/>
          <w:color w:val="000000"/>
          <w:szCs w:val="28"/>
          <w:lang w:eastAsia="ru-RU"/>
        </w:rPr>
        <w:t>г. Владивосток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bookmarkStart w:id="5" w:name="Год"/>
      <w:bookmarkEnd w:id="5"/>
      <w:r>
        <w:rPr>
          <w:rFonts w:cs="Times New Roman"/>
          <w:color w:val="000000" w:themeColor="text1"/>
          <w:szCs w:val="28"/>
        </w:rPr>
        <w:t>2023</w:t>
      </w:r>
      <w:r w:rsidRPr="004E7278">
        <w:rPr>
          <w:rFonts w:cs="Times New Roman"/>
          <w:color w:val="000000" w:themeColor="text1"/>
          <w:szCs w:val="28"/>
        </w:rPr>
        <w:t xml:space="preserve"> г</w:t>
      </w:r>
      <w:r>
        <w:rPr>
          <w:rFonts w:cs="Times New Roman"/>
          <w:color w:val="000000" w:themeColor="text1"/>
          <w:szCs w:val="28"/>
        </w:rPr>
        <w:t>.</w:t>
      </w:r>
      <w:bookmarkEnd w:id="0"/>
      <w:r>
        <w:rPr>
          <w:rFonts w:cs="Times New Roman"/>
          <w:color w:val="000000" w:themeColor="text1"/>
          <w:szCs w:val="28"/>
        </w:rPr>
        <w:br w:type="page"/>
      </w:r>
    </w:p>
    <w:p w14:paraId="536BA272" w14:textId="77777777" w:rsidR="00827BAE" w:rsidRDefault="00827BAE" w:rsidP="00827BAE">
      <w:pPr>
        <w:pStyle w:val="a6"/>
      </w:pPr>
      <w:r>
        <w:lastRenderedPageBreak/>
        <w:t>1. Цель работы</w:t>
      </w:r>
    </w:p>
    <w:p w14:paraId="6343C37B" w14:textId="77777777" w:rsidR="00827BAE" w:rsidRDefault="00827BAE" w:rsidP="00827BAE">
      <w:pPr>
        <w:pStyle w:val="a4"/>
      </w:pPr>
    </w:p>
    <w:p w14:paraId="39AF3E3E" w14:textId="77777777" w:rsidR="00827BAE" w:rsidRDefault="00827BAE" w:rsidP="00827BAE">
      <w:pPr>
        <w:pStyle w:val="a4"/>
        <w:ind w:firstLine="708"/>
        <w:rPr>
          <w:noProof/>
          <w:color w:val="auto"/>
        </w:rPr>
      </w:pPr>
      <w:r>
        <w:rPr>
          <w:noProof/>
          <w:color w:val="auto"/>
        </w:rPr>
        <w:t>Отсеивающий эксперимент обычно используется для определения наиболее важных факторов, влияющих на моделируемую систему. Результаты отсеивающего эксперимента показывают, какие факторы являются малозначимыми и на исследование которых можно обращать меньшее внимание.</w:t>
      </w:r>
    </w:p>
    <w:p w14:paraId="12F3B455" w14:textId="77777777" w:rsidR="00827BAE" w:rsidRDefault="00827BAE" w:rsidP="00827BAE">
      <w:pPr>
        <w:pStyle w:val="a4"/>
        <w:ind w:firstLine="708"/>
      </w:pPr>
      <w:r>
        <w:rPr>
          <w:noProof/>
          <w:color w:val="auto"/>
        </w:rPr>
        <w:t>Таким образом, задача данной работы заключается в проведении отсеивающего эксперимента и определении факторов, оказывающих значительное влияние на работу модели.</w:t>
      </w:r>
      <w:r>
        <w:br w:type="page"/>
      </w:r>
    </w:p>
    <w:p w14:paraId="742A6867" w14:textId="77777777" w:rsidR="00827BAE" w:rsidRDefault="00827BAE" w:rsidP="00827BAE">
      <w:pPr>
        <w:pStyle w:val="a6"/>
      </w:pPr>
      <w:r>
        <w:lastRenderedPageBreak/>
        <w:t>2. Порядок выполнения</w:t>
      </w:r>
    </w:p>
    <w:p w14:paraId="1925B7FC" w14:textId="77777777" w:rsidR="00827BAE" w:rsidRDefault="00827BAE" w:rsidP="00827BAE">
      <w:pPr>
        <w:pStyle w:val="a7"/>
      </w:pPr>
    </w:p>
    <w:p w14:paraId="55CC5386" w14:textId="14A1AAE4" w:rsidR="00827BAE" w:rsidRDefault="00827BAE" w:rsidP="00827BAE">
      <w:pPr>
        <w:pStyle w:val="a7"/>
      </w:pPr>
      <w:r>
        <w:t>На рисунке 1 представлена модель системы массового обслуживания в виде блок-схемы.</w:t>
      </w:r>
    </w:p>
    <w:p w14:paraId="1AAD2149" w14:textId="77777777" w:rsidR="00827BAE" w:rsidRDefault="00827BAE" w:rsidP="00827BAE">
      <w:pPr>
        <w:pStyle w:val="a7"/>
        <w:ind w:firstLine="0"/>
        <w:jc w:val="center"/>
      </w:pPr>
      <w:r w:rsidRPr="000D0346">
        <w:rPr>
          <w:noProof/>
        </w:rPr>
        <w:drawing>
          <wp:inline distT="0" distB="0" distL="0" distR="0" wp14:anchorId="59079422" wp14:editId="12CABF2F">
            <wp:extent cx="1859280" cy="4283571"/>
            <wp:effectExtent l="0" t="0" r="7620" b="3175"/>
            <wp:docPr id="10" name="Рисунок 10" descr="Изображение выглядит как текст,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0135" cy="428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ACAE" w14:textId="77777777" w:rsidR="00827BAE" w:rsidRDefault="00827BAE" w:rsidP="00827BAE">
      <w:pPr>
        <w:pStyle w:val="a7"/>
        <w:ind w:firstLine="0"/>
        <w:jc w:val="center"/>
      </w:pPr>
      <w:r>
        <w:t xml:space="preserve">Рисунок </w:t>
      </w:r>
      <w:fldSimple w:instr=" SEQ Рисунок_ \* ARABIC ">
        <w:r>
          <w:rPr>
            <w:noProof/>
          </w:rPr>
          <w:t>1</w:t>
        </w:r>
      </w:fldSimple>
      <w:r>
        <w:t xml:space="preserve"> - </w:t>
      </w:r>
      <w:r w:rsidRPr="00036A4D">
        <w:t>Блок-схема</w:t>
      </w:r>
    </w:p>
    <w:p w14:paraId="0AE9B816" w14:textId="77777777" w:rsidR="00827BAE" w:rsidRPr="00A14B4D" w:rsidRDefault="00827BAE" w:rsidP="00827BAE">
      <w:pPr>
        <w:pStyle w:val="a7"/>
      </w:pPr>
      <w:r>
        <w:t xml:space="preserve">Модель СМО в </w:t>
      </w:r>
      <w:r>
        <w:rPr>
          <w:lang w:val="en-US"/>
        </w:rPr>
        <w:t>GPSS</w:t>
      </w:r>
      <w:r w:rsidRPr="00FC0295">
        <w:t xml:space="preserve"> </w:t>
      </w:r>
      <w:r>
        <w:rPr>
          <w:lang w:val="en-US"/>
        </w:rPr>
        <w:t>World</w:t>
      </w:r>
      <w:r w:rsidRPr="00FC0295">
        <w:t>:</w:t>
      </w:r>
    </w:p>
    <w:p w14:paraId="4347DE83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TAU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15</w:t>
      </w:r>
    </w:p>
    <w:p w14:paraId="37301C1C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KOL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3</w:t>
      </w:r>
    </w:p>
    <w:p w14:paraId="4BB333D1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KOHER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5</w:t>
      </w:r>
    </w:p>
    <w:p w14:paraId="34D7A401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KRIT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VARIABLE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1#N$BBB-1.5#N$OTKAZ-0.5#(1000-TB$</w:t>
      </w:r>
      <w:proofErr w:type="gramStart"/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TABFR)#</w:t>
      </w:r>
      <w:proofErr w:type="gramEnd"/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INT(KOL)</w:t>
      </w:r>
    </w:p>
    <w:p w14:paraId="4FBB945A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TABFR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TABLE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FR*1,0,100,12</w:t>
      </w:r>
    </w:p>
    <w:p w14:paraId="6A37204D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TABOG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TABLE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M1,0,10,10</w:t>
      </w:r>
    </w:p>
    <w:p w14:paraId="5FDF217B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TABPREB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TABLE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M1,0,10,10</w:t>
      </w:r>
    </w:p>
    <w:p w14:paraId="0E146106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SUM VARIABLE F1+F2+F3</w:t>
      </w:r>
    </w:p>
    <w:p w14:paraId="3EDAE7E4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POST VARIABLE EXPONENTIAL(1,</w:t>
      </w:r>
      <w:proofErr w:type="gramStart"/>
      <w:r w:rsidRPr="00FD5872">
        <w:rPr>
          <w:rFonts w:ascii="Courier New" w:hAnsi="Courier New" w:cs="Courier New"/>
          <w:sz w:val="20"/>
          <w:szCs w:val="20"/>
          <w:lang w:val="en-US"/>
        </w:rPr>
        <w:t>0,TAU</w:t>
      </w:r>
      <w:proofErr w:type="gramEnd"/>
      <w:r w:rsidRPr="00FD5872">
        <w:rPr>
          <w:rFonts w:ascii="Courier New" w:hAnsi="Courier New" w:cs="Courier New"/>
          <w:sz w:val="20"/>
          <w:szCs w:val="20"/>
          <w:lang w:val="en-US"/>
        </w:rPr>
        <w:t>/3)+ EXPONENTIAL(1,0,TAU/3)+ EXPONENTIAL(1,0,TAU/3)</w:t>
      </w:r>
    </w:p>
    <w:p w14:paraId="6EFEDEF5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 xml:space="preserve">OBS VARIABLE </w:t>
      </w:r>
      <w:proofErr w:type="gramStart"/>
      <w:r w:rsidRPr="00FD5872">
        <w:rPr>
          <w:rFonts w:ascii="Courier New" w:hAnsi="Courier New" w:cs="Courier New"/>
          <w:sz w:val="20"/>
          <w:szCs w:val="20"/>
          <w:lang w:val="en-US"/>
        </w:rPr>
        <w:t>NORMAL(</w:t>
      </w:r>
      <w:proofErr w:type="gramEnd"/>
      <w:r w:rsidRPr="00FD5872">
        <w:rPr>
          <w:rFonts w:ascii="Courier New" w:hAnsi="Courier New" w:cs="Courier New"/>
          <w:sz w:val="20"/>
          <w:szCs w:val="20"/>
          <w:lang w:val="en-US"/>
        </w:rPr>
        <w:t>1,20, 5)</w:t>
      </w:r>
    </w:p>
    <w:p w14:paraId="42BC41A2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V$</w:t>
      </w:r>
      <w:proofErr w:type="gramStart"/>
      <w:r w:rsidRPr="00FD5872">
        <w:rPr>
          <w:rFonts w:ascii="Courier New" w:hAnsi="Courier New" w:cs="Courier New"/>
          <w:sz w:val="20"/>
          <w:szCs w:val="20"/>
          <w:lang w:val="en-US"/>
        </w:rPr>
        <w:t>POST</w:t>
      </w:r>
      <w:proofErr w:type="gramEnd"/>
    </w:p>
    <w:p w14:paraId="4B2EBB98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TEST L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Q$BUF,</w:t>
      </w:r>
      <w:proofErr w:type="gramStart"/>
      <w:r w:rsidRPr="00FD5872">
        <w:rPr>
          <w:rFonts w:ascii="Courier New" w:hAnsi="Courier New" w:cs="Courier New"/>
          <w:sz w:val="20"/>
          <w:szCs w:val="20"/>
          <w:lang w:val="en-US"/>
        </w:rPr>
        <w:t>5,BBB</w:t>
      </w:r>
      <w:proofErr w:type="gramEnd"/>
    </w:p>
    <w:p w14:paraId="5ADF8498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QUEUE BUF</w:t>
      </w:r>
    </w:p>
    <w:p w14:paraId="4BEE94E8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TEST L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V$SUM,3</w:t>
      </w:r>
    </w:p>
    <w:p w14:paraId="1AD37262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SELECT NU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1,1,</w:t>
      </w:r>
      <w:proofErr w:type="gramStart"/>
      <w:r w:rsidRPr="00FD5872">
        <w:rPr>
          <w:rFonts w:ascii="Courier New" w:hAnsi="Courier New" w:cs="Courier New"/>
          <w:sz w:val="20"/>
          <w:szCs w:val="20"/>
          <w:lang w:val="en-US"/>
        </w:rPr>
        <w:t>3</w:t>
      </w:r>
      <w:proofErr w:type="gramEnd"/>
    </w:p>
    <w:p w14:paraId="3CD7D4DF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TABULATE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TABOG</w:t>
      </w:r>
    </w:p>
    <w:p w14:paraId="3F0E3C7D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SEIZE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P1</w:t>
      </w:r>
    </w:p>
    <w:p w14:paraId="20335A35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BUF</w:t>
      </w:r>
    </w:p>
    <w:p w14:paraId="6D187213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V$OBS</w:t>
      </w:r>
    </w:p>
    <w:p w14:paraId="5DDD4666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P1</w:t>
      </w:r>
    </w:p>
    <w:p w14:paraId="0CE2AEDE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TABULATE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TABPREB</w:t>
      </w:r>
    </w:p>
    <w:p w14:paraId="6F5B3F21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TABULATE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TABFR</w:t>
      </w:r>
    </w:p>
    <w:p w14:paraId="1A91D5F1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OTKAZ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67C94941" w14:textId="77777777" w:rsidR="00827BAE" w:rsidRPr="00FD5872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 xml:space="preserve">SAVEVALUE </w:t>
      </w:r>
      <w:proofErr w:type="gramStart"/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KR,V</w:t>
      </w:r>
      <w:proofErr w:type="gramEnd"/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$KRIT</w:t>
      </w:r>
    </w:p>
    <w:p w14:paraId="300C2020" w14:textId="77777777" w:rsidR="00827BAE" w:rsidRPr="00827BAE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BBB</w:t>
      </w:r>
      <w:r w:rsidRPr="00827BAE">
        <w:rPr>
          <w:rFonts w:ascii="Courier New" w:hAnsi="Courier New" w:cs="Courier New"/>
          <w:sz w:val="20"/>
          <w:szCs w:val="20"/>
        </w:rPr>
        <w:t xml:space="preserve"> </w:t>
      </w:r>
      <w:r w:rsidRPr="00FD5872"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827BAE">
        <w:rPr>
          <w:rFonts w:ascii="Courier New" w:hAnsi="Courier New" w:cs="Courier New"/>
          <w:sz w:val="20"/>
          <w:szCs w:val="20"/>
        </w:rPr>
        <w:t xml:space="preserve"> 1</w:t>
      </w:r>
    </w:p>
    <w:p w14:paraId="5C393979" w14:textId="77777777" w:rsidR="00827BAE" w:rsidRPr="00827BAE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27BAE">
        <w:rPr>
          <w:rFonts w:ascii="Courier New" w:hAnsi="Courier New" w:cs="Courier New"/>
          <w:sz w:val="20"/>
          <w:szCs w:val="20"/>
        </w:rPr>
        <w:tab/>
      </w:r>
      <w:proofErr w:type="gramStart"/>
      <w:r w:rsidRPr="00827BAE">
        <w:rPr>
          <w:rFonts w:ascii="Courier New" w:hAnsi="Courier New" w:cs="Courier New"/>
          <w:sz w:val="20"/>
          <w:szCs w:val="20"/>
        </w:rPr>
        <w:t>;</w:t>
      </w:r>
      <w:r w:rsidRPr="00FD5872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827BAE">
        <w:rPr>
          <w:rFonts w:ascii="Courier New" w:hAnsi="Courier New" w:cs="Courier New"/>
          <w:sz w:val="20"/>
          <w:szCs w:val="20"/>
        </w:rPr>
        <w:t xml:space="preserve"> 1000</w:t>
      </w:r>
    </w:p>
    <w:p w14:paraId="4744E762" w14:textId="77777777" w:rsidR="00827BAE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360" w:lineRule="auto"/>
      </w:pPr>
    </w:p>
    <w:p w14:paraId="05526937" w14:textId="0036897B" w:rsidR="00827BAE" w:rsidRDefault="00827BAE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360" w:lineRule="auto"/>
        <w:ind w:firstLine="709"/>
      </w:pPr>
      <w:r>
        <w:t>Скриншот окна создания отсеивающего эксперимента приведен на рисунке ниже.</w:t>
      </w:r>
    </w:p>
    <w:p w14:paraId="459B0872" w14:textId="06D19F16" w:rsidR="00827BAE" w:rsidRPr="00FA00A1" w:rsidRDefault="00FA00A1" w:rsidP="00827BA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360" w:lineRule="auto"/>
        <w:jc w:val="center"/>
      </w:pPr>
      <w:r w:rsidRPr="00FA00A1">
        <w:rPr>
          <w:noProof/>
        </w:rPr>
        <w:drawing>
          <wp:inline distT="0" distB="0" distL="0" distR="0" wp14:anchorId="32D0BF2C" wp14:editId="473AB8CB">
            <wp:extent cx="4061460" cy="4144194"/>
            <wp:effectExtent l="0" t="0" r="0" b="0"/>
            <wp:docPr id="105551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16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033" cy="41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CC99" w14:textId="679FD05C" w:rsidR="00827BAE" w:rsidRPr="00182B3A" w:rsidRDefault="00827BAE" w:rsidP="00827BAE">
      <w:pPr>
        <w:pStyle w:val="a7"/>
      </w:pPr>
      <w:r>
        <w:t>Рисунок 2 - Окно создания отсеивающего эксперимента в GPSS.</w:t>
      </w:r>
    </w:p>
    <w:p w14:paraId="73E66B2A" w14:textId="77777777" w:rsidR="00827BAE" w:rsidRDefault="00827BAE" w:rsidP="00827BAE">
      <w:pPr>
        <w:pStyle w:val="a9"/>
      </w:pPr>
      <w:r>
        <w:t>Результат проведения эксперимента представлен на рисунке ниже.</w:t>
      </w:r>
    </w:p>
    <w:p w14:paraId="743CDE79" w14:textId="3802AB00" w:rsidR="00FA00A1" w:rsidRDefault="00FA00A1" w:rsidP="00FA00A1">
      <w:pPr>
        <w:pStyle w:val="a9"/>
        <w:ind w:firstLine="0"/>
        <w:jc w:val="center"/>
      </w:pPr>
      <w:r w:rsidRPr="00FA00A1">
        <w:rPr>
          <w:noProof/>
        </w:rPr>
        <w:drawing>
          <wp:inline distT="0" distB="0" distL="0" distR="0" wp14:anchorId="5966F77D" wp14:editId="625F83CE">
            <wp:extent cx="5940425" cy="2439670"/>
            <wp:effectExtent l="0" t="0" r="0" b="0"/>
            <wp:docPr id="636592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92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261D" w14:textId="5F07D583" w:rsidR="00827BAE" w:rsidRDefault="00827BAE" w:rsidP="00827BAE">
      <w:pPr>
        <w:pStyle w:val="a9"/>
        <w:ind w:firstLine="0"/>
      </w:pPr>
      <w:r>
        <w:rPr>
          <w:noProof/>
        </w:rPr>
        <w:lastRenderedPageBreak/>
        <w:drawing>
          <wp:inline distT="0" distB="0" distL="0" distR="0" wp14:anchorId="52DC9900" wp14:editId="7C1C26C2">
            <wp:extent cx="5940425" cy="2109470"/>
            <wp:effectExtent l="0" t="0" r="0" b="0"/>
            <wp:docPr id="1655446965" name="Рисунок 2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46965" name="Рисунок 2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0A1D" w14:textId="77777777" w:rsidR="00827BAE" w:rsidRDefault="00827BAE" w:rsidP="00827BAE">
      <w:pPr>
        <w:pStyle w:val="a9"/>
        <w:ind w:firstLine="708"/>
      </w:pPr>
      <w:r>
        <w:t>Рисунок 3 — Результат проведения отсеивающего эксперимента</w:t>
      </w:r>
    </w:p>
    <w:p w14:paraId="6DE1E3BB" w14:textId="77777777" w:rsidR="00827BAE" w:rsidRDefault="00827BAE" w:rsidP="00827BAE">
      <w:pPr>
        <w:pStyle w:val="a9"/>
        <w:rPr>
          <w:szCs w:val="28"/>
        </w:rPr>
      </w:pPr>
      <w:r>
        <w:rPr>
          <w:szCs w:val="28"/>
        </w:rPr>
        <w:t xml:space="preserve">Как и в случае с экспериментом пользователя, оценка значительности влияния фактора на критерий эффективности работы модели производится в соответствии с условием </w:t>
      </w:r>
      <m:oMath>
        <m:r>
          <w:rPr>
            <w:rFonts w:ascii="Cambria Math" w:hAnsi="Cambria Math"/>
            <w:szCs w:val="28"/>
          </w:rPr>
          <m:t>F&gt;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крит</m:t>
            </m:r>
          </m:sub>
        </m:sSub>
      </m:oMath>
      <w:r>
        <w:rPr>
          <w:szCs w:val="28"/>
        </w:rPr>
        <w:t>. Таким образом:</w:t>
      </w:r>
    </w:p>
    <w:p w14:paraId="0DEA7E0A" w14:textId="63BF486F" w:rsidR="00827BAE" w:rsidRDefault="00827BAE" w:rsidP="00827BAE">
      <w:pPr>
        <w:pStyle w:val="a9"/>
        <w:numPr>
          <w:ilvl w:val="0"/>
          <w:numId w:val="1"/>
        </w:numPr>
        <w:ind w:left="0" w:firstLine="709"/>
        <w:rPr>
          <w:i/>
          <w:szCs w:val="28"/>
        </w:rPr>
      </w:pPr>
      <w:r>
        <w:rPr>
          <w:iCs/>
          <w:szCs w:val="28"/>
        </w:rPr>
        <w:t xml:space="preserve">фактор </w:t>
      </w:r>
      <w:r>
        <w:rPr>
          <w:iCs/>
          <w:szCs w:val="28"/>
          <w:lang w:val="en-US"/>
        </w:rPr>
        <w:t>A</w:t>
      </w:r>
      <w:r>
        <w:rPr>
          <w:iCs/>
          <w:szCs w:val="28"/>
        </w:rPr>
        <w:t xml:space="preserve"> – количество обслуживающих каналов </w:t>
      </w:r>
      <w:r>
        <w:rPr>
          <w:iCs/>
          <w:szCs w:val="28"/>
          <w:lang w:val="en-US"/>
        </w:rPr>
        <w:t>CHANQT</w:t>
      </w:r>
      <w:r>
        <w:rPr>
          <w:i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F= 85.139</m:t>
        </m:r>
      </m:oMath>
      <w:r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крит</m:t>
            </m:r>
          </m:sub>
        </m:sSub>
        <m:r>
          <w:rPr>
            <w:rFonts w:ascii="Cambria Math" w:hAnsi="Cambria Math"/>
            <w:szCs w:val="28"/>
          </w:rPr>
          <m:t>=7,71</m:t>
        </m:r>
      </m:oMath>
      <w:r>
        <w:rPr>
          <w:iCs/>
          <w:szCs w:val="28"/>
        </w:rPr>
        <w:t>. Оказывает значительное влияние;</w:t>
      </w:r>
    </w:p>
    <w:p w14:paraId="77F1F7E8" w14:textId="41278D91" w:rsidR="00827BAE" w:rsidRDefault="00827BAE" w:rsidP="00827BAE">
      <w:pPr>
        <w:pStyle w:val="a9"/>
        <w:numPr>
          <w:ilvl w:val="0"/>
          <w:numId w:val="1"/>
        </w:numPr>
        <w:ind w:left="0" w:firstLine="709"/>
        <w:rPr>
          <w:i/>
          <w:szCs w:val="28"/>
        </w:rPr>
      </w:pPr>
      <w:r>
        <w:rPr>
          <w:iCs/>
          <w:szCs w:val="28"/>
        </w:rPr>
        <w:t xml:space="preserve">фактор </w:t>
      </w:r>
      <w:r>
        <w:rPr>
          <w:iCs/>
          <w:szCs w:val="28"/>
          <w:lang w:val="en-US"/>
        </w:rPr>
        <w:t>B</w:t>
      </w:r>
      <w:r>
        <w:rPr>
          <w:iCs/>
          <w:szCs w:val="28"/>
        </w:rPr>
        <w:t xml:space="preserve">–длина очереди </w:t>
      </w:r>
      <w:r>
        <w:rPr>
          <w:iCs/>
          <w:szCs w:val="28"/>
          <w:lang w:val="en-US"/>
        </w:rPr>
        <w:t>QUELEN</w:t>
      </w:r>
      <w:r>
        <w:rPr>
          <w:i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F=3.953</m:t>
        </m:r>
      </m:oMath>
      <w:r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крит</m:t>
            </m:r>
          </m:sub>
        </m:sSub>
        <m:r>
          <w:rPr>
            <w:rFonts w:ascii="Cambria Math" w:hAnsi="Cambria Math"/>
            <w:szCs w:val="28"/>
          </w:rPr>
          <m:t>=7,71</m:t>
        </m:r>
      </m:oMath>
      <w:r>
        <w:rPr>
          <w:iCs/>
          <w:szCs w:val="28"/>
        </w:rPr>
        <w:t>. Оказывает значительное влияние;</w:t>
      </w:r>
    </w:p>
    <w:p w14:paraId="6EDC31BA" w14:textId="5C1DFC32" w:rsidR="00827BAE" w:rsidRPr="00827BAE" w:rsidRDefault="00827BAE" w:rsidP="00827BAE">
      <w:pPr>
        <w:pStyle w:val="a9"/>
        <w:numPr>
          <w:ilvl w:val="0"/>
          <w:numId w:val="1"/>
        </w:numPr>
        <w:ind w:left="0" w:firstLine="709"/>
        <w:rPr>
          <w:i/>
          <w:szCs w:val="28"/>
        </w:rPr>
      </w:pPr>
      <w:r>
        <w:rPr>
          <w:iCs/>
          <w:szCs w:val="28"/>
        </w:rPr>
        <w:t xml:space="preserve">фактор </w:t>
      </w:r>
      <w:r>
        <w:rPr>
          <w:iCs/>
          <w:szCs w:val="28"/>
          <w:lang w:val="en-US"/>
        </w:rPr>
        <w:t>C</w:t>
      </w:r>
      <w:r>
        <w:rPr>
          <w:iCs/>
          <w:szCs w:val="28"/>
        </w:rPr>
        <w:t xml:space="preserve"> – интервал поступления </w:t>
      </w:r>
      <w:r>
        <w:rPr>
          <w:iCs/>
          <w:szCs w:val="28"/>
          <w:lang w:val="en-US"/>
        </w:rPr>
        <w:t>TAU</w:t>
      </w:r>
      <w:r>
        <w:rPr>
          <w:i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F=0.050</m:t>
        </m:r>
      </m:oMath>
      <w:r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крит</m:t>
            </m:r>
          </m:sub>
        </m:sSub>
        <m:r>
          <w:rPr>
            <w:rFonts w:ascii="Cambria Math" w:hAnsi="Cambria Math"/>
            <w:szCs w:val="28"/>
          </w:rPr>
          <m:t>=7,71</m:t>
        </m:r>
      </m:oMath>
      <w:r>
        <w:rPr>
          <w:iCs/>
          <w:szCs w:val="28"/>
        </w:rPr>
        <w:t>. Не оказывает значительного влияния.</w:t>
      </w:r>
    </w:p>
    <w:p w14:paraId="19D39507" w14:textId="77777777" w:rsidR="00827BAE" w:rsidRDefault="00827BAE" w:rsidP="00827BAE">
      <w:pPr>
        <w:pStyle w:val="a9"/>
      </w:pPr>
      <w:r>
        <w:t>Исследование системы возможно при ее переходе в стационарный режим. С помощью графика переходного процесса, представленного на рисунке ниже, было возможно оценить время, необходимое системе для перехода в стационарное состояние.</w:t>
      </w:r>
    </w:p>
    <w:p w14:paraId="6508F76C" w14:textId="3316162E" w:rsidR="00827BAE" w:rsidRDefault="00827BAE" w:rsidP="00827BAE">
      <w:pPr>
        <w:pStyle w:val="a9"/>
        <w:ind w:firstLine="0"/>
      </w:pPr>
      <w:r w:rsidRPr="00827BAE">
        <w:rPr>
          <w:noProof/>
        </w:rPr>
        <w:lastRenderedPageBreak/>
        <w:drawing>
          <wp:inline distT="0" distB="0" distL="0" distR="0" wp14:anchorId="715DB641" wp14:editId="617BBBCD">
            <wp:extent cx="5940425" cy="3032760"/>
            <wp:effectExtent l="0" t="0" r="0" b="0"/>
            <wp:docPr id="2057998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98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C7D2" w14:textId="77777777" w:rsidR="00827BAE" w:rsidRDefault="00827BAE" w:rsidP="00827BAE">
      <w:pPr>
        <w:pStyle w:val="a9"/>
        <w:jc w:val="center"/>
      </w:pPr>
      <w:r>
        <w:t>Рисунок 4 — График времени перехода</w:t>
      </w:r>
    </w:p>
    <w:p w14:paraId="7FE6981B" w14:textId="75472CD0" w:rsidR="00827BAE" w:rsidRDefault="00827BAE" w:rsidP="004A54AC">
      <w:pPr>
        <w:pStyle w:val="a9"/>
      </w:pPr>
      <w:r>
        <w:t xml:space="preserve">На графике показано, что модель стабилизируется после </w:t>
      </w:r>
      <w:r w:rsidR="0052493D">
        <w:t>50</w:t>
      </w:r>
      <w:r>
        <w:t>мкс, так как это значение незначительное им можно пренебречь при моделировании системы.</w:t>
      </w:r>
    </w:p>
    <w:p w14:paraId="41DBC3CD" w14:textId="36D6F0AF" w:rsidR="00827BAE" w:rsidRDefault="00827BAE" w:rsidP="00827BAE">
      <w:r>
        <w:br w:type="page"/>
      </w:r>
    </w:p>
    <w:p w14:paraId="2DD563C1" w14:textId="77777777" w:rsidR="00827BAE" w:rsidRPr="00061E42" w:rsidRDefault="00827BAE" w:rsidP="00827BA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</w:rPr>
      </w:pPr>
      <w:r w:rsidRPr="00061E42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Вывод</w:t>
      </w:r>
    </w:p>
    <w:p w14:paraId="6E60A32D" w14:textId="77777777" w:rsidR="00827BAE" w:rsidRDefault="00827BAE" w:rsidP="00827BAE">
      <w:pPr>
        <w:spacing w:line="360" w:lineRule="auto"/>
        <w:ind w:firstLine="709"/>
      </w:pPr>
    </w:p>
    <w:p w14:paraId="0C60DACE" w14:textId="77777777" w:rsidR="00827BAE" w:rsidRDefault="00827BAE" w:rsidP="00827BAE">
      <w:pPr>
        <w:spacing w:line="360" w:lineRule="auto"/>
        <w:ind w:firstLine="709"/>
      </w:pPr>
      <w:r>
        <w:t>В ходе работы была получены практические навыки в применении методов проведения экспериментов, обработки и анализов результатов исследования.</w:t>
      </w:r>
    </w:p>
    <w:p w14:paraId="7AB6C236" w14:textId="77777777" w:rsidR="00827BAE" w:rsidRDefault="00827BAE" w:rsidP="00827BAE">
      <w:pPr>
        <w:spacing w:line="360" w:lineRule="auto"/>
        <w:ind w:firstLine="709"/>
      </w:pPr>
      <w:r>
        <w:t>Были изучены возможности программного средства GPSS World, позволяющие производить отсеивающий и оптимизирующий эксперименты.</w:t>
      </w:r>
    </w:p>
    <w:p w14:paraId="5045865B" w14:textId="77777777" w:rsidR="00827BAE" w:rsidRDefault="00827BAE" w:rsidP="00827BAE">
      <w:pPr>
        <w:spacing w:line="360" w:lineRule="auto"/>
        <w:ind w:firstLine="709"/>
      </w:pPr>
      <w:r>
        <w:t>По итогу были приобретены навыки анализа данных, получаемых в результате проведения экспериментов, и их оценки.</w:t>
      </w:r>
    </w:p>
    <w:p w14:paraId="69AC8E08" w14:textId="77777777" w:rsidR="00EB2974" w:rsidRDefault="00EB2974" w:rsidP="00827BAE"/>
    <w:sectPr w:rsidR="00EB2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F95"/>
    <w:multiLevelType w:val="hybridMultilevel"/>
    <w:tmpl w:val="1018D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956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604"/>
    <w:rsid w:val="00061E42"/>
    <w:rsid w:val="001C7C76"/>
    <w:rsid w:val="003D5604"/>
    <w:rsid w:val="004A54AC"/>
    <w:rsid w:val="0052493D"/>
    <w:rsid w:val="00827BAE"/>
    <w:rsid w:val="00C80663"/>
    <w:rsid w:val="00EB2974"/>
    <w:rsid w:val="00FA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4D06"/>
  <w15:chartTrackingRefBased/>
  <w15:docId w15:val="{A12A2A36-4CFD-4A18-AF5D-C7DACD1E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27BAE"/>
    <w:pPr>
      <w:spacing w:after="0" w:line="240" w:lineRule="auto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827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B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BA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овной Текст"/>
    <w:basedOn w:val="a"/>
    <w:qFormat/>
    <w:rsid w:val="00827BAE"/>
    <w:pPr>
      <w:spacing w:line="360" w:lineRule="auto"/>
      <w:ind w:firstLine="709"/>
      <w:jc w:val="both"/>
    </w:pPr>
    <w:rPr>
      <w:color w:val="000000" w:themeColor="text1"/>
    </w:rPr>
  </w:style>
  <w:style w:type="character" w:customStyle="1" w:styleId="a5">
    <w:name w:val="Заголовок_подраздел Знак"/>
    <w:basedOn w:val="a0"/>
    <w:link w:val="a6"/>
    <w:locked/>
    <w:rsid w:val="00827BA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6">
    <w:name w:val="Заголовок_подраздел"/>
    <w:basedOn w:val="2"/>
    <w:next w:val="a4"/>
    <w:link w:val="a5"/>
    <w:autoRedefine/>
    <w:qFormat/>
    <w:rsid w:val="00827BAE"/>
    <w:pPr>
      <w:spacing w:before="0" w:line="360" w:lineRule="auto"/>
      <w:ind w:firstLine="709"/>
      <w:outlineLvl w:val="0"/>
    </w:pPr>
    <w:rPr>
      <w:rFonts w:ascii="Times New Roman" w:hAnsi="Times New Roman"/>
      <w:b/>
      <w:color w:val="000000" w:themeColor="text1"/>
      <w:kern w:val="2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27BA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a7">
    <w:name w:val="No Spacing"/>
    <w:uiPriority w:val="1"/>
    <w:qFormat/>
    <w:rsid w:val="00827BAE"/>
    <w:pPr>
      <w:spacing w:after="0" w:line="360" w:lineRule="auto"/>
      <w:ind w:firstLine="709"/>
    </w:pPr>
    <w:rPr>
      <w:rFonts w:ascii="Times New Roman" w:hAnsi="Times New Roman"/>
      <w:kern w:val="0"/>
      <w:sz w:val="28"/>
    </w:rPr>
  </w:style>
  <w:style w:type="character" w:customStyle="1" w:styleId="a8">
    <w:name w:val="Текст реферата Знак"/>
    <w:basedOn w:val="a0"/>
    <w:link w:val="a9"/>
    <w:locked/>
    <w:rsid w:val="00827BAE"/>
    <w:rPr>
      <w:rFonts w:ascii="Times New Roman" w:eastAsia="SimSun" w:hAnsi="Times New Roman" w:cs="Times New Roman"/>
      <w:sz w:val="28"/>
    </w:rPr>
  </w:style>
  <w:style w:type="paragraph" w:customStyle="1" w:styleId="a9">
    <w:name w:val="Текст реферата"/>
    <w:basedOn w:val="a"/>
    <w:link w:val="a8"/>
    <w:qFormat/>
    <w:rsid w:val="00827BAE"/>
    <w:pPr>
      <w:spacing w:line="360" w:lineRule="auto"/>
      <w:ind w:firstLine="709"/>
      <w:jc w:val="both"/>
    </w:pPr>
    <w:rPr>
      <w:rFonts w:eastAsia="SimSun" w:cs="Times New Roman"/>
      <w:kern w:val="2"/>
    </w:rPr>
  </w:style>
  <w:style w:type="character" w:customStyle="1" w:styleId="10">
    <w:name w:val="Заголовок 1 Знак"/>
    <w:basedOn w:val="a0"/>
    <w:link w:val="1"/>
    <w:uiPriority w:val="9"/>
    <w:rsid w:val="00827B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VioVail</cp:lastModifiedBy>
  <cp:revision>3</cp:revision>
  <dcterms:created xsi:type="dcterms:W3CDTF">2023-10-19T04:39:00Z</dcterms:created>
  <dcterms:modified xsi:type="dcterms:W3CDTF">2023-11-02T05:07:00Z</dcterms:modified>
</cp:coreProperties>
</file>