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B6C4" w14:textId="77777777" w:rsidR="00DB2318" w:rsidRPr="00823FD6" w:rsidRDefault="00DB2318" w:rsidP="00DB2318">
      <w:pPr>
        <w:ind w:firstLine="0"/>
        <w:jc w:val="center"/>
        <w:rPr>
          <w:rFonts w:cs="Times New Roman"/>
          <w:sz w:val="22"/>
        </w:rPr>
      </w:pPr>
      <w:r w:rsidRPr="00823FD6">
        <w:rPr>
          <w:rFonts w:cs="Times New Roman"/>
          <w:b/>
          <w:bCs/>
          <w:noProof/>
          <w:color w:val="000000" w:themeColor="text1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535EBF4" wp14:editId="30A9F83C">
            <wp:simplePos x="0" y="0"/>
            <wp:positionH relativeFrom="margin">
              <wp:posOffset>2893695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TopAndBottom/>
            <wp:docPr id="16" name="Рисунок 16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3FD6">
        <w:rPr>
          <w:rFonts w:cs="Times New Roman"/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30125C4A" w14:textId="77777777" w:rsidR="00DB2318" w:rsidRPr="00823FD6" w:rsidRDefault="00DB2318" w:rsidP="00DB2318">
      <w:pPr>
        <w:widowControl w:val="0"/>
        <w:ind w:firstLine="0"/>
        <w:jc w:val="center"/>
        <w:rPr>
          <w:rFonts w:cs="Times New Roman"/>
          <w:color w:val="000000" w:themeColor="text1"/>
          <w:sz w:val="22"/>
        </w:rPr>
      </w:pPr>
      <w:r w:rsidRPr="00823FD6">
        <w:rPr>
          <w:rFonts w:cs="Times New Roman"/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DB2318" w:rsidRPr="00823FD6" w14:paraId="6DF3F7DB" w14:textId="77777777" w:rsidTr="00CD6B98">
        <w:tc>
          <w:tcPr>
            <w:tcW w:w="9571" w:type="dxa"/>
            <w:tcBorders>
              <w:top w:val="nil"/>
              <w:left w:val="nil"/>
              <w:bottom w:val="thinThickMediumGap" w:sz="24" w:space="0" w:color="auto"/>
              <w:right w:val="nil"/>
            </w:tcBorders>
          </w:tcPr>
          <w:p w14:paraId="4B6B499D" w14:textId="77777777" w:rsidR="00DB2318" w:rsidRPr="00156340" w:rsidRDefault="00DB2318" w:rsidP="00CD6B98">
            <w:pPr>
              <w:widowControl w:val="0"/>
              <w:shd w:val="clear" w:color="auto" w:fill="FFFFFF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156340">
              <w:rPr>
                <w:rFonts w:cs="Times New Roman"/>
                <w:b/>
                <w:bCs/>
                <w:color w:val="000000" w:themeColor="text1"/>
                <w:szCs w:val="28"/>
              </w:rPr>
              <w:t>«Дальневосточный федеральный университет»</w:t>
            </w:r>
          </w:p>
        </w:tc>
      </w:tr>
    </w:tbl>
    <w:p w14:paraId="43787502" w14:textId="77777777" w:rsidR="00DB2318" w:rsidRDefault="00DB2318" w:rsidP="00725D2A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2DAFA8" w14:textId="77777777" w:rsidR="00DB2318" w:rsidRPr="00823FD6" w:rsidRDefault="00DB2318" w:rsidP="00725D2A">
      <w:pPr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6B8A962" w14:textId="77777777" w:rsidR="00DB2318" w:rsidRDefault="00DB2318" w:rsidP="00DB2318">
      <w:pPr>
        <w:widowControl w:val="0"/>
        <w:ind w:firstLine="0"/>
        <w:jc w:val="center"/>
        <w:rPr>
          <w:rFonts w:cs="Times New Roman"/>
          <w:b/>
          <w:smallCaps/>
          <w:color w:val="000000" w:themeColor="text1"/>
          <w:szCs w:val="28"/>
        </w:rPr>
      </w:pPr>
      <w:r w:rsidRPr="00823FD6">
        <w:rPr>
          <w:rFonts w:cs="Times New Roman"/>
          <w:b/>
          <w:smallCaps/>
          <w:color w:val="000000" w:themeColor="text1"/>
          <w:szCs w:val="28"/>
        </w:rPr>
        <w:t>институт математики и компьютерных технологий</w:t>
      </w:r>
    </w:p>
    <w:p w14:paraId="4546D710" w14:textId="77777777" w:rsidR="00DB2318" w:rsidRPr="00725D2A" w:rsidRDefault="00DB2318" w:rsidP="00DB2318">
      <w:pPr>
        <w:widowControl w:val="0"/>
        <w:ind w:firstLine="0"/>
        <w:jc w:val="center"/>
        <w:rPr>
          <w:rFonts w:cs="Times New Roman"/>
          <w:smallCaps/>
          <w:color w:val="000000" w:themeColor="text1"/>
          <w:szCs w:val="28"/>
        </w:rPr>
      </w:pPr>
    </w:p>
    <w:p w14:paraId="49B55F12" w14:textId="77777777" w:rsidR="00DB2318" w:rsidRDefault="00DB2318" w:rsidP="00AC73A3">
      <w:pPr>
        <w:widowControl w:val="0"/>
        <w:ind w:firstLine="0"/>
        <w:jc w:val="center"/>
        <w:rPr>
          <w:rFonts w:cs="Times New Roman"/>
          <w:b/>
          <w:bCs/>
          <w:color w:val="000000" w:themeColor="text1"/>
          <w:szCs w:val="28"/>
        </w:rPr>
      </w:pPr>
      <w:r w:rsidRPr="00823FD6">
        <w:rPr>
          <w:rFonts w:cs="Times New Roman"/>
          <w:b/>
          <w:bCs/>
          <w:color w:val="000000" w:themeColor="text1"/>
          <w:szCs w:val="28"/>
        </w:rPr>
        <w:t>Департамент информационных и компьютерных систем</w:t>
      </w:r>
    </w:p>
    <w:p w14:paraId="4E0D22B6" w14:textId="77777777" w:rsidR="00AC73A3" w:rsidRPr="00725D2A" w:rsidRDefault="00AC73A3" w:rsidP="00AC73A3">
      <w:pPr>
        <w:widowControl w:val="0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8F96C8B" w14:textId="77777777" w:rsidR="00DB2318" w:rsidRDefault="00DB2318" w:rsidP="00DB2318">
      <w:pPr>
        <w:widowControl w:val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3C5F4D3" w14:textId="77777777" w:rsidR="00DB2318" w:rsidRDefault="00DB2318" w:rsidP="00DB2318">
      <w:pPr>
        <w:widowControl w:val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C4E24D0" w14:textId="77777777" w:rsidR="00DB2318" w:rsidRPr="00823FD6" w:rsidRDefault="00DB2318" w:rsidP="00DB2318">
      <w:pPr>
        <w:widowControl w:val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CE6F116" w14:textId="6A703D90" w:rsidR="00DB2318" w:rsidRPr="00156340" w:rsidRDefault="00DB2318" w:rsidP="00DB2318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23FD6">
        <w:rPr>
          <w:rFonts w:eastAsia="Times New Roman" w:cs="Times New Roman"/>
          <w:b/>
          <w:bCs/>
          <w:color w:val="000000"/>
          <w:spacing w:val="30"/>
          <w:szCs w:val="28"/>
          <w:lang w:eastAsia="ru-RU"/>
        </w:rPr>
        <w:t>ОТЧЕТ</w:t>
      </w:r>
      <w:r w:rsidRPr="00823FD6">
        <w:rPr>
          <w:rFonts w:eastAsia="Times New Roman" w:cs="Times New Roman"/>
          <w:sz w:val="24"/>
          <w:szCs w:val="24"/>
          <w:lang w:eastAsia="ru-RU"/>
        </w:rPr>
        <w:br/>
      </w:r>
      <w:r w:rsidRPr="00156340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 w:rsidR="00770EA7" w:rsidRPr="00156340">
        <w:rPr>
          <w:rFonts w:eastAsia="Times New Roman" w:cs="Times New Roman"/>
          <w:color w:val="000000"/>
          <w:szCs w:val="28"/>
          <w:lang w:eastAsia="ru-RU"/>
        </w:rPr>
        <w:t>лабораторной работе</w:t>
      </w:r>
      <w:r w:rsidR="00AC73A3" w:rsidRPr="00156340">
        <w:rPr>
          <w:rFonts w:eastAsia="Times New Roman" w:cs="Times New Roman"/>
          <w:color w:val="000000"/>
          <w:szCs w:val="28"/>
          <w:lang w:eastAsia="ru-RU"/>
        </w:rPr>
        <w:t xml:space="preserve"> № </w:t>
      </w:r>
      <w:bookmarkStart w:id="0" w:name="номер"/>
      <w:bookmarkEnd w:id="0"/>
      <w:r w:rsidR="000061A6">
        <w:rPr>
          <w:rFonts w:eastAsia="Times New Roman" w:cs="Times New Roman"/>
          <w:color w:val="000000"/>
          <w:szCs w:val="28"/>
          <w:lang w:eastAsia="ru-RU"/>
        </w:rPr>
        <w:t>5</w:t>
      </w:r>
    </w:p>
    <w:p w14:paraId="42BBDBAB" w14:textId="571CE857" w:rsidR="00772AD0" w:rsidRPr="00AA1E36" w:rsidRDefault="00772AD0" w:rsidP="00AA1E36">
      <w:pPr>
        <w:shd w:val="clear" w:color="auto" w:fill="FFFFFF"/>
        <w:spacing w:line="360" w:lineRule="auto"/>
        <w:ind w:firstLine="454"/>
        <w:jc w:val="center"/>
        <w:rPr>
          <w:b/>
          <w:szCs w:val="28"/>
        </w:rPr>
      </w:pPr>
      <w:r w:rsidRPr="00156340"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156340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r w:rsidR="0043666B" w:rsidRPr="0043666B">
        <w:rPr>
          <w:b/>
          <w:szCs w:val="28"/>
        </w:rPr>
        <w:t>Решение транспорт</w:t>
      </w:r>
      <w:r w:rsidR="000061A6">
        <w:rPr>
          <w:b/>
          <w:szCs w:val="28"/>
        </w:rPr>
        <w:t>ной</w:t>
      </w:r>
      <w:r w:rsidR="0043666B" w:rsidRPr="0043666B">
        <w:rPr>
          <w:b/>
          <w:szCs w:val="28"/>
        </w:rPr>
        <w:t xml:space="preserve"> задач</w:t>
      </w:r>
      <w:r w:rsidR="000061A6">
        <w:rPr>
          <w:b/>
          <w:szCs w:val="28"/>
        </w:rPr>
        <w:t>и</w:t>
      </w:r>
      <w:r w:rsidR="000061A6" w:rsidRPr="000061A6">
        <w:rPr>
          <w:b/>
          <w:szCs w:val="28"/>
        </w:rPr>
        <w:t xml:space="preserve"> методом потенциалов</w:t>
      </w:r>
      <w:r w:rsidR="0024760E">
        <w:rPr>
          <w:b/>
          <w:szCs w:val="28"/>
        </w:rPr>
        <w:t>»</w:t>
      </w:r>
    </w:p>
    <w:p w14:paraId="3BE70092" w14:textId="77777777" w:rsidR="00AC73A3" w:rsidRDefault="00AC73A3" w:rsidP="00DB2318">
      <w:pPr>
        <w:widowControl w:val="0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280DA586" w14:textId="7B01E8D9" w:rsidR="00AC73A3" w:rsidRPr="00156340" w:rsidRDefault="00AC73A3" w:rsidP="00DB2318">
      <w:pPr>
        <w:widowControl w:val="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56340">
        <w:rPr>
          <w:rFonts w:eastAsia="Times New Roman" w:cs="Times New Roman"/>
          <w:color w:val="000000"/>
          <w:szCs w:val="28"/>
          <w:lang w:eastAsia="ru-RU"/>
        </w:rPr>
        <w:t xml:space="preserve">По дисциплине </w:t>
      </w:r>
      <w:r w:rsidRPr="00156340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bookmarkStart w:id="1" w:name="дисциплина"/>
      <w:bookmarkEnd w:id="1"/>
      <w:r w:rsidR="00AA1E36">
        <w:rPr>
          <w:rFonts w:eastAsia="Times New Roman" w:cs="Times New Roman"/>
          <w:b/>
          <w:bCs/>
          <w:color w:val="000000"/>
          <w:szCs w:val="28"/>
          <w:lang w:eastAsia="ru-RU"/>
        </w:rPr>
        <w:t>Теория принятия решений</w:t>
      </w:r>
      <w:r w:rsidRPr="00156340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14:paraId="2E93E045" w14:textId="77777777" w:rsidR="00DB2318" w:rsidRPr="00A64BD9" w:rsidRDefault="00DB2318" w:rsidP="00DB2318">
      <w:pPr>
        <w:widowControl w:val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A0F81B1" w14:textId="77777777" w:rsidR="00DB2318" w:rsidRPr="00A64BD9" w:rsidRDefault="00DB2318" w:rsidP="00DB2318">
      <w:pPr>
        <w:widowControl w:val="0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A64BD9">
        <w:rPr>
          <w:rFonts w:cs="Times New Roman"/>
          <w:bCs/>
          <w:caps/>
          <w:color w:val="000000" w:themeColor="text1"/>
          <w:sz w:val="24"/>
          <w:szCs w:val="24"/>
        </w:rPr>
        <w:t>направление подготовки</w:t>
      </w:r>
    </w:p>
    <w:p w14:paraId="3FEF6035" w14:textId="77777777" w:rsidR="00DB2318" w:rsidRPr="00A64BD9" w:rsidRDefault="00DB2318" w:rsidP="00DB2318">
      <w:pPr>
        <w:widowControl w:val="0"/>
        <w:tabs>
          <w:tab w:val="left" w:pos="993"/>
        </w:tabs>
        <w:ind w:firstLine="0"/>
        <w:jc w:val="center"/>
        <w:rPr>
          <w:rFonts w:cs="Times New Roman"/>
          <w:bCs/>
          <w:color w:val="000000" w:themeColor="text1"/>
          <w:sz w:val="24"/>
          <w:szCs w:val="24"/>
        </w:rPr>
      </w:pPr>
      <w:r w:rsidRPr="00A64BD9">
        <w:rPr>
          <w:rFonts w:cs="Times New Roman"/>
          <w:bCs/>
          <w:color w:val="000000" w:themeColor="text1"/>
          <w:sz w:val="24"/>
          <w:szCs w:val="24"/>
        </w:rPr>
        <w:t>09.03.03 Прикладная информатика</w:t>
      </w:r>
    </w:p>
    <w:p w14:paraId="5D4AA34D" w14:textId="77777777" w:rsidR="00DB2318" w:rsidRDefault="00DB2318" w:rsidP="00DB2318">
      <w:pPr>
        <w:widowControl w:val="0"/>
        <w:tabs>
          <w:tab w:val="left" w:pos="993"/>
        </w:tabs>
        <w:ind w:firstLine="0"/>
        <w:jc w:val="center"/>
        <w:rPr>
          <w:noProof/>
        </w:rPr>
      </w:pPr>
      <w:r w:rsidRPr="00A64BD9">
        <w:rPr>
          <w:rFonts w:cs="Times New Roman"/>
          <w:bCs/>
          <w:color w:val="000000" w:themeColor="text1"/>
          <w:sz w:val="24"/>
          <w:szCs w:val="24"/>
        </w:rPr>
        <w:t>Прикладная информатика в экономике</w:t>
      </w:r>
    </w:p>
    <w:p w14:paraId="136796D8" w14:textId="77777777" w:rsidR="00850B6F" w:rsidRPr="00725D2A" w:rsidRDefault="00850B6F" w:rsidP="00DB2318">
      <w:pPr>
        <w:widowControl w:val="0"/>
        <w:tabs>
          <w:tab w:val="left" w:pos="993"/>
        </w:tabs>
        <w:ind w:firstLine="0"/>
        <w:jc w:val="center"/>
        <w:rPr>
          <w:noProof/>
          <w:szCs w:val="28"/>
        </w:rPr>
      </w:pPr>
    </w:p>
    <w:p w14:paraId="08129618" w14:textId="77777777" w:rsidR="00850B6F" w:rsidRPr="00725D2A" w:rsidRDefault="00850B6F" w:rsidP="00DB2318">
      <w:pPr>
        <w:widowControl w:val="0"/>
        <w:tabs>
          <w:tab w:val="left" w:pos="993"/>
        </w:tabs>
        <w:ind w:firstLine="0"/>
        <w:jc w:val="center"/>
        <w:rPr>
          <w:noProof/>
          <w:szCs w:val="28"/>
        </w:rPr>
      </w:pPr>
    </w:p>
    <w:p w14:paraId="4C14BDFB" w14:textId="77777777" w:rsidR="00850B6F" w:rsidRPr="00725D2A" w:rsidRDefault="00850B6F" w:rsidP="00DB2318">
      <w:pPr>
        <w:widowControl w:val="0"/>
        <w:tabs>
          <w:tab w:val="left" w:pos="993"/>
        </w:tabs>
        <w:ind w:firstLine="0"/>
        <w:jc w:val="center"/>
        <w:rPr>
          <w:noProof/>
          <w:szCs w:val="28"/>
        </w:rPr>
      </w:pPr>
    </w:p>
    <w:p w14:paraId="52C926EA" w14:textId="77777777" w:rsidR="00850B6F" w:rsidRPr="00725D2A" w:rsidRDefault="00850B6F" w:rsidP="00DB2318">
      <w:pPr>
        <w:widowControl w:val="0"/>
        <w:tabs>
          <w:tab w:val="left" w:pos="993"/>
        </w:tabs>
        <w:ind w:firstLine="0"/>
        <w:jc w:val="center"/>
        <w:rPr>
          <w:noProof/>
          <w:szCs w:val="28"/>
        </w:rPr>
      </w:pPr>
    </w:p>
    <w:p w14:paraId="09E6CBF5" w14:textId="77777777" w:rsidR="00850B6F" w:rsidRPr="00725D2A" w:rsidRDefault="00850B6F" w:rsidP="00DB2318">
      <w:pPr>
        <w:widowControl w:val="0"/>
        <w:tabs>
          <w:tab w:val="left" w:pos="993"/>
        </w:tabs>
        <w:ind w:firstLine="0"/>
        <w:jc w:val="center"/>
        <w:rPr>
          <w:rFonts w:cs="Times New Roman"/>
          <w:bCs/>
          <w:color w:val="000000" w:themeColor="text1"/>
          <w:szCs w:val="28"/>
        </w:rPr>
      </w:pPr>
    </w:p>
    <w:p w14:paraId="762B2D86" w14:textId="77777777" w:rsidR="00DB2318" w:rsidRPr="00725D2A" w:rsidRDefault="00DB2318" w:rsidP="00725D2A">
      <w:pPr>
        <w:widowControl w:val="0"/>
        <w:tabs>
          <w:tab w:val="left" w:pos="993"/>
        </w:tabs>
        <w:ind w:firstLine="0"/>
        <w:jc w:val="center"/>
        <w:rPr>
          <w:rFonts w:cs="Times New Roman"/>
          <w:bCs/>
          <w:color w:val="000000" w:themeColor="text1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126"/>
        <w:gridCol w:w="2404"/>
      </w:tblGrid>
      <w:tr w:rsidR="00140FC5" w14:paraId="03E70E08" w14:textId="77777777" w:rsidTr="00850B6F">
        <w:tc>
          <w:tcPr>
            <w:tcW w:w="4815" w:type="dxa"/>
          </w:tcPr>
          <w:p w14:paraId="717E5E5F" w14:textId="77777777" w:rsidR="00140FC5" w:rsidRDefault="00140FC5" w:rsidP="00DB2318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30" w:type="dxa"/>
            <w:gridSpan w:val="2"/>
          </w:tcPr>
          <w:p w14:paraId="17F7438C" w14:textId="77777777" w:rsidR="00140FC5" w:rsidRPr="00140FC5" w:rsidRDefault="00140FC5" w:rsidP="00140FC5">
            <w:pPr>
              <w:widowControl w:val="0"/>
              <w:tabs>
                <w:tab w:val="left" w:pos="993"/>
              </w:tabs>
              <w:ind w:firstLine="0"/>
              <w:jc w:val="left"/>
              <w:rPr>
                <w:rFonts w:cs="Times New Roman"/>
                <w:bCs/>
                <w:color w:val="000000" w:themeColor="text1"/>
                <w:szCs w:val="28"/>
              </w:rPr>
            </w:pPr>
            <w:r w:rsidRPr="00140FC5">
              <w:rPr>
                <w:rFonts w:cs="Times New Roman"/>
                <w:bCs/>
                <w:color w:val="000000" w:themeColor="text1"/>
                <w:szCs w:val="28"/>
              </w:rPr>
              <w:t>Выполнил студент гр. Б9121-09.03.03пиэ/1</w:t>
            </w:r>
          </w:p>
        </w:tc>
      </w:tr>
      <w:tr w:rsidR="00140FC5" w14:paraId="29B6DAB7" w14:textId="77777777" w:rsidTr="00850B6F">
        <w:trPr>
          <w:trHeight w:val="244"/>
        </w:trPr>
        <w:tc>
          <w:tcPr>
            <w:tcW w:w="4815" w:type="dxa"/>
          </w:tcPr>
          <w:p w14:paraId="5211F6E9" w14:textId="77777777" w:rsidR="00140FC5" w:rsidRDefault="00140FC5" w:rsidP="00DB2318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63A36B8" w14:textId="77777777" w:rsidR="00140FC5" w:rsidRPr="00140FC5" w:rsidRDefault="00140FC5" w:rsidP="00DB2318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310F1F0D" w14:textId="0ED391B4" w:rsidR="00140FC5" w:rsidRDefault="00A909ED" w:rsidP="00140FC5">
            <w:pPr>
              <w:widowControl w:val="0"/>
              <w:tabs>
                <w:tab w:val="left" w:pos="993"/>
              </w:tabs>
              <w:ind w:firstLine="0"/>
              <w:jc w:val="left"/>
              <w:rPr>
                <w:rFonts w:cs="Times New Roman"/>
                <w:bCs/>
                <w:color w:val="000000" w:themeColor="text1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Cs w:val="28"/>
              </w:rPr>
              <w:t>Туровец</w:t>
            </w:r>
            <w:r w:rsidR="007348CE">
              <w:rPr>
                <w:rFonts w:cs="Times New Roman"/>
                <w:bCs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>В</w:t>
            </w:r>
            <w:r w:rsidR="007348CE">
              <w:rPr>
                <w:rFonts w:cs="Times New Roman"/>
                <w:bCs/>
                <w:color w:val="000000" w:themeColor="text1"/>
                <w:szCs w:val="28"/>
              </w:rPr>
              <w:t>.</w:t>
            </w:r>
            <w:r>
              <w:rPr>
                <w:rFonts w:cs="Times New Roman"/>
                <w:bCs/>
                <w:color w:val="000000" w:themeColor="text1"/>
                <w:szCs w:val="28"/>
              </w:rPr>
              <w:t>Ю</w:t>
            </w:r>
            <w:r w:rsidR="007348CE">
              <w:rPr>
                <w:rFonts w:cs="Times New Roman"/>
                <w:bCs/>
                <w:color w:val="000000" w:themeColor="text1"/>
                <w:szCs w:val="28"/>
              </w:rPr>
              <w:t>.</w:t>
            </w:r>
          </w:p>
          <w:p w14:paraId="5251DDCD" w14:textId="30FE910B" w:rsidR="00037891" w:rsidRPr="00140FC5" w:rsidRDefault="00037891" w:rsidP="00140FC5">
            <w:pPr>
              <w:widowControl w:val="0"/>
              <w:tabs>
                <w:tab w:val="left" w:pos="993"/>
              </w:tabs>
              <w:ind w:firstLine="0"/>
              <w:jc w:val="left"/>
              <w:rPr>
                <w:rFonts w:cs="Times New Roman"/>
                <w:bCs/>
                <w:color w:val="000000" w:themeColor="text1"/>
                <w:szCs w:val="28"/>
              </w:rPr>
            </w:pPr>
          </w:p>
        </w:tc>
      </w:tr>
      <w:tr w:rsidR="00140FC5" w14:paraId="6AA3828A" w14:textId="77777777" w:rsidTr="00850B6F">
        <w:tc>
          <w:tcPr>
            <w:tcW w:w="4815" w:type="dxa"/>
          </w:tcPr>
          <w:p w14:paraId="66F15EC4" w14:textId="77777777" w:rsidR="00140FC5" w:rsidRDefault="00140FC5" w:rsidP="00DB2318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30" w:type="dxa"/>
            <w:gridSpan w:val="2"/>
          </w:tcPr>
          <w:p w14:paraId="54CD7F8F" w14:textId="0AAB4178" w:rsidR="00140FC5" w:rsidRPr="00140FC5" w:rsidRDefault="00140FC5" w:rsidP="00140FC5">
            <w:pPr>
              <w:widowControl w:val="0"/>
              <w:tabs>
                <w:tab w:val="left" w:pos="993"/>
              </w:tabs>
              <w:ind w:firstLine="0"/>
              <w:jc w:val="left"/>
              <w:rPr>
                <w:rFonts w:cs="Times New Roman"/>
                <w:bCs/>
                <w:color w:val="000000" w:themeColor="text1"/>
                <w:szCs w:val="28"/>
              </w:rPr>
            </w:pPr>
            <w:r w:rsidRPr="00140FC5">
              <w:rPr>
                <w:rFonts w:cs="Times New Roman"/>
                <w:bCs/>
                <w:color w:val="000000" w:themeColor="text1"/>
                <w:szCs w:val="28"/>
              </w:rPr>
              <w:t xml:space="preserve">Проверил </w:t>
            </w:r>
            <w:r w:rsidR="00AA1E36">
              <w:rPr>
                <w:rFonts w:cs="Times New Roman"/>
                <w:bCs/>
                <w:color w:val="000000" w:themeColor="text1"/>
                <w:szCs w:val="28"/>
              </w:rPr>
              <w:t>доцент</w:t>
            </w:r>
          </w:p>
        </w:tc>
      </w:tr>
      <w:tr w:rsidR="00140FC5" w14:paraId="53207395" w14:textId="77777777" w:rsidTr="00850B6F">
        <w:trPr>
          <w:trHeight w:val="409"/>
        </w:trPr>
        <w:tc>
          <w:tcPr>
            <w:tcW w:w="4815" w:type="dxa"/>
          </w:tcPr>
          <w:p w14:paraId="1DD3D010" w14:textId="77777777" w:rsidR="00140FC5" w:rsidRDefault="00140FC5" w:rsidP="00DB2318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1E1A6D0" w14:textId="77777777" w:rsidR="00140FC5" w:rsidRPr="00140FC5" w:rsidRDefault="00140FC5" w:rsidP="00DB2318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  <w:r w:rsidRPr="00140FC5">
              <w:rPr>
                <w:rFonts w:cs="Times New Roman"/>
                <w:bCs/>
                <w:color w:val="000000" w:themeColor="text1"/>
                <w:szCs w:val="28"/>
              </w:rPr>
              <w:t>_____________</w:t>
            </w:r>
          </w:p>
        </w:tc>
        <w:tc>
          <w:tcPr>
            <w:tcW w:w="2404" w:type="dxa"/>
          </w:tcPr>
          <w:p w14:paraId="28C971D3" w14:textId="36838ADC" w:rsidR="00140FC5" w:rsidRPr="00AA1E36" w:rsidRDefault="00AA1E36" w:rsidP="00140FC5">
            <w:pPr>
              <w:widowControl w:val="0"/>
              <w:tabs>
                <w:tab w:val="left" w:pos="993"/>
              </w:tabs>
              <w:ind w:firstLine="0"/>
              <w:jc w:val="left"/>
              <w:rPr>
                <w:rFonts w:cs="Times New Roman"/>
                <w:bCs/>
                <w:color w:val="000000" w:themeColor="text1"/>
                <w:szCs w:val="28"/>
              </w:rPr>
            </w:pPr>
            <w:bookmarkStart w:id="2" w:name="препод"/>
            <w:bookmarkEnd w:id="2"/>
            <w:r>
              <w:rPr>
                <w:rFonts w:cs="Times New Roman"/>
                <w:bCs/>
                <w:color w:val="000000" w:themeColor="text1"/>
                <w:szCs w:val="28"/>
              </w:rPr>
              <w:t>Фадюшин</w:t>
            </w:r>
            <w:r w:rsidR="00912097">
              <w:rPr>
                <w:rFonts w:cs="Times New Roman"/>
                <w:bCs/>
                <w:color w:val="000000" w:themeColor="text1"/>
                <w:szCs w:val="28"/>
              </w:rPr>
              <w:t xml:space="preserve"> С.Г.</w:t>
            </w:r>
          </w:p>
        </w:tc>
      </w:tr>
      <w:tr w:rsidR="00850B6F" w14:paraId="38B5669A" w14:textId="77777777" w:rsidTr="00850B6F">
        <w:trPr>
          <w:trHeight w:val="273"/>
        </w:trPr>
        <w:tc>
          <w:tcPr>
            <w:tcW w:w="4815" w:type="dxa"/>
          </w:tcPr>
          <w:p w14:paraId="1EFF035B" w14:textId="77777777" w:rsidR="00850B6F" w:rsidRDefault="00850B6F" w:rsidP="00DB2318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30" w:type="dxa"/>
            <w:gridSpan w:val="2"/>
          </w:tcPr>
          <w:p w14:paraId="383086F0" w14:textId="77777777" w:rsidR="00850B6F" w:rsidRPr="00140FC5" w:rsidRDefault="00850B6F" w:rsidP="00DB2318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Cs w:val="28"/>
              </w:rPr>
              <w:t>______________________________</w:t>
            </w:r>
          </w:p>
        </w:tc>
      </w:tr>
      <w:tr w:rsidR="00850B6F" w14:paraId="108D0CA3" w14:textId="77777777" w:rsidTr="00850B6F">
        <w:tc>
          <w:tcPr>
            <w:tcW w:w="4815" w:type="dxa"/>
          </w:tcPr>
          <w:p w14:paraId="222DEB61" w14:textId="77777777" w:rsidR="00850B6F" w:rsidRDefault="00850B6F" w:rsidP="00DB2318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30" w:type="dxa"/>
            <w:gridSpan w:val="2"/>
          </w:tcPr>
          <w:p w14:paraId="56AB9C03" w14:textId="77777777" w:rsidR="00850B6F" w:rsidRPr="00850B6F" w:rsidRDefault="00850B6F" w:rsidP="00DB2318">
            <w:pPr>
              <w:widowControl w:val="0"/>
              <w:tabs>
                <w:tab w:val="left" w:pos="993"/>
              </w:tabs>
              <w:ind w:firstLine="0"/>
              <w:jc w:val="center"/>
              <w:rPr>
                <w:rFonts w:cs="Times New Roman"/>
                <w:bCs/>
                <w:color w:val="000000" w:themeColor="text1"/>
                <w:sz w:val="22"/>
              </w:rPr>
            </w:pPr>
            <w:r w:rsidRPr="00850B6F">
              <w:rPr>
                <w:rFonts w:cs="Times New Roman"/>
                <w:bCs/>
                <w:color w:val="000000" w:themeColor="text1"/>
                <w:sz w:val="22"/>
              </w:rPr>
              <w:t>(оценка)</w:t>
            </w:r>
          </w:p>
        </w:tc>
      </w:tr>
    </w:tbl>
    <w:p w14:paraId="0E2A9220" w14:textId="77777777" w:rsidR="00DB2318" w:rsidRPr="00725D2A" w:rsidRDefault="00DB2318" w:rsidP="00725D2A">
      <w:pPr>
        <w:widowControl w:val="0"/>
        <w:tabs>
          <w:tab w:val="left" w:pos="993"/>
        </w:tabs>
        <w:ind w:firstLine="0"/>
        <w:jc w:val="center"/>
        <w:rPr>
          <w:rFonts w:cs="Times New Roman"/>
          <w:bCs/>
          <w:color w:val="000000" w:themeColor="text1"/>
          <w:szCs w:val="28"/>
        </w:rPr>
      </w:pPr>
    </w:p>
    <w:p w14:paraId="12347EFD" w14:textId="77777777" w:rsidR="00725D2A" w:rsidRPr="00725D2A" w:rsidRDefault="00725D2A" w:rsidP="00725D2A">
      <w:pPr>
        <w:widowControl w:val="0"/>
        <w:tabs>
          <w:tab w:val="left" w:pos="993"/>
        </w:tabs>
        <w:ind w:firstLine="0"/>
        <w:jc w:val="center"/>
        <w:rPr>
          <w:rFonts w:cs="Times New Roman"/>
          <w:bCs/>
          <w:color w:val="000000" w:themeColor="text1"/>
          <w:szCs w:val="28"/>
        </w:rPr>
      </w:pPr>
    </w:p>
    <w:p w14:paraId="02F86D95" w14:textId="77777777" w:rsidR="00725D2A" w:rsidRPr="00725D2A" w:rsidRDefault="00725D2A" w:rsidP="00725D2A">
      <w:pPr>
        <w:widowControl w:val="0"/>
        <w:tabs>
          <w:tab w:val="left" w:pos="993"/>
        </w:tabs>
        <w:ind w:firstLine="0"/>
        <w:jc w:val="center"/>
        <w:rPr>
          <w:rFonts w:cs="Times New Roman"/>
          <w:bCs/>
          <w:color w:val="000000" w:themeColor="text1"/>
          <w:szCs w:val="28"/>
        </w:rPr>
      </w:pPr>
    </w:p>
    <w:p w14:paraId="6BDF2A00" w14:textId="77777777" w:rsidR="00DB2318" w:rsidRDefault="00DB2318" w:rsidP="00EA477F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p w14:paraId="2F12B3B6" w14:textId="78FE3286" w:rsidR="00F741C7" w:rsidRDefault="00DB2318" w:rsidP="00746726">
      <w:pPr>
        <w:ind w:firstLine="0"/>
        <w:jc w:val="center"/>
      </w:pPr>
      <w:r w:rsidRPr="00CE3783">
        <w:rPr>
          <w:rFonts w:eastAsia="Times New Roman" w:cs="Times New Roman"/>
          <w:color w:val="000000"/>
          <w:szCs w:val="28"/>
          <w:lang w:eastAsia="ru-RU"/>
        </w:rPr>
        <w:t>г. Владивосток</w:t>
      </w:r>
      <w:r w:rsidRPr="00CE3783">
        <w:rPr>
          <w:rFonts w:eastAsia="Times New Roman" w:cs="Times New Roman"/>
          <w:sz w:val="24"/>
          <w:szCs w:val="24"/>
          <w:lang w:eastAsia="ru-RU"/>
        </w:rPr>
        <w:br/>
      </w:r>
      <w:bookmarkStart w:id="3" w:name="год"/>
      <w:bookmarkEnd w:id="3"/>
      <w:r w:rsidR="00FF777D">
        <w:rPr>
          <w:rFonts w:cs="Times New Roman"/>
          <w:color w:val="000000" w:themeColor="text1"/>
          <w:szCs w:val="28"/>
        </w:rPr>
        <w:t>202</w:t>
      </w:r>
      <w:r w:rsidR="00FF777D" w:rsidRPr="00746726">
        <w:rPr>
          <w:rFonts w:cs="Times New Roman"/>
          <w:color w:val="000000" w:themeColor="text1"/>
          <w:szCs w:val="28"/>
        </w:rPr>
        <w:t>3</w:t>
      </w:r>
      <w:r>
        <w:rPr>
          <w:rFonts w:cs="Times New Roman"/>
          <w:color w:val="000000" w:themeColor="text1"/>
          <w:szCs w:val="28"/>
        </w:rPr>
        <w:t xml:space="preserve"> г</w:t>
      </w:r>
      <w:r w:rsidR="003610E7">
        <w:br w:type="page"/>
      </w:r>
    </w:p>
    <w:p w14:paraId="28EF98AA" w14:textId="013312B2" w:rsidR="00893384" w:rsidRPr="00C73145" w:rsidRDefault="00C73145" w:rsidP="00C73145">
      <w:pPr>
        <w:shd w:val="clear" w:color="auto" w:fill="FFFFFF"/>
        <w:spacing w:line="360" w:lineRule="auto"/>
        <w:rPr>
          <w:rFonts w:cs="Times New Roman"/>
          <w:szCs w:val="28"/>
        </w:rPr>
      </w:pPr>
      <w:r w:rsidRPr="006D3314">
        <w:rPr>
          <w:rFonts w:cs="Times New Roman"/>
          <w:b/>
          <w:szCs w:val="28"/>
        </w:rPr>
        <w:lastRenderedPageBreak/>
        <w:t>Задание</w:t>
      </w:r>
      <w:r w:rsidRPr="006D3314">
        <w:rPr>
          <w:rFonts w:cs="Times New Roman"/>
          <w:szCs w:val="28"/>
        </w:rPr>
        <w:t xml:space="preserve">. </w:t>
      </w:r>
    </w:p>
    <w:p w14:paraId="133D4E61" w14:textId="504119ED" w:rsidR="00BA4F2A" w:rsidRDefault="0031491A" w:rsidP="00893384">
      <w:pPr>
        <w:pStyle w:val="ab"/>
      </w:pPr>
      <w:r>
        <w:t>Р</w:t>
      </w:r>
      <w:r w:rsidR="00AA23D6" w:rsidRPr="00AA23D6">
        <w:t>еш</w:t>
      </w:r>
      <w:r>
        <w:t>ить</w:t>
      </w:r>
      <w:r w:rsidR="00AA23D6" w:rsidRPr="00AA23D6">
        <w:t xml:space="preserve"> транспортн</w:t>
      </w:r>
      <w:r>
        <w:t>ую</w:t>
      </w:r>
      <w:r w:rsidR="00AA23D6" w:rsidRPr="00AA23D6">
        <w:t xml:space="preserve"> задач</w:t>
      </w:r>
      <w:r>
        <w:t>у</w:t>
      </w:r>
      <w:r w:rsidR="00AA23D6" w:rsidRPr="00AA23D6">
        <w:t xml:space="preserve"> методом </w:t>
      </w:r>
      <w:r w:rsidR="000061A6">
        <w:t xml:space="preserve">потенциалов </w:t>
      </w:r>
      <w:r w:rsidR="0014510F" w:rsidRPr="0014510F">
        <w:t>для следующей задачи</w:t>
      </w:r>
      <w:r w:rsidR="0064650A" w:rsidRPr="0064650A">
        <w:t xml:space="preserve"> </w:t>
      </w:r>
      <w:r w:rsidR="0064650A">
        <w:t>(из лабораторной работы № 4)</w:t>
      </w:r>
      <w:r w:rsidR="0014510F" w:rsidRPr="0014510F">
        <w:t>.</w:t>
      </w:r>
    </w:p>
    <w:p w14:paraId="3DDAB96C" w14:textId="62512C47" w:rsidR="00AA1E36" w:rsidRPr="00D5180C" w:rsidRDefault="00AA1E36" w:rsidP="00AA23D6">
      <w:pPr>
        <w:pStyle w:val="ab"/>
        <w:jc w:val="center"/>
        <w:rPr>
          <w:b/>
          <w:bCs/>
          <w:szCs w:val="28"/>
          <w:lang w:val="en-US"/>
        </w:rPr>
      </w:pPr>
      <w:r w:rsidRPr="00F859DE">
        <w:rPr>
          <w:b/>
          <w:bCs/>
          <w:szCs w:val="28"/>
        </w:rPr>
        <w:t xml:space="preserve">Вариант </w:t>
      </w:r>
      <w:r w:rsidR="00C73145">
        <w:rPr>
          <w:b/>
          <w:bCs/>
          <w:szCs w:val="28"/>
        </w:rPr>
        <w:t>9</w:t>
      </w:r>
    </w:p>
    <w:p w14:paraId="7B021538" w14:textId="77777777" w:rsidR="00AA23D6" w:rsidRDefault="00AA23D6" w:rsidP="00AA23D6">
      <w:pPr>
        <w:pStyle w:val="ab"/>
        <w:jc w:val="center"/>
        <w:rPr>
          <w:b/>
          <w:bCs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0"/>
        <w:gridCol w:w="1490"/>
        <w:gridCol w:w="1490"/>
        <w:gridCol w:w="1490"/>
        <w:gridCol w:w="1490"/>
        <w:gridCol w:w="1655"/>
      </w:tblGrid>
      <w:tr w:rsidR="00AA23D6" w:rsidRPr="00946F10" w14:paraId="168EF408" w14:textId="77777777" w:rsidTr="001F7E6E">
        <w:tc>
          <w:tcPr>
            <w:tcW w:w="1730" w:type="dxa"/>
          </w:tcPr>
          <w:p w14:paraId="134F95BA" w14:textId="77777777" w:rsidR="00AA23D6" w:rsidRPr="00946F10" w:rsidRDefault="00AA23D6" w:rsidP="0044357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1490" w:type="dxa"/>
          </w:tcPr>
          <w:p w14:paraId="6F2FAF19" w14:textId="77777777" w:rsidR="00AA23D6" w:rsidRPr="00946F10" w:rsidRDefault="00AA23D6" w:rsidP="0044357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90" w:type="dxa"/>
          </w:tcPr>
          <w:p w14:paraId="135D4A92" w14:textId="77777777" w:rsidR="00AA23D6" w:rsidRPr="00946F10" w:rsidRDefault="00AA23D6" w:rsidP="0044357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90" w:type="dxa"/>
          </w:tcPr>
          <w:p w14:paraId="7D027982" w14:textId="77777777" w:rsidR="00AA23D6" w:rsidRPr="00946F10" w:rsidRDefault="00AA23D6" w:rsidP="0044357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490" w:type="dxa"/>
          </w:tcPr>
          <w:p w14:paraId="62FC7273" w14:textId="77777777" w:rsidR="00AA23D6" w:rsidRPr="00946F10" w:rsidRDefault="00AA23D6" w:rsidP="0044357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B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655" w:type="dxa"/>
          </w:tcPr>
          <w:p w14:paraId="09BF9A4B" w14:textId="77777777" w:rsidR="00AA23D6" w:rsidRPr="00946F10" w:rsidRDefault="00AA23D6" w:rsidP="0044357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Запасы</w:t>
            </w:r>
          </w:p>
        </w:tc>
      </w:tr>
      <w:tr w:rsidR="00AA23D6" w:rsidRPr="00946F10" w14:paraId="60D1BA99" w14:textId="77777777" w:rsidTr="001F7E6E">
        <w:trPr>
          <w:trHeight w:val="619"/>
        </w:trPr>
        <w:tc>
          <w:tcPr>
            <w:tcW w:w="1730" w:type="dxa"/>
          </w:tcPr>
          <w:p w14:paraId="0534A702" w14:textId="77777777" w:rsidR="00AA23D6" w:rsidRPr="00946F10" w:rsidRDefault="00AA23D6" w:rsidP="0044357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490" w:type="dxa"/>
          </w:tcPr>
          <w:p w14:paraId="4FF7B1DF" w14:textId="77777777" w:rsidR="00AA23D6" w:rsidRPr="00946F10" w:rsidRDefault="00AA23D6" w:rsidP="00443577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90" w:type="dxa"/>
          </w:tcPr>
          <w:p w14:paraId="6C6F900D" w14:textId="77777777" w:rsidR="00AA23D6" w:rsidRPr="00946F10" w:rsidRDefault="00AA23D6" w:rsidP="00443577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90" w:type="dxa"/>
          </w:tcPr>
          <w:p w14:paraId="0EF62CF9" w14:textId="77777777" w:rsidR="00AA23D6" w:rsidRPr="00946F10" w:rsidRDefault="00AA23D6" w:rsidP="00443577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90" w:type="dxa"/>
          </w:tcPr>
          <w:p w14:paraId="152815D1" w14:textId="77777777" w:rsidR="00AA23D6" w:rsidRPr="00946F10" w:rsidRDefault="00AA23D6" w:rsidP="00443577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655" w:type="dxa"/>
          </w:tcPr>
          <w:p w14:paraId="3DD99FBC" w14:textId="77777777" w:rsidR="00AA23D6" w:rsidRPr="00946F10" w:rsidRDefault="00AA23D6" w:rsidP="0044357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50</w:t>
            </w:r>
          </w:p>
        </w:tc>
      </w:tr>
      <w:tr w:rsidR="00AA23D6" w:rsidRPr="00946F10" w14:paraId="596F0F99" w14:textId="77777777" w:rsidTr="001F7E6E">
        <w:trPr>
          <w:trHeight w:val="699"/>
        </w:trPr>
        <w:tc>
          <w:tcPr>
            <w:tcW w:w="1730" w:type="dxa"/>
          </w:tcPr>
          <w:p w14:paraId="68F06E79" w14:textId="77777777" w:rsidR="00AA23D6" w:rsidRPr="00946F10" w:rsidRDefault="00AA23D6" w:rsidP="0044357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490" w:type="dxa"/>
          </w:tcPr>
          <w:p w14:paraId="6ACB1190" w14:textId="77777777" w:rsidR="00AA23D6" w:rsidRPr="00946F10" w:rsidRDefault="00AA23D6" w:rsidP="00443577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90" w:type="dxa"/>
          </w:tcPr>
          <w:p w14:paraId="0B6DB9F3" w14:textId="77777777" w:rsidR="00AA23D6" w:rsidRPr="00946F10" w:rsidRDefault="00AA23D6" w:rsidP="00443577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90" w:type="dxa"/>
          </w:tcPr>
          <w:p w14:paraId="0B8363D7" w14:textId="77777777" w:rsidR="00AA23D6" w:rsidRPr="00946F10" w:rsidRDefault="00AA23D6" w:rsidP="00443577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90" w:type="dxa"/>
          </w:tcPr>
          <w:p w14:paraId="4A99EA4C" w14:textId="77777777" w:rsidR="00AA23D6" w:rsidRPr="00946F10" w:rsidRDefault="00AA23D6" w:rsidP="00443577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655" w:type="dxa"/>
          </w:tcPr>
          <w:p w14:paraId="0DBE527C" w14:textId="77777777" w:rsidR="00AA23D6" w:rsidRPr="00946F10" w:rsidRDefault="00AA23D6" w:rsidP="0044357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AA23D6" w:rsidRPr="00946F10" w14:paraId="40639445" w14:textId="77777777" w:rsidTr="001F7E6E">
        <w:trPr>
          <w:trHeight w:val="552"/>
        </w:trPr>
        <w:tc>
          <w:tcPr>
            <w:tcW w:w="1730" w:type="dxa"/>
          </w:tcPr>
          <w:p w14:paraId="14B65566" w14:textId="77777777" w:rsidR="00AA23D6" w:rsidRPr="00946F10" w:rsidRDefault="00AA23D6" w:rsidP="0044357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А</w:t>
            </w:r>
            <w:r w:rsidRPr="00946F10">
              <w:rPr>
                <w:bCs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490" w:type="dxa"/>
          </w:tcPr>
          <w:p w14:paraId="31F6E45A" w14:textId="77777777" w:rsidR="00AA23D6" w:rsidRPr="00946F10" w:rsidRDefault="00AA23D6" w:rsidP="00443577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90" w:type="dxa"/>
          </w:tcPr>
          <w:p w14:paraId="67A3104F" w14:textId="77777777" w:rsidR="00AA23D6" w:rsidRPr="00946F10" w:rsidRDefault="00AA23D6" w:rsidP="00443577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90" w:type="dxa"/>
          </w:tcPr>
          <w:p w14:paraId="75B588B4" w14:textId="77777777" w:rsidR="00AA23D6" w:rsidRPr="00946F10" w:rsidRDefault="00AA23D6" w:rsidP="00443577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90" w:type="dxa"/>
          </w:tcPr>
          <w:p w14:paraId="504A51B5" w14:textId="77777777" w:rsidR="00AA23D6" w:rsidRPr="00946F10" w:rsidRDefault="00AA23D6" w:rsidP="00443577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655" w:type="dxa"/>
          </w:tcPr>
          <w:p w14:paraId="4E2D7162" w14:textId="77777777" w:rsidR="00AA23D6" w:rsidRPr="00946F10" w:rsidRDefault="00AA23D6" w:rsidP="0044357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A23D6" w:rsidRPr="00946F10" w14:paraId="2E41CCE8" w14:textId="77777777" w:rsidTr="001F7E6E">
        <w:trPr>
          <w:trHeight w:val="573"/>
        </w:trPr>
        <w:tc>
          <w:tcPr>
            <w:tcW w:w="1730" w:type="dxa"/>
          </w:tcPr>
          <w:p w14:paraId="473BE279" w14:textId="77777777" w:rsidR="00AA23D6" w:rsidRPr="00946F10" w:rsidRDefault="00AA23D6" w:rsidP="0044357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Заявки</w:t>
            </w:r>
          </w:p>
        </w:tc>
        <w:tc>
          <w:tcPr>
            <w:tcW w:w="1490" w:type="dxa"/>
          </w:tcPr>
          <w:p w14:paraId="5F6C19C4" w14:textId="77777777" w:rsidR="00AA23D6" w:rsidRPr="00946F10" w:rsidRDefault="00AA23D6" w:rsidP="00443577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90" w:type="dxa"/>
          </w:tcPr>
          <w:p w14:paraId="51255DED" w14:textId="77777777" w:rsidR="00AA23D6" w:rsidRPr="00946F10" w:rsidRDefault="00AA23D6" w:rsidP="00443577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90" w:type="dxa"/>
          </w:tcPr>
          <w:p w14:paraId="21913241" w14:textId="77777777" w:rsidR="00AA23D6" w:rsidRPr="00946F10" w:rsidRDefault="00AA23D6" w:rsidP="00443577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90" w:type="dxa"/>
          </w:tcPr>
          <w:p w14:paraId="5A41A354" w14:textId="77777777" w:rsidR="00AA23D6" w:rsidRPr="00946F10" w:rsidRDefault="00AA23D6" w:rsidP="00443577">
            <w:pPr>
              <w:spacing w:line="360" w:lineRule="auto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55" w:type="dxa"/>
          </w:tcPr>
          <w:p w14:paraId="2323C4CE" w14:textId="77777777" w:rsidR="00AA23D6" w:rsidRPr="00946F10" w:rsidRDefault="00AA23D6" w:rsidP="00443577">
            <w:pPr>
              <w:spacing w:line="36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  <w:r w:rsidRPr="00946F10">
              <w:rPr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946F10">
              <w:rPr>
                <w:bCs/>
                <w:color w:val="000000"/>
                <w:sz w:val="24"/>
                <w:szCs w:val="24"/>
              </w:rPr>
              <w:t>90</w:t>
            </w:r>
          </w:p>
        </w:tc>
      </w:tr>
    </w:tbl>
    <w:p w14:paraId="3BC3F920" w14:textId="28762F5D" w:rsidR="00C73145" w:rsidRPr="001F7E6E" w:rsidRDefault="001F7E6E" w:rsidP="001F7E6E">
      <w:pPr>
        <w:pStyle w:val="ab"/>
        <w:jc w:val="center"/>
      </w:pPr>
      <w:r>
        <w:t xml:space="preserve">Таблица </w:t>
      </w:r>
      <w:r>
        <w:t>1</w:t>
      </w:r>
      <w:r>
        <w:t xml:space="preserve"> – </w:t>
      </w:r>
      <w:r>
        <w:t>Условие задачи</w:t>
      </w:r>
    </w:p>
    <w:p w14:paraId="6618769E" w14:textId="77777777" w:rsidR="001F7E6E" w:rsidRDefault="001F7E6E" w:rsidP="00C73145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1A1A1A"/>
          <w:szCs w:val="28"/>
          <w:lang w:eastAsia="ru-RU"/>
        </w:rPr>
      </w:pPr>
    </w:p>
    <w:p w14:paraId="0298CCEE" w14:textId="7BCE7DFB" w:rsidR="005E072B" w:rsidRPr="00C73145" w:rsidRDefault="00C73145" w:rsidP="00C73145">
      <w:pPr>
        <w:shd w:val="clear" w:color="auto" w:fill="FFFFFF"/>
        <w:spacing w:line="360" w:lineRule="auto"/>
        <w:rPr>
          <w:rFonts w:eastAsia="Times New Roman" w:cs="Times New Roman"/>
          <w:b/>
          <w:bCs/>
          <w:color w:val="1A1A1A"/>
          <w:szCs w:val="28"/>
          <w:lang w:eastAsia="ru-RU"/>
        </w:rPr>
      </w:pPr>
      <w:r w:rsidRPr="00B669DE">
        <w:rPr>
          <w:rFonts w:eastAsia="Times New Roman" w:cs="Times New Roman"/>
          <w:b/>
          <w:bCs/>
          <w:color w:val="1A1A1A"/>
          <w:szCs w:val="28"/>
          <w:lang w:eastAsia="ru-RU"/>
        </w:rPr>
        <w:t>Решение</w:t>
      </w:r>
    </w:p>
    <w:p w14:paraId="3C48B260" w14:textId="227E1B44" w:rsidR="00B447FA" w:rsidRDefault="003C2171" w:rsidP="00793F5A">
      <w:pPr>
        <w:pStyle w:val="ab"/>
      </w:pPr>
      <w:r w:rsidRPr="003C2171">
        <w:t xml:space="preserve">Задание было выполнено с помощью методического указания, прилагаемого к лабораторной работе. Сама работа выполнялась при помощи средств </w:t>
      </w:r>
      <w:r w:rsidRPr="003C2171">
        <w:rPr>
          <w:lang w:val="en-US"/>
        </w:rPr>
        <w:t>MS</w:t>
      </w:r>
      <w:r w:rsidRPr="003C2171">
        <w:t xml:space="preserve"> </w:t>
      </w:r>
      <w:r w:rsidRPr="003C2171">
        <w:rPr>
          <w:lang w:val="en-US"/>
        </w:rPr>
        <w:t>Excel</w:t>
      </w:r>
      <w:r w:rsidR="003E576A" w:rsidRPr="003E576A">
        <w:t xml:space="preserve">. </w:t>
      </w:r>
      <w:r w:rsidRPr="003C2171">
        <w:t>Исходная таблица</w:t>
      </w:r>
      <w:r w:rsidR="00AC037C">
        <w:t xml:space="preserve"> на основе результатов ЛР 4</w:t>
      </w:r>
      <w:r w:rsidR="004C68FB">
        <w:t xml:space="preserve"> </w:t>
      </w:r>
      <w:r w:rsidRPr="003C2171">
        <w:t>представлена на рисунке 1.</w:t>
      </w:r>
    </w:p>
    <w:p w14:paraId="5F3B6AFF" w14:textId="1154BC5F" w:rsidR="004C68FB" w:rsidRDefault="00B447FA" w:rsidP="00B447FA">
      <w:pPr>
        <w:pStyle w:val="ab"/>
        <w:ind w:firstLine="0"/>
      </w:pPr>
      <w:r w:rsidRPr="00B447FA">
        <w:rPr>
          <w:noProof/>
        </w:rPr>
        <w:drawing>
          <wp:inline distT="0" distB="0" distL="0" distR="0" wp14:anchorId="1D10C5EA" wp14:editId="070CCE58">
            <wp:extent cx="5940425" cy="2047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6F4C" w14:textId="6B523D98" w:rsidR="004C68FB" w:rsidRDefault="00B447FA" w:rsidP="00AC037C">
      <w:pPr>
        <w:pStyle w:val="ab"/>
        <w:jc w:val="center"/>
      </w:pPr>
      <w:r>
        <w:t>Рисунок 1</w:t>
      </w:r>
      <w:r w:rsidR="004C68FB">
        <w:t xml:space="preserve"> – Метод северо-западного угла</w:t>
      </w:r>
    </w:p>
    <w:p w14:paraId="00ED7243" w14:textId="77777777" w:rsidR="00D76391" w:rsidRDefault="00D5180C" w:rsidP="00D5180C">
      <w:pPr>
        <w:pStyle w:val="ab"/>
      </w:pPr>
      <w:r>
        <w:t xml:space="preserve">Проверим оптимальность опорного плана. </w:t>
      </w:r>
    </w:p>
    <w:p w14:paraId="6F47D89E" w14:textId="0D8D4DC7" w:rsidR="00D5180C" w:rsidRDefault="00D5180C" w:rsidP="00D5180C">
      <w:pPr>
        <w:pStyle w:val="ab"/>
      </w:pPr>
      <w:r>
        <w:t xml:space="preserve">Найдем предварительные потенциалы </w:t>
      </w:r>
      <w:proofErr w:type="spellStart"/>
      <w:r>
        <w:t>ui</w:t>
      </w:r>
      <w:proofErr w:type="spellEnd"/>
      <w:r>
        <w:t xml:space="preserve">, </w:t>
      </w:r>
      <w:proofErr w:type="spellStart"/>
      <w:r>
        <w:t>vj</w:t>
      </w:r>
      <w:proofErr w:type="spellEnd"/>
      <w:r>
        <w:t xml:space="preserve">. по занятым клеткам таблицы, в которых </w:t>
      </w:r>
      <w:proofErr w:type="spellStart"/>
      <w:r>
        <w:t>ui</w:t>
      </w:r>
      <w:proofErr w:type="spellEnd"/>
      <w:r>
        <w:t xml:space="preserve"> + </w:t>
      </w:r>
      <w:proofErr w:type="spellStart"/>
      <w:r>
        <w:t>vj</w:t>
      </w:r>
      <w:proofErr w:type="spellEnd"/>
      <w:r>
        <w:t xml:space="preserve"> = </w:t>
      </w:r>
      <w:proofErr w:type="spellStart"/>
      <w:r>
        <w:t>cij</w:t>
      </w:r>
      <w:proofErr w:type="spellEnd"/>
      <w:r>
        <w:t>, полагая, что u1 = 0.</w:t>
      </w:r>
    </w:p>
    <w:p w14:paraId="76A44920" w14:textId="1B663393" w:rsidR="00D5180C" w:rsidRPr="00D76391" w:rsidRDefault="00D5180C" w:rsidP="00D76391">
      <w:pPr>
        <w:pStyle w:val="ab"/>
        <w:rPr>
          <w:lang w:val="en-US"/>
        </w:rPr>
      </w:pPr>
      <w:r w:rsidRPr="00D5180C">
        <w:rPr>
          <w:lang w:val="en-US"/>
        </w:rPr>
        <w:lastRenderedPageBreak/>
        <w:t>u1 + v1 = 1; 0 + v1 = 1; v1 = 1</w:t>
      </w:r>
      <w:r w:rsidR="00D76391">
        <w:rPr>
          <w:lang w:val="en-US"/>
        </w:rPr>
        <w:t>;</w:t>
      </w:r>
      <w:r w:rsidR="00D76391" w:rsidRPr="00D76391">
        <w:rPr>
          <w:lang w:val="en-US"/>
        </w:rPr>
        <w:t xml:space="preserve"> </w:t>
      </w:r>
      <w:r w:rsidRPr="00D5180C">
        <w:rPr>
          <w:lang w:val="en-US"/>
        </w:rPr>
        <w:t>u1 + v2 = 2; 0 + v2 = 2; v2 = 2</w:t>
      </w:r>
      <w:r w:rsidR="00D76391">
        <w:rPr>
          <w:lang w:val="en-US"/>
        </w:rPr>
        <w:t>;</w:t>
      </w:r>
    </w:p>
    <w:p w14:paraId="7D06826B" w14:textId="26F05100" w:rsidR="00D5180C" w:rsidRPr="00D76391" w:rsidRDefault="00D5180C" w:rsidP="00D76391">
      <w:pPr>
        <w:pStyle w:val="ab"/>
        <w:rPr>
          <w:lang w:val="en-US"/>
        </w:rPr>
      </w:pPr>
      <w:r w:rsidRPr="00D5180C">
        <w:rPr>
          <w:lang w:val="en-US"/>
        </w:rPr>
        <w:t>u2 + v2 = 3; 2 + u2 = 3; u2 = 1</w:t>
      </w:r>
      <w:r w:rsidR="00D76391">
        <w:rPr>
          <w:lang w:val="en-US"/>
        </w:rPr>
        <w:t>;</w:t>
      </w:r>
      <w:r w:rsidR="00D76391" w:rsidRPr="00D76391">
        <w:rPr>
          <w:lang w:val="en-US"/>
        </w:rPr>
        <w:t xml:space="preserve"> </w:t>
      </w:r>
      <w:r w:rsidRPr="00D5180C">
        <w:rPr>
          <w:lang w:val="en-US"/>
        </w:rPr>
        <w:t>u2 + v3 = 1; 1 + v3 = 1; v3 = 0</w:t>
      </w:r>
      <w:r w:rsidR="00D76391">
        <w:rPr>
          <w:lang w:val="en-US"/>
        </w:rPr>
        <w:t>;</w:t>
      </w:r>
    </w:p>
    <w:p w14:paraId="3C7A1DA3" w14:textId="425FB0BD" w:rsidR="00D30C23" w:rsidRPr="00D76391" w:rsidRDefault="00D5180C" w:rsidP="00D5180C">
      <w:pPr>
        <w:pStyle w:val="ab"/>
        <w:rPr>
          <w:lang w:val="en-US"/>
        </w:rPr>
      </w:pPr>
      <w:r w:rsidRPr="00D5180C">
        <w:rPr>
          <w:lang w:val="en-US"/>
        </w:rPr>
        <w:t>u2 + v4 = 5; 1 + v4 = 5; v4 = 4</w:t>
      </w:r>
      <w:r w:rsidR="00D76391">
        <w:rPr>
          <w:lang w:val="en-US"/>
        </w:rPr>
        <w:t>;</w:t>
      </w:r>
      <w:r w:rsidR="00D76391" w:rsidRPr="00D76391">
        <w:rPr>
          <w:lang w:val="en-US"/>
        </w:rPr>
        <w:t xml:space="preserve"> </w:t>
      </w:r>
      <w:r w:rsidRPr="00D5180C">
        <w:rPr>
          <w:lang w:val="en-US"/>
        </w:rPr>
        <w:t>u3 + v4 = 4; 4 + u3 = 4; u3 = 0</w:t>
      </w:r>
      <w:r w:rsidR="00D76391">
        <w:rPr>
          <w:lang w:val="en-US"/>
        </w:rPr>
        <w:t>;</w:t>
      </w:r>
    </w:p>
    <w:p w14:paraId="4D797F81" w14:textId="66507264" w:rsidR="00D30C23" w:rsidRDefault="00DA463B" w:rsidP="006B6EBE">
      <w:pPr>
        <w:pStyle w:val="ab"/>
        <w:ind w:firstLine="0"/>
      </w:pPr>
      <w:r w:rsidRPr="00DA463B">
        <w:drawing>
          <wp:inline distT="0" distB="0" distL="0" distR="0" wp14:anchorId="4FACDBAA" wp14:editId="5A255C3D">
            <wp:extent cx="5826741" cy="21805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3694" cy="21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5693" w14:textId="3533280C" w:rsidR="00D30C23" w:rsidRDefault="00D30C23" w:rsidP="00D30C23">
      <w:pPr>
        <w:pStyle w:val="ab"/>
        <w:jc w:val="center"/>
      </w:pPr>
      <w:r>
        <w:t xml:space="preserve">Рисунок </w:t>
      </w:r>
      <w:r w:rsidR="00825565">
        <w:t>2</w:t>
      </w:r>
      <w:r>
        <w:t xml:space="preserve"> – </w:t>
      </w:r>
      <w:bookmarkStart w:id="4" w:name="_Hlk148637710"/>
      <w:r w:rsidR="00AC037C">
        <w:t>Промежуточный этап построения</w:t>
      </w:r>
      <w:bookmarkEnd w:id="4"/>
    </w:p>
    <w:p w14:paraId="6A208F7A" w14:textId="77777777" w:rsidR="00030591" w:rsidRDefault="00030591" w:rsidP="00030591">
      <w:pPr>
        <w:spacing w:after="160" w:line="259" w:lineRule="auto"/>
        <w:ind w:firstLine="0"/>
        <w:jc w:val="left"/>
      </w:pPr>
      <w: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>
        <w:t>ui</w:t>
      </w:r>
      <w:proofErr w:type="spellEnd"/>
      <w:r>
        <w:t xml:space="preserve"> + </w:t>
      </w:r>
      <w:proofErr w:type="spellStart"/>
      <w:proofErr w:type="gramStart"/>
      <w:r>
        <w:t>vj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cij</w:t>
      </w:r>
      <w:proofErr w:type="spellEnd"/>
    </w:p>
    <w:p w14:paraId="7E2D2B2F" w14:textId="77777777" w:rsidR="00030591" w:rsidRDefault="00030591" w:rsidP="00030591">
      <w:pPr>
        <w:spacing w:after="160" w:line="259" w:lineRule="auto"/>
        <w:ind w:firstLine="0"/>
        <w:jc w:val="left"/>
      </w:pPr>
      <w:r>
        <w:t xml:space="preserve">(1;4): 0 + </w:t>
      </w:r>
      <w:proofErr w:type="gramStart"/>
      <w:r>
        <w:t>4 &gt;</w:t>
      </w:r>
      <w:proofErr w:type="gramEnd"/>
      <w:r>
        <w:t xml:space="preserve"> 1; ∆14 = 0 + 4 - 1 = 3 &gt; 0</w:t>
      </w:r>
    </w:p>
    <w:p w14:paraId="25DEB18C" w14:textId="77777777" w:rsidR="00030591" w:rsidRDefault="00030591" w:rsidP="00030591">
      <w:pPr>
        <w:spacing w:after="160" w:line="259" w:lineRule="auto"/>
        <w:ind w:firstLine="0"/>
        <w:jc w:val="left"/>
      </w:pPr>
      <w:r>
        <w:t>Выбираем максимальную оценку свободной клетки (1;4): 1</w:t>
      </w:r>
    </w:p>
    <w:p w14:paraId="766AF565" w14:textId="0DD6DDA3" w:rsidR="00030591" w:rsidRDefault="00030591" w:rsidP="00DA463B">
      <w:pPr>
        <w:spacing w:after="160" w:line="259" w:lineRule="auto"/>
        <w:ind w:firstLine="0"/>
        <w:jc w:val="left"/>
      </w:pPr>
      <w:r>
        <w:t>Для этого в перспективную клетку (1;4) поставим знак «+», а в остальных вершинах многоугольника чередующиеся знаки «-», «+», «-».</w:t>
      </w:r>
    </w:p>
    <w:p w14:paraId="5E081AA0" w14:textId="08182A15" w:rsidR="00DA463B" w:rsidRDefault="00DA463B" w:rsidP="00DA463B">
      <w:pPr>
        <w:pStyle w:val="ab"/>
        <w:ind w:firstLine="0"/>
      </w:pPr>
      <w:r w:rsidRPr="00DA463B">
        <w:drawing>
          <wp:inline distT="0" distB="0" distL="0" distR="0" wp14:anchorId="22131AF5" wp14:editId="1785FC68">
            <wp:extent cx="5478905" cy="1925084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8937" cy="19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221A" w14:textId="5BADBB9B" w:rsidR="00030591" w:rsidRDefault="00030591" w:rsidP="00030591">
      <w:pPr>
        <w:pStyle w:val="ab"/>
        <w:jc w:val="center"/>
      </w:pPr>
      <w:r>
        <w:t xml:space="preserve">Рисунок 3 – </w:t>
      </w:r>
      <w:r w:rsidR="00AC037C" w:rsidRPr="00AC037C">
        <w:t>Промежуточный этап построения</w:t>
      </w:r>
    </w:p>
    <w:p w14:paraId="4BF651C7" w14:textId="4223B76B" w:rsidR="00030591" w:rsidRDefault="00030591" w:rsidP="00D53AC7">
      <w:pPr>
        <w:spacing w:after="160" w:line="259" w:lineRule="auto"/>
        <w:ind w:firstLine="0"/>
        <w:jc w:val="left"/>
      </w:pPr>
      <w:r w:rsidRPr="00030591">
        <w:t>Цикл приведен в таблице (1,4 → 1,2 → 2,2 → 2,4).</w:t>
      </w:r>
      <w:r w:rsidRPr="00030591">
        <w:br/>
        <w:t xml:space="preserve">Из грузов </w:t>
      </w:r>
      <w:proofErr w:type="spellStart"/>
      <w:r w:rsidRPr="00030591">
        <w:t>х</w:t>
      </w:r>
      <w:r w:rsidRPr="00030591">
        <w:rPr>
          <w:vertAlign w:val="subscript"/>
        </w:rPr>
        <w:t>ij</w:t>
      </w:r>
      <w:proofErr w:type="spellEnd"/>
      <w:r w:rsidRPr="00030591">
        <w:t xml:space="preserve"> стоящих в минусовых клетках, выбираем наименьшее, т.е. у = </w:t>
      </w:r>
      <w:proofErr w:type="spellStart"/>
      <w:r w:rsidRPr="00030591">
        <w:t>min</w:t>
      </w:r>
      <w:proofErr w:type="spellEnd"/>
      <w:r w:rsidRPr="00030591">
        <w:t xml:space="preserve"> (2, 4) = 10. Прибавляем 10 к объемам грузов, стоящих в плюсовых клетках и вычитаем 10 из </w:t>
      </w:r>
      <w:proofErr w:type="spellStart"/>
      <w:r w:rsidRPr="00030591">
        <w:t>Х</w:t>
      </w:r>
      <w:r w:rsidRPr="00030591">
        <w:rPr>
          <w:vertAlign w:val="subscript"/>
        </w:rPr>
        <w:t>ij</w:t>
      </w:r>
      <w:proofErr w:type="spellEnd"/>
      <w:r w:rsidRPr="00030591">
        <w:t>, стоящих в минусовых клетках. В результате получим новый опорный план.</w:t>
      </w:r>
    </w:p>
    <w:p w14:paraId="19F3D7A5" w14:textId="380C8039" w:rsidR="00D53AC7" w:rsidRDefault="00D53AC7" w:rsidP="00D53AC7">
      <w:pPr>
        <w:pStyle w:val="ab"/>
        <w:ind w:firstLine="0"/>
      </w:pPr>
      <w:r w:rsidRPr="00D53AC7">
        <w:lastRenderedPageBreak/>
        <w:drawing>
          <wp:inline distT="0" distB="0" distL="0" distR="0" wp14:anchorId="529FE991" wp14:editId="1D6A96B8">
            <wp:extent cx="5940425" cy="20377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24F9" w14:textId="07C10DFC" w:rsidR="00030591" w:rsidRDefault="00030591" w:rsidP="00030591">
      <w:pPr>
        <w:pStyle w:val="ab"/>
        <w:jc w:val="center"/>
      </w:pPr>
      <w:r>
        <w:t xml:space="preserve">Рисунок 4 – </w:t>
      </w:r>
      <w:r w:rsidR="00AC037C" w:rsidRPr="00AC037C">
        <w:t>Промежуточный этап построения</w:t>
      </w:r>
    </w:p>
    <w:p w14:paraId="4C5D8B29" w14:textId="7EB01980" w:rsidR="00030591" w:rsidRDefault="00030591" w:rsidP="004F0103">
      <w:pPr>
        <w:spacing w:after="160" w:line="259" w:lineRule="auto"/>
        <w:ind w:firstLine="0"/>
        <w:jc w:val="left"/>
      </w:pPr>
      <w:r w:rsidRPr="00030591">
        <w:t>Проверим оптимальность опорного плана. Найдем предварительные потенциалы </w:t>
      </w:r>
      <w:proofErr w:type="spellStart"/>
      <w:r w:rsidRPr="00030591">
        <w:t>u</w:t>
      </w:r>
      <w:r w:rsidRPr="00030591">
        <w:rPr>
          <w:vertAlign w:val="subscript"/>
        </w:rPr>
        <w:t>i</w:t>
      </w:r>
      <w:proofErr w:type="spellEnd"/>
      <w:r w:rsidRPr="00030591">
        <w:t xml:space="preserve">, </w:t>
      </w:r>
      <w:proofErr w:type="spellStart"/>
      <w:r w:rsidRPr="00030591">
        <w:t>v</w:t>
      </w:r>
      <w:r w:rsidRPr="00030591">
        <w:rPr>
          <w:vertAlign w:val="subscript"/>
        </w:rPr>
        <w:t>j</w:t>
      </w:r>
      <w:proofErr w:type="spellEnd"/>
      <w:r w:rsidRPr="00030591">
        <w:t xml:space="preserve">. по занятым клеткам таблицы, в которых </w:t>
      </w:r>
      <w:proofErr w:type="spellStart"/>
      <w:r w:rsidRPr="00030591">
        <w:t>u</w:t>
      </w:r>
      <w:r w:rsidRPr="00030591">
        <w:rPr>
          <w:vertAlign w:val="subscript"/>
        </w:rPr>
        <w:t>i</w:t>
      </w:r>
      <w:proofErr w:type="spellEnd"/>
      <w:r w:rsidRPr="00030591">
        <w:t xml:space="preserve"> + </w:t>
      </w:r>
      <w:proofErr w:type="spellStart"/>
      <w:r w:rsidRPr="00030591">
        <w:t>v</w:t>
      </w:r>
      <w:r w:rsidRPr="00030591">
        <w:rPr>
          <w:vertAlign w:val="subscript"/>
        </w:rPr>
        <w:t>j</w:t>
      </w:r>
      <w:proofErr w:type="spellEnd"/>
      <w:r w:rsidRPr="00030591">
        <w:t xml:space="preserve"> = </w:t>
      </w:r>
      <w:proofErr w:type="spellStart"/>
      <w:r w:rsidRPr="00030591">
        <w:t>c</w:t>
      </w:r>
      <w:r w:rsidRPr="00030591">
        <w:rPr>
          <w:vertAlign w:val="subscript"/>
        </w:rPr>
        <w:t>ij</w:t>
      </w:r>
      <w:proofErr w:type="spellEnd"/>
      <w:r w:rsidRPr="00030591">
        <w:t>, полагая, что u</w:t>
      </w:r>
      <w:r w:rsidRPr="00030591">
        <w:rPr>
          <w:vertAlign w:val="subscript"/>
        </w:rPr>
        <w:t>1</w:t>
      </w:r>
      <w:r w:rsidRPr="00030591">
        <w:t> = 0.</w:t>
      </w:r>
      <w:r w:rsidRPr="00030591">
        <w:br/>
        <w:t>u</w:t>
      </w:r>
      <w:r w:rsidRPr="00030591">
        <w:rPr>
          <w:vertAlign w:val="subscript"/>
        </w:rPr>
        <w:t>1</w:t>
      </w:r>
      <w:r w:rsidRPr="00030591">
        <w:t> + v</w:t>
      </w:r>
      <w:r w:rsidRPr="00030591">
        <w:rPr>
          <w:vertAlign w:val="subscript"/>
        </w:rPr>
        <w:t>1</w:t>
      </w:r>
      <w:r w:rsidRPr="00030591">
        <w:t> = 1; 0 + v</w:t>
      </w:r>
      <w:r w:rsidRPr="00030591">
        <w:rPr>
          <w:vertAlign w:val="subscript"/>
        </w:rPr>
        <w:t>1</w:t>
      </w:r>
      <w:r w:rsidRPr="00030591">
        <w:t> = 1; v</w:t>
      </w:r>
      <w:r w:rsidRPr="00030591">
        <w:rPr>
          <w:vertAlign w:val="subscript"/>
        </w:rPr>
        <w:t>1</w:t>
      </w:r>
      <w:r w:rsidRPr="00030591">
        <w:t> = 1</w:t>
      </w:r>
      <w:r w:rsidR="00D76391" w:rsidRPr="00D76391">
        <w:t xml:space="preserve">; </w:t>
      </w:r>
      <w:r w:rsidRPr="00030591">
        <w:t>u</w:t>
      </w:r>
      <w:r w:rsidRPr="00030591">
        <w:rPr>
          <w:vertAlign w:val="subscript"/>
        </w:rPr>
        <w:t>1</w:t>
      </w:r>
      <w:r w:rsidRPr="00030591">
        <w:t> + v</w:t>
      </w:r>
      <w:r w:rsidRPr="00030591">
        <w:rPr>
          <w:vertAlign w:val="subscript"/>
        </w:rPr>
        <w:t>2</w:t>
      </w:r>
      <w:r w:rsidRPr="00030591">
        <w:t> = 2; 0 + v</w:t>
      </w:r>
      <w:r w:rsidRPr="00030591">
        <w:rPr>
          <w:vertAlign w:val="subscript"/>
        </w:rPr>
        <w:t>2</w:t>
      </w:r>
      <w:r w:rsidRPr="00030591">
        <w:t> = 2; v</w:t>
      </w:r>
      <w:r w:rsidRPr="00030591">
        <w:rPr>
          <w:vertAlign w:val="subscript"/>
        </w:rPr>
        <w:t>2</w:t>
      </w:r>
      <w:r w:rsidRPr="00030591">
        <w:t> = 2</w:t>
      </w:r>
      <w:r w:rsidRPr="00030591">
        <w:br/>
        <w:t>u</w:t>
      </w:r>
      <w:r w:rsidRPr="00030591">
        <w:rPr>
          <w:vertAlign w:val="subscript"/>
        </w:rPr>
        <w:t>2</w:t>
      </w:r>
      <w:r w:rsidRPr="00030591">
        <w:t> + v</w:t>
      </w:r>
      <w:r w:rsidRPr="00030591">
        <w:rPr>
          <w:vertAlign w:val="subscript"/>
        </w:rPr>
        <w:t>2</w:t>
      </w:r>
      <w:r w:rsidRPr="00030591">
        <w:t> = 3; 2 + u</w:t>
      </w:r>
      <w:r w:rsidRPr="00030591">
        <w:rPr>
          <w:vertAlign w:val="subscript"/>
        </w:rPr>
        <w:t>2</w:t>
      </w:r>
      <w:r w:rsidRPr="00030591">
        <w:t> = 3; u</w:t>
      </w:r>
      <w:r w:rsidRPr="00030591">
        <w:rPr>
          <w:vertAlign w:val="subscript"/>
        </w:rPr>
        <w:t>2</w:t>
      </w:r>
      <w:r w:rsidRPr="00030591">
        <w:t> = 1</w:t>
      </w:r>
      <w:r w:rsidR="00D76391" w:rsidRPr="00D76391">
        <w:t xml:space="preserve">; </w:t>
      </w:r>
      <w:r w:rsidRPr="00030591">
        <w:t>u</w:t>
      </w:r>
      <w:r w:rsidRPr="00030591">
        <w:rPr>
          <w:vertAlign w:val="subscript"/>
        </w:rPr>
        <w:t>2</w:t>
      </w:r>
      <w:r w:rsidRPr="00030591">
        <w:t> + v</w:t>
      </w:r>
      <w:r w:rsidRPr="00030591">
        <w:rPr>
          <w:vertAlign w:val="subscript"/>
        </w:rPr>
        <w:t>3</w:t>
      </w:r>
      <w:r w:rsidRPr="00030591">
        <w:t> = 1; 1 + v</w:t>
      </w:r>
      <w:r w:rsidRPr="00030591">
        <w:rPr>
          <w:vertAlign w:val="subscript"/>
        </w:rPr>
        <w:t>3</w:t>
      </w:r>
      <w:r w:rsidRPr="00030591">
        <w:t> = 1; v</w:t>
      </w:r>
      <w:r w:rsidRPr="00030591">
        <w:rPr>
          <w:vertAlign w:val="subscript"/>
        </w:rPr>
        <w:t>3</w:t>
      </w:r>
      <w:r w:rsidRPr="00030591">
        <w:t> = 0</w:t>
      </w:r>
      <w:r w:rsidRPr="00030591">
        <w:br/>
        <w:t>u</w:t>
      </w:r>
      <w:r w:rsidRPr="00030591">
        <w:rPr>
          <w:vertAlign w:val="subscript"/>
        </w:rPr>
        <w:t>1</w:t>
      </w:r>
      <w:r w:rsidRPr="00030591">
        <w:t> + v</w:t>
      </w:r>
      <w:r w:rsidRPr="00030591">
        <w:rPr>
          <w:vertAlign w:val="subscript"/>
        </w:rPr>
        <w:t>4</w:t>
      </w:r>
      <w:r w:rsidRPr="00030591">
        <w:t> = 1; 0 + v</w:t>
      </w:r>
      <w:r w:rsidRPr="00030591">
        <w:rPr>
          <w:vertAlign w:val="subscript"/>
        </w:rPr>
        <w:t>4</w:t>
      </w:r>
      <w:r w:rsidRPr="00030591">
        <w:t> = 1; v</w:t>
      </w:r>
      <w:r w:rsidRPr="00030591">
        <w:rPr>
          <w:vertAlign w:val="subscript"/>
        </w:rPr>
        <w:t>4</w:t>
      </w:r>
      <w:r w:rsidRPr="00030591">
        <w:t> = 1</w:t>
      </w:r>
      <w:r w:rsidR="00D76391" w:rsidRPr="00D76391">
        <w:t xml:space="preserve">; </w:t>
      </w:r>
      <w:r w:rsidRPr="00030591">
        <w:t>u</w:t>
      </w:r>
      <w:r w:rsidRPr="00030591">
        <w:rPr>
          <w:vertAlign w:val="subscript"/>
        </w:rPr>
        <w:t>3</w:t>
      </w:r>
      <w:r w:rsidRPr="00030591">
        <w:t> + v</w:t>
      </w:r>
      <w:r w:rsidRPr="00030591">
        <w:rPr>
          <w:vertAlign w:val="subscript"/>
        </w:rPr>
        <w:t>4</w:t>
      </w:r>
      <w:r w:rsidRPr="00030591">
        <w:t> = 4; 1 + u</w:t>
      </w:r>
      <w:r w:rsidRPr="00030591">
        <w:rPr>
          <w:vertAlign w:val="subscript"/>
        </w:rPr>
        <w:t>3</w:t>
      </w:r>
      <w:r w:rsidRPr="00030591">
        <w:t> = 4; u</w:t>
      </w:r>
      <w:r w:rsidRPr="00030591">
        <w:rPr>
          <w:vertAlign w:val="subscript"/>
        </w:rPr>
        <w:t>3</w:t>
      </w:r>
      <w:r w:rsidRPr="00030591">
        <w:t> = 3</w:t>
      </w:r>
    </w:p>
    <w:p w14:paraId="27D334A0" w14:textId="19B1B952" w:rsidR="004F0103" w:rsidRDefault="004F0103" w:rsidP="004F0103">
      <w:pPr>
        <w:pStyle w:val="ab"/>
        <w:ind w:firstLine="0"/>
      </w:pPr>
      <w:r w:rsidRPr="004F0103">
        <w:drawing>
          <wp:inline distT="0" distB="0" distL="0" distR="0" wp14:anchorId="521F4260" wp14:editId="091EC2CD">
            <wp:extent cx="5940425" cy="22053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7C03" w14:textId="59E1D143" w:rsidR="00030591" w:rsidRDefault="00030591" w:rsidP="00030591">
      <w:pPr>
        <w:pStyle w:val="ab"/>
        <w:jc w:val="center"/>
      </w:pPr>
      <w:r>
        <w:t xml:space="preserve">Рисунок 5 – </w:t>
      </w:r>
      <w:r w:rsidR="00AC037C" w:rsidRPr="00AC037C">
        <w:t>Промежуточный этап построения</w:t>
      </w:r>
    </w:p>
    <w:p w14:paraId="51671D36" w14:textId="5CB98E1E" w:rsidR="00030591" w:rsidRDefault="00030591" w:rsidP="004F0103">
      <w:pPr>
        <w:spacing w:after="160" w:line="259" w:lineRule="auto"/>
        <w:ind w:firstLine="0"/>
        <w:jc w:val="left"/>
      </w:pPr>
      <w:r w:rsidRPr="00030591"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030591">
        <w:t>u</w:t>
      </w:r>
      <w:r w:rsidRPr="00030591">
        <w:rPr>
          <w:vertAlign w:val="subscript"/>
        </w:rPr>
        <w:t>i</w:t>
      </w:r>
      <w:proofErr w:type="spellEnd"/>
      <w:r w:rsidRPr="00030591">
        <w:t xml:space="preserve"> + </w:t>
      </w:r>
      <w:proofErr w:type="spellStart"/>
      <w:r w:rsidRPr="00030591">
        <w:t>v</w:t>
      </w:r>
      <w:r w:rsidRPr="00030591">
        <w:rPr>
          <w:vertAlign w:val="subscript"/>
        </w:rPr>
        <w:t>j</w:t>
      </w:r>
      <w:proofErr w:type="spellEnd"/>
      <w:r w:rsidRPr="00030591">
        <w:t xml:space="preserve"> &gt; </w:t>
      </w:r>
      <w:proofErr w:type="spellStart"/>
      <w:r w:rsidRPr="00030591">
        <w:t>c</w:t>
      </w:r>
      <w:r w:rsidRPr="00030591">
        <w:rPr>
          <w:vertAlign w:val="subscript"/>
        </w:rPr>
        <w:t>ij</w:t>
      </w:r>
      <w:proofErr w:type="spellEnd"/>
      <w:r w:rsidRPr="00030591">
        <w:br/>
        <w:t>(3;1): 3 + 1 &gt; 3; ∆</w:t>
      </w:r>
      <w:r w:rsidRPr="00030591">
        <w:rPr>
          <w:vertAlign w:val="subscript"/>
        </w:rPr>
        <w:t>31</w:t>
      </w:r>
      <w:r w:rsidRPr="00030591">
        <w:t> = 3 + 1 - 3 = 1 &gt; 0</w:t>
      </w:r>
      <w:r w:rsidRPr="00030591">
        <w:br/>
        <w:t>(3;2): 3 + 2 &gt; 2; ∆</w:t>
      </w:r>
      <w:r w:rsidRPr="00030591">
        <w:rPr>
          <w:vertAlign w:val="subscript"/>
        </w:rPr>
        <w:t>32</w:t>
      </w:r>
      <w:r w:rsidRPr="00030591">
        <w:t> = 3 + 2 - 2 = 3 &gt; 0</w:t>
      </w:r>
      <w:r w:rsidRPr="00030591">
        <w:br/>
      </w:r>
      <w:proofErr w:type="spellStart"/>
      <w:r w:rsidRPr="00030591">
        <w:t>max</w:t>
      </w:r>
      <w:proofErr w:type="spellEnd"/>
      <w:r w:rsidRPr="00030591">
        <w:t>(1,3) = 3</w:t>
      </w:r>
      <w:r w:rsidRPr="00030591">
        <w:br/>
        <w:t>Выбираем максимальную оценку свободной клетки (3;2): 2</w:t>
      </w:r>
      <w:r w:rsidRPr="00030591">
        <w:br/>
        <w:t>Для этого в перспективную клетку (3;2) поставим знак «+», а в остальных вершинах многоугольника чередующиеся знаки «-», «+», «-».</w:t>
      </w:r>
    </w:p>
    <w:p w14:paraId="18D46F52" w14:textId="740EC22D" w:rsidR="004F0103" w:rsidRDefault="004F0103" w:rsidP="004F0103">
      <w:pPr>
        <w:pStyle w:val="ab"/>
        <w:ind w:firstLine="0"/>
      </w:pPr>
      <w:r w:rsidRPr="004F0103">
        <w:lastRenderedPageBreak/>
        <w:drawing>
          <wp:inline distT="0" distB="0" distL="0" distR="0" wp14:anchorId="753C2404" wp14:editId="7ACB6BCC">
            <wp:extent cx="5940425" cy="20789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8CA9" w14:textId="13E1BF2F" w:rsidR="00030591" w:rsidRDefault="00030591" w:rsidP="00030591">
      <w:pPr>
        <w:pStyle w:val="ab"/>
        <w:jc w:val="center"/>
      </w:pPr>
      <w:r>
        <w:t xml:space="preserve">Рисунок 6 – </w:t>
      </w:r>
      <w:r w:rsidR="00AC037C" w:rsidRPr="00AC037C">
        <w:t>Промежуточный этап построения</w:t>
      </w:r>
    </w:p>
    <w:p w14:paraId="1913E0A9" w14:textId="3AE6D7BF" w:rsidR="00030591" w:rsidRDefault="00030591" w:rsidP="00793F5A">
      <w:pPr>
        <w:spacing w:after="160" w:line="259" w:lineRule="auto"/>
        <w:ind w:firstLine="0"/>
        <w:jc w:val="left"/>
      </w:pPr>
      <w:r w:rsidRPr="00030591">
        <w:t>Цикл приведен в таблице (3,2 → 3,4 → 1,4 → 1,2).</w:t>
      </w:r>
      <w:r w:rsidRPr="00030591">
        <w:br/>
        <w:t xml:space="preserve">Из грузов </w:t>
      </w:r>
      <w:proofErr w:type="spellStart"/>
      <w:r w:rsidRPr="00030591">
        <w:t>х</w:t>
      </w:r>
      <w:r w:rsidRPr="00030591">
        <w:rPr>
          <w:vertAlign w:val="subscript"/>
        </w:rPr>
        <w:t>ij</w:t>
      </w:r>
      <w:proofErr w:type="spellEnd"/>
      <w:r w:rsidRPr="00030591">
        <w:t xml:space="preserve"> стоящих в минусовых клетках, выбираем наименьшее, т.е. у = </w:t>
      </w:r>
      <w:proofErr w:type="spellStart"/>
      <w:r w:rsidRPr="00030591">
        <w:t>min</w:t>
      </w:r>
      <w:proofErr w:type="spellEnd"/>
      <w:r w:rsidRPr="00030591">
        <w:t xml:space="preserve"> (1, 2) = 10. Прибавляем 10 к объемам грузов, стоящих в плюсовых клетках и вычитаем 10 из </w:t>
      </w:r>
      <w:proofErr w:type="spellStart"/>
      <w:r w:rsidRPr="00030591">
        <w:t>Х</w:t>
      </w:r>
      <w:r w:rsidRPr="00030591">
        <w:rPr>
          <w:vertAlign w:val="subscript"/>
        </w:rPr>
        <w:t>ij</w:t>
      </w:r>
      <w:proofErr w:type="spellEnd"/>
      <w:r w:rsidRPr="00030591">
        <w:t>, стоящих в минусовых клетках. В результате получим новый опорный план.</w:t>
      </w:r>
    </w:p>
    <w:p w14:paraId="465FAF13" w14:textId="213BE6C3" w:rsidR="00793F5A" w:rsidRDefault="00793F5A" w:rsidP="00793F5A">
      <w:pPr>
        <w:pStyle w:val="ab"/>
        <w:ind w:firstLine="0"/>
      </w:pPr>
      <w:r w:rsidRPr="00793F5A">
        <w:drawing>
          <wp:inline distT="0" distB="0" distL="0" distR="0" wp14:anchorId="1210907F" wp14:editId="3597C70D">
            <wp:extent cx="5940425" cy="20339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A3A2" w14:textId="77777777" w:rsidR="00D76391" w:rsidRDefault="00030591" w:rsidP="00D76391">
      <w:pPr>
        <w:pStyle w:val="ab"/>
        <w:jc w:val="left"/>
      </w:pPr>
      <w:r>
        <w:t xml:space="preserve">Рисунок 7 – </w:t>
      </w:r>
      <w:r w:rsidR="00AC037C" w:rsidRPr="00AC037C">
        <w:t>Промежуточный этап построения</w:t>
      </w:r>
    </w:p>
    <w:p w14:paraId="4B0AAE9E" w14:textId="2A8F1B42" w:rsidR="00030591" w:rsidRPr="00D76391" w:rsidRDefault="00030591" w:rsidP="00D76391">
      <w:pPr>
        <w:pStyle w:val="ab"/>
        <w:jc w:val="left"/>
      </w:pPr>
      <w:r w:rsidRPr="00030591">
        <w:t>Проверим оптимальность опорного плана. Найдем предварительные потенциалы </w:t>
      </w:r>
      <w:proofErr w:type="spellStart"/>
      <w:r w:rsidRPr="00030591">
        <w:t>u</w:t>
      </w:r>
      <w:r w:rsidRPr="00030591">
        <w:rPr>
          <w:vertAlign w:val="subscript"/>
        </w:rPr>
        <w:t>i</w:t>
      </w:r>
      <w:proofErr w:type="spellEnd"/>
      <w:r w:rsidRPr="00030591">
        <w:t xml:space="preserve">, </w:t>
      </w:r>
      <w:proofErr w:type="spellStart"/>
      <w:r w:rsidRPr="00030591">
        <w:t>v</w:t>
      </w:r>
      <w:r w:rsidRPr="00030591">
        <w:rPr>
          <w:vertAlign w:val="subscript"/>
        </w:rPr>
        <w:t>j</w:t>
      </w:r>
      <w:proofErr w:type="spellEnd"/>
      <w:r w:rsidRPr="00030591">
        <w:t xml:space="preserve">. по занятым клеткам таблицы, в которых </w:t>
      </w:r>
      <w:proofErr w:type="spellStart"/>
      <w:r w:rsidRPr="00030591">
        <w:t>u</w:t>
      </w:r>
      <w:r w:rsidRPr="00030591">
        <w:rPr>
          <w:vertAlign w:val="subscript"/>
        </w:rPr>
        <w:t>i</w:t>
      </w:r>
      <w:proofErr w:type="spellEnd"/>
      <w:r w:rsidRPr="00030591">
        <w:t xml:space="preserve"> + </w:t>
      </w:r>
      <w:proofErr w:type="spellStart"/>
      <w:r w:rsidRPr="00030591">
        <w:t>v</w:t>
      </w:r>
      <w:r w:rsidRPr="00030591">
        <w:rPr>
          <w:vertAlign w:val="subscript"/>
        </w:rPr>
        <w:t>j</w:t>
      </w:r>
      <w:proofErr w:type="spellEnd"/>
      <w:r w:rsidRPr="00030591">
        <w:t xml:space="preserve"> = </w:t>
      </w:r>
      <w:proofErr w:type="spellStart"/>
      <w:r w:rsidRPr="00030591">
        <w:t>c</w:t>
      </w:r>
      <w:r w:rsidRPr="00030591">
        <w:rPr>
          <w:vertAlign w:val="subscript"/>
        </w:rPr>
        <w:t>ij</w:t>
      </w:r>
      <w:proofErr w:type="spellEnd"/>
      <w:r w:rsidRPr="00030591">
        <w:t>, полагая, что u</w:t>
      </w:r>
      <w:r w:rsidRPr="00030591">
        <w:rPr>
          <w:vertAlign w:val="subscript"/>
        </w:rPr>
        <w:t>1</w:t>
      </w:r>
      <w:r w:rsidRPr="00030591">
        <w:t> = 0.</w:t>
      </w:r>
      <w:r w:rsidRPr="00030591">
        <w:br/>
        <w:t>u</w:t>
      </w:r>
      <w:r w:rsidRPr="00030591">
        <w:rPr>
          <w:vertAlign w:val="subscript"/>
        </w:rPr>
        <w:t>1</w:t>
      </w:r>
      <w:r w:rsidRPr="00030591">
        <w:t> + v</w:t>
      </w:r>
      <w:r w:rsidRPr="00030591">
        <w:rPr>
          <w:vertAlign w:val="subscript"/>
        </w:rPr>
        <w:t>1</w:t>
      </w:r>
      <w:r w:rsidRPr="00030591">
        <w:t> = 1; 0 + v</w:t>
      </w:r>
      <w:r w:rsidRPr="00030591">
        <w:rPr>
          <w:vertAlign w:val="subscript"/>
        </w:rPr>
        <w:t>1</w:t>
      </w:r>
      <w:r w:rsidRPr="00030591">
        <w:t> = 1; v</w:t>
      </w:r>
      <w:r w:rsidRPr="00030591">
        <w:rPr>
          <w:vertAlign w:val="subscript"/>
        </w:rPr>
        <w:t>1</w:t>
      </w:r>
      <w:r w:rsidRPr="00030591">
        <w:t> = 1</w:t>
      </w:r>
      <w:r w:rsidR="00D76391" w:rsidRPr="00D76391">
        <w:t xml:space="preserve">; </w:t>
      </w:r>
      <w:r w:rsidRPr="00030591">
        <w:t>u</w:t>
      </w:r>
      <w:r w:rsidRPr="00030591">
        <w:rPr>
          <w:vertAlign w:val="subscript"/>
        </w:rPr>
        <w:t>1</w:t>
      </w:r>
      <w:r w:rsidRPr="00030591">
        <w:t> + v</w:t>
      </w:r>
      <w:r w:rsidRPr="00030591">
        <w:rPr>
          <w:vertAlign w:val="subscript"/>
        </w:rPr>
        <w:t>4</w:t>
      </w:r>
      <w:r w:rsidRPr="00030591">
        <w:t> = 1; 0 + v</w:t>
      </w:r>
      <w:r w:rsidRPr="00030591">
        <w:rPr>
          <w:vertAlign w:val="subscript"/>
        </w:rPr>
        <w:t>4</w:t>
      </w:r>
      <w:r w:rsidRPr="00030591">
        <w:t> = 1; v</w:t>
      </w:r>
      <w:r w:rsidRPr="00030591">
        <w:rPr>
          <w:vertAlign w:val="subscript"/>
        </w:rPr>
        <w:t>4</w:t>
      </w:r>
      <w:r w:rsidRPr="00030591">
        <w:t> = 1</w:t>
      </w:r>
      <w:r w:rsidR="00D76391" w:rsidRPr="00D76391">
        <w:t>;</w:t>
      </w:r>
      <w:r w:rsidRPr="00030591">
        <w:br/>
        <w:t>u</w:t>
      </w:r>
      <w:r w:rsidRPr="00030591">
        <w:rPr>
          <w:vertAlign w:val="subscript"/>
        </w:rPr>
        <w:t>3</w:t>
      </w:r>
      <w:r w:rsidRPr="00030591">
        <w:t> + v</w:t>
      </w:r>
      <w:r w:rsidRPr="00030591">
        <w:rPr>
          <w:vertAlign w:val="subscript"/>
        </w:rPr>
        <w:t>4</w:t>
      </w:r>
      <w:r w:rsidRPr="00030591">
        <w:t> = 4; 1 + u</w:t>
      </w:r>
      <w:r w:rsidRPr="00030591">
        <w:rPr>
          <w:vertAlign w:val="subscript"/>
        </w:rPr>
        <w:t>3</w:t>
      </w:r>
      <w:r w:rsidRPr="00030591">
        <w:t> = 4; u</w:t>
      </w:r>
      <w:r w:rsidRPr="00030591">
        <w:rPr>
          <w:vertAlign w:val="subscript"/>
        </w:rPr>
        <w:t>3</w:t>
      </w:r>
      <w:r w:rsidRPr="00030591">
        <w:t> = 3</w:t>
      </w:r>
      <w:r w:rsidR="00D76391" w:rsidRPr="00D76391">
        <w:t xml:space="preserve">; </w:t>
      </w:r>
      <w:r w:rsidRPr="00030591">
        <w:t>u</w:t>
      </w:r>
      <w:r w:rsidRPr="00030591">
        <w:rPr>
          <w:vertAlign w:val="subscript"/>
        </w:rPr>
        <w:t>3</w:t>
      </w:r>
      <w:r w:rsidRPr="00030591">
        <w:t> + v</w:t>
      </w:r>
      <w:r w:rsidRPr="00030591">
        <w:rPr>
          <w:vertAlign w:val="subscript"/>
        </w:rPr>
        <w:t>2</w:t>
      </w:r>
      <w:r w:rsidRPr="00030591">
        <w:t> = 2; 3 + v</w:t>
      </w:r>
      <w:r w:rsidRPr="00030591">
        <w:rPr>
          <w:vertAlign w:val="subscript"/>
        </w:rPr>
        <w:t>2</w:t>
      </w:r>
      <w:r w:rsidRPr="00030591">
        <w:t> = 2; v</w:t>
      </w:r>
      <w:r w:rsidRPr="00030591">
        <w:rPr>
          <w:vertAlign w:val="subscript"/>
        </w:rPr>
        <w:t>2</w:t>
      </w:r>
      <w:r w:rsidRPr="00030591">
        <w:t> = -1</w:t>
      </w:r>
      <w:r w:rsidR="00D76391" w:rsidRPr="00D76391">
        <w:t>;</w:t>
      </w:r>
      <w:r w:rsidRPr="00030591">
        <w:br/>
        <w:t>u</w:t>
      </w:r>
      <w:r w:rsidRPr="00030591">
        <w:rPr>
          <w:vertAlign w:val="subscript"/>
        </w:rPr>
        <w:t>2</w:t>
      </w:r>
      <w:r w:rsidRPr="00030591">
        <w:t> + v</w:t>
      </w:r>
      <w:r w:rsidRPr="00030591">
        <w:rPr>
          <w:vertAlign w:val="subscript"/>
        </w:rPr>
        <w:t>2</w:t>
      </w:r>
      <w:r w:rsidRPr="00030591">
        <w:t> = 3; -1 + u</w:t>
      </w:r>
      <w:r w:rsidRPr="00030591">
        <w:rPr>
          <w:vertAlign w:val="subscript"/>
        </w:rPr>
        <w:t>2</w:t>
      </w:r>
      <w:r w:rsidRPr="00030591">
        <w:t> = 3; u</w:t>
      </w:r>
      <w:r w:rsidRPr="00030591">
        <w:rPr>
          <w:vertAlign w:val="subscript"/>
        </w:rPr>
        <w:t>2</w:t>
      </w:r>
      <w:r w:rsidRPr="00030591">
        <w:t> = 4</w:t>
      </w:r>
      <w:r w:rsidR="00D76391" w:rsidRPr="00D76391">
        <w:t xml:space="preserve">; </w:t>
      </w:r>
      <w:r w:rsidRPr="00030591">
        <w:t>u</w:t>
      </w:r>
      <w:r w:rsidRPr="00030591">
        <w:rPr>
          <w:vertAlign w:val="subscript"/>
        </w:rPr>
        <w:t>2</w:t>
      </w:r>
      <w:r w:rsidRPr="00030591">
        <w:t> + v</w:t>
      </w:r>
      <w:r w:rsidRPr="00030591">
        <w:rPr>
          <w:vertAlign w:val="subscript"/>
        </w:rPr>
        <w:t>3</w:t>
      </w:r>
      <w:r w:rsidRPr="00030591">
        <w:t> = 1; 4 + v</w:t>
      </w:r>
      <w:r w:rsidRPr="00030591">
        <w:rPr>
          <w:vertAlign w:val="subscript"/>
        </w:rPr>
        <w:t>3</w:t>
      </w:r>
      <w:r w:rsidRPr="00030591">
        <w:t> = 1; v</w:t>
      </w:r>
      <w:r w:rsidRPr="00030591">
        <w:rPr>
          <w:vertAlign w:val="subscript"/>
        </w:rPr>
        <w:t>3</w:t>
      </w:r>
      <w:r w:rsidRPr="00030591">
        <w:t> = -3</w:t>
      </w:r>
      <w:r w:rsidR="00D76391" w:rsidRPr="00D76391">
        <w:t>;</w:t>
      </w:r>
    </w:p>
    <w:p w14:paraId="5D81D78F" w14:textId="7F8B4D77" w:rsidR="00030591" w:rsidRDefault="00793F5A" w:rsidP="00793F5A">
      <w:pPr>
        <w:pStyle w:val="ab"/>
        <w:ind w:firstLine="0"/>
      </w:pPr>
      <w:r w:rsidRPr="00793F5A">
        <w:lastRenderedPageBreak/>
        <w:drawing>
          <wp:inline distT="0" distB="0" distL="0" distR="0" wp14:anchorId="7ABD0353" wp14:editId="1E27CA8A">
            <wp:extent cx="5940425" cy="22371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7ECF" w14:textId="242095A5" w:rsidR="00030591" w:rsidRDefault="00030591" w:rsidP="00030591">
      <w:pPr>
        <w:pStyle w:val="ab"/>
        <w:jc w:val="center"/>
      </w:pPr>
      <w:r>
        <w:t xml:space="preserve">Рисунок 8 – </w:t>
      </w:r>
      <w:r w:rsidR="00AC037C" w:rsidRPr="00AC037C">
        <w:t>Промежуточный этап построения</w:t>
      </w:r>
    </w:p>
    <w:p w14:paraId="1D36AD33" w14:textId="5A2D9FF9" w:rsidR="00030591" w:rsidRDefault="00030591" w:rsidP="005257B1">
      <w:pPr>
        <w:spacing w:after="160" w:line="259" w:lineRule="auto"/>
        <w:ind w:firstLine="0"/>
        <w:jc w:val="left"/>
      </w:pPr>
      <w:r w:rsidRPr="00030591"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030591">
        <w:t>u</w:t>
      </w:r>
      <w:r w:rsidRPr="00030591">
        <w:rPr>
          <w:vertAlign w:val="subscript"/>
        </w:rPr>
        <w:t>i</w:t>
      </w:r>
      <w:proofErr w:type="spellEnd"/>
      <w:r w:rsidRPr="00030591">
        <w:t xml:space="preserve"> + </w:t>
      </w:r>
      <w:proofErr w:type="spellStart"/>
      <w:r w:rsidRPr="00030591">
        <w:t>v</w:t>
      </w:r>
      <w:r w:rsidRPr="00030591">
        <w:rPr>
          <w:vertAlign w:val="subscript"/>
        </w:rPr>
        <w:t>j</w:t>
      </w:r>
      <w:proofErr w:type="spellEnd"/>
      <w:r w:rsidRPr="00030591">
        <w:t xml:space="preserve"> &gt; </w:t>
      </w:r>
      <w:proofErr w:type="spellStart"/>
      <w:r w:rsidRPr="00030591">
        <w:t>c</w:t>
      </w:r>
      <w:r w:rsidRPr="00030591">
        <w:rPr>
          <w:vertAlign w:val="subscript"/>
        </w:rPr>
        <w:t>ij</w:t>
      </w:r>
      <w:proofErr w:type="spellEnd"/>
      <w:r w:rsidRPr="00030591">
        <w:br/>
        <w:t>(2;1): 4 + 1 &gt; 2; ∆</w:t>
      </w:r>
      <w:r w:rsidRPr="00030591">
        <w:rPr>
          <w:vertAlign w:val="subscript"/>
        </w:rPr>
        <w:t>21</w:t>
      </w:r>
      <w:r w:rsidRPr="00030591">
        <w:t> = 4 + 1 - 2 = 3 &gt; 0</w:t>
      </w:r>
      <w:r w:rsidRPr="00030591">
        <w:br/>
        <w:t>(3;1): 3 + 1 &gt; 3; ∆</w:t>
      </w:r>
      <w:r w:rsidRPr="00030591">
        <w:rPr>
          <w:vertAlign w:val="subscript"/>
        </w:rPr>
        <w:t>31</w:t>
      </w:r>
      <w:r w:rsidRPr="00030591">
        <w:t> = 3 + 1 - 3 = 1 &gt; 0</w:t>
      </w:r>
      <w:r w:rsidRPr="00030591">
        <w:br/>
      </w:r>
      <w:proofErr w:type="spellStart"/>
      <w:r w:rsidRPr="00030591">
        <w:t>max</w:t>
      </w:r>
      <w:proofErr w:type="spellEnd"/>
      <w:r w:rsidRPr="00030591">
        <w:t>(3,1) = 3</w:t>
      </w:r>
      <w:r w:rsidRPr="00030591">
        <w:br/>
        <w:t>Выбираем максимальную оценку свободной клетки (2;1): 2</w:t>
      </w:r>
      <w:r w:rsidRPr="00030591">
        <w:br/>
        <w:t>Для этого в перспективную клетку (2;1) поставим знак «+», а в остальных вершинах многоугольника чередующиеся знаки «-», «+», «-».</w:t>
      </w:r>
      <w:bookmarkStart w:id="5" w:name="_Hlk148635541"/>
    </w:p>
    <w:p w14:paraId="24A7663F" w14:textId="46EFB23C" w:rsidR="005257B1" w:rsidRDefault="005257B1" w:rsidP="005257B1">
      <w:pPr>
        <w:pStyle w:val="ab"/>
        <w:ind w:firstLine="0"/>
      </w:pPr>
      <w:r w:rsidRPr="005257B1">
        <w:drawing>
          <wp:inline distT="0" distB="0" distL="0" distR="0" wp14:anchorId="749575B8" wp14:editId="13CC5FFF">
            <wp:extent cx="5940425" cy="21024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49E1" w14:textId="15BED44A" w:rsidR="00030591" w:rsidRDefault="00030591" w:rsidP="00030591">
      <w:pPr>
        <w:pStyle w:val="ab"/>
        <w:jc w:val="center"/>
      </w:pPr>
      <w:r>
        <w:t xml:space="preserve">Рисунок 9 – </w:t>
      </w:r>
      <w:r w:rsidR="00AC037C" w:rsidRPr="00AC037C">
        <w:t>Промежуточный этап построения</w:t>
      </w:r>
    </w:p>
    <w:bookmarkEnd w:id="5"/>
    <w:p w14:paraId="3A56FEC9" w14:textId="21253ABF" w:rsidR="00030591" w:rsidRPr="00030591" w:rsidRDefault="00030591" w:rsidP="00030591">
      <w:pPr>
        <w:spacing w:after="160" w:line="259" w:lineRule="auto"/>
        <w:ind w:firstLine="0"/>
        <w:jc w:val="left"/>
      </w:pPr>
      <w:r w:rsidRPr="00030591">
        <w:t>Цикл приведен в таблице (2,1 → 2,2 → 3,2 → 3,4 → 1,4 → 1,1).</w:t>
      </w:r>
      <w:r w:rsidRPr="00030591">
        <w:br/>
        <w:t xml:space="preserve">Из грузов </w:t>
      </w:r>
      <w:proofErr w:type="spellStart"/>
      <w:r w:rsidRPr="00030591">
        <w:t>х</w:t>
      </w:r>
      <w:r w:rsidRPr="00030591">
        <w:rPr>
          <w:vertAlign w:val="subscript"/>
        </w:rPr>
        <w:t>ij</w:t>
      </w:r>
      <w:proofErr w:type="spellEnd"/>
      <w:r w:rsidRPr="00030591">
        <w:t xml:space="preserve"> стоящих в минусовых клетках, выбираем наименьшее, т.е. у = </w:t>
      </w:r>
      <w:proofErr w:type="spellStart"/>
      <w:r w:rsidRPr="00030591">
        <w:t>min</w:t>
      </w:r>
      <w:proofErr w:type="spellEnd"/>
      <w:r w:rsidRPr="00030591">
        <w:t xml:space="preserve"> (3, 4) = 0. Прибавляем 0 к объемам грузов, стоящих </w:t>
      </w:r>
      <w:proofErr w:type="gramStart"/>
      <w:r w:rsidRPr="00030591">
        <w:t>в плюсовых клетках</w:t>
      </w:r>
      <w:proofErr w:type="gramEnd"/>
      <w:r w:rsidRPr="00030591">
        <w:t xml:space="preserve"> и вычитаем 0 из </w:t>
      </w:r>
      <w:proofErr w:type="spellStart"/>
      <w:r w:rsidRPr="00030591">
        <w:t>Х</w:t>
      </w:r>
      <w:r w:rsidRPr="00030591">
        <w:rPr>
          <w:vertAlign w:val="subscript"/>
        </w:rPr>
        <w:t>ij</w:t>
      </w:r>
      <w:proofErr w:type="spellEnd"/>
      <w:r w:rsidRPr="00030591">
        <w:t>, стоящих в минусовых клетках. В результате получим новый опорный план.</w:t>
      </w:r>
    </w:p>
    <w:p w14:paraId="58703C84" w14:textId="1E96C96B" w:rsidR="00030591" w:rsidRPr="006B6EBE" w:rsidRDefault="00030591" w:rsidP="00B447FA">
      <w:pPr>
        <w:pStyle w:val="ab"/>
        <w:ind w:firstLine="0"/>
        <w:rPr>
          <w:lang w:val="en-US"/>
        </w:rPr>
      </w:pPr>
    </w:p>
    <w:p w14:paraId="24290A7B" w14:textId="04D0B455" w:rsidR="00B447FA" w:rsidRDefault="006B6EBE" w:rsidP="00B447FA">
      <w:pPr>
        <w:pStyle w:val="ab"/>
        <w:ind w:firstLine="0"/>
        <w:jc w:val="center"/>
      </w:pPr>
      <w:r w:rsidRPr="006B6EBE">
        <w:lastRenderedPageBreak/>
        <w:drawing>
          <wp:inline distT="0" distB="0" distL="0" distR="0" wp14:anchorId="55A2E43D" wp14:editId="5C575288">
            <wp:extent cx="5809647" cy="2001187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71" t="11166" r="3207" b="4084"/>
                    <a:stretch/>
                  </pic:blipFill>
                  <pic:spPr bwMode="auto">
                    <a:xfrm>
                      <a:off x="0" y="0"/>
                      <a:ext cx="5816781" cy="2003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E756F" w14:textId="260B8CE6" w:rsidR="00030591" w:rsidRDefault="00030591" w:rsidP="00030591">
      <w:pPr>
        <w:pStyle w:val="ab"/>
        <w:jc w:val="center"/>
      </w:pPr>
      <w:r>
        <w:t>Рисунок 10 – Метод северо-западного угла</w:t>
      </w:r>
    </w:p>
    <w:p w14:paraId="4FA7F509" w14:textId="44468DC2" w:rsidR="0096361B" w:rsidRPr="00D76391" w:rsidRDefault="00030591" w:rsidP="0096361B">
      <w:pPr>
        <w:spacing w:after="160" w:line="259" w:lineRule="auto"/>
        <w:ind w:firstLine="0"/>
        <w:jc w:val="left"/>
      </w:pPr>
      <w:r w:rsidRPr="00030591">
        <w:t>Проверим оптимальность опорного плана. Найдем предварительные потенциалы </w:t>
      </w:r>
      <w:proofErr w:type="spellStart"/>
      <w:r w:rsidRPr="00030591">
        <w:t>u</w:t>
      </w:r>
      <w:r w:rsidRPr="00030591">
        <w:rPr>
          <w:vertAlign w:val="subscript"/>
        </w:rPr>
        <w:t>i</w:t>
      </w:r>
      <w:proofErr w:type="spellEnd"/>
      <w:r w:rsidRPr="00030591">
        <w:t xml:space="preserve">, </w:t>
      </w:r>
      <w:proofErr w:type="spellStart"/>
      <w:r w:rsidRPr="00030591">
        <w:t>v</w:t>
      </w:r>
      <w:r w:rsidRPr="00030591">
        <w:rPr>
          <w:vertAlign w:val="subscript"/>
        </w:rPr>
        <w:t>j</w:t>
      </w:r>
      <w:proofErr w:type="spellEnd"/>
      <w:r w:rsidRPr="00030591">
        <w:t xml:space="preserve">. по занятым клеткам таблицы, в которых </w:t>
      </w:r>
      <w:proofErr w:type="spellStart"/>
      <w:r w:rsidRPr="00030591">
        <w:t>u</w:t>
      </w:r>
      <w:r w:rsidRPr="00030591">
        <w:rPr>
          <w:vertAlign w:val="subscript"/>
        </w:rPr>
        <w:t>i</w:t>
      </w:r>
      <w:proofErr w:type="spellEnd"/>
      <w:r w:rsidRPr="00030591">
        <w:t xml:space="preserve"> + </w:t>
      </w:r>
      <w:proofErr w:type="spellStart"/>
      <w:r w:rsidRPr="00030591">
        <w:t>v</w:t>
      </w:r>
      <w:r w:rsidRPr="00030591">
        <w:rPr>
          <w:vertAlign w:val="subscript"/>
        </w:rPr>
        <w:t>j</w:t>
      </w:r>
      <w:proofErr w:type="spellEnd"/>
      <w:r w:rsidRPr="00030591">
        <w:t xml:space="preserve"> = </w:t>
      </w:r>
      <w:proofErr w:type="spellStart"/>
      <w:r w:rsidRPr="00030591">
        <w:t>c</w:t>
      </w:r>
      <w:r w:rsidRPr="00030591">
        <w:rPr>
          <w:vertAlign w:val="subscript"/>
        </w:rPr>
        <w:t>ij</w:t>
      </w:r>
      <w:proofErr w:type="spellEnd"/>
      <w:r w:rsidRPr="00030591">
        <w:t>, полагая, что u</w:t>
      </w:r>
      <w:r w:rsidRPr="00030591">
        <w:rPr>
          <w:vertAlign w:val="subscript"/>
        </w:rPr>
        <w:t>1</w:t>
      </w:r>
      <w:r w:rsidRPr="00030591">
        <w:t> = 0.</w:t>
      </w:r>
      <w:r w:rsidRPr="00030591">
        <w:br/>
        <w:t>u</w:t>
      </w:r>
      <w:r w:rsidRPr="00030591">
        <w:rPr>
          <w:vertAlign w:val="subscript"/>
        </w:rPr>
        <w:t>1</w:t>
      </w:r>
      <w:r w:rsidRPr="00030591">
        <w:t> + v</w:t>
      </w:r>
      <w:r w:rsidRPr="00030591">
        <w:rPr>
          <w:vertAlign w:val="subscript"/>
        </w:rPr>
        <w:t>1</w:t>
      </w:r>
      <w:r w:rsidRPr="00030591">
        <w:t> = 1; 0 + v</w:t>
      </w:r>
      <w:r w:rsidRPr="00030591">
        <w:rPr>
          <w:vertAlign w:val="subscript"/>
        </w:rPr>
        <w:t>1</w:t>
      </w:r>
      <w:r w:rsidRPr="00030591">
        <w:t> = 1; v</w:t>
      </w:r>
      <w:r w:rsidRPr="00030591">
        <w:rPr>
          <w:vertAlign w:val="subscript"/>
        </w:rPr>
        <w:t>1</w:t>
      </w:r>
      <w:r w:rsidRPr="00030591">
        <w:t> = 1</w:t>
      </w:r>
      <w:r w:rsidR="00D76391" w:rsidRPr="00D76391">
        <w:t xml:space="preserve">; </w:t>
      </w:r>
      <w:r w:rsidRPr="00030591">
        <w:t>u</w:t>
      </w:r>
      <w:r w:rsidRPr="00030591">
        <w:rPr>
          <w:vertAlign w:val="subscript"/>
        </w:rPr>
        <w:t>2</w:t>
      </w:r>
      <w:r w:rsidRPr="00030591">
        <w:t> + v</w:t>
      </w:r>
      <w:r w:rsidRPr="00030591">
        <w:rPr>
          <w:vertAlign w:val="subscript"/>
        </w:rPr>
        <w:t>1</w:t>
      </w:r>
      <w:r w:rsidRPr="00030591">
        <w:t> = 2; 1 + u</w:t>
      </w:r>
      <w:r w:rsidRPr="00030591">
        <w:rPr>
          <w:vertAlign w:val="subscript"/>
        </w:rPr>
        <w:t>2</w:t>
      </w:r>
      <w:r w:rsidRPr="00030591">
        <w:t> = 2; u</w:t>
      </w:r>
      <w:r w:rsidRPr="00030591">
        <w:rPr>
          <w:vertAlign w:val="subscript"/>
        </w:rPr>
        <w:t>2</w:t>
      </w:r>
      <w:r w:rsidRPr="00030591">
        <w:t> = 1</w:t>
      </w:r>
      <w:r w:rsidR="00D76391" w:rsidRPr="00D76391">
        <w:t>;</w:t>
      </w:r>
      <w:r w:rsidRPr="00030591">
        <w:br/>
        <w:t>u</w:t>
      </w:r>
      <w:r w:rsidRPr="00030591">
        <w:rPr>
          <w:vertAlign w:val="subscript"/>
        </w:rPr>
        <w:t>2</w:t>
      </w:r>
      <w:r w:rsidRPr="00030591">
        <w:t> + v</w:t>
      </w:r>
      <w:r w:rsidRPr="00030591">
        <w:rPr>
          <w:vertAlign w:val="subscript"/>
        </w:rPr>
        <w:t>2</w:t>
      </w:r>
      <w:r w:rsidRPr="00030591">
        <w:t> = 3; 1 + v</w:t>
      </w:r>
      <w:r w:rsidRPr="00030591">
        <w:rPr>
          <w:vertAlign w:val="subscript"/>
        </w:rPr>
        <w:t>2</w:t>
      </w:r>
      <w:r w:rsidRPr="00030591">
        <w:t> = 3; v</w:t>
      </w:r>
      <w:r w:rsidRPr="00030591">
        <w:rPr>
          <w:vertAlign w:val="subscript"/>
        </w:rPr>
        <w:t>2</w:t>
      </w:r>
      <w:r w:rsidRPr="00030591">
        <w:t> = 2</w:t>
      </w:r>
      <w:r w:rsidR="00D76391" w:rsidRPr="00D76391">
        <w:t xml:space="preserve">; </w:t>
      </w:r>
      <w:r w:rsidRPr="00030591">
        <w:t>u</w:t>
      </w:r>
      <w:r w:rsidRPr="00030591">
        <w:rPr>
          <w:vertAlign w:val="subscript"/>
        </w:rPr>
        <w:t>3</w:t>
      </w:r>
      <w:r w:rsidRPr="00030591">
        <w:t> + v</w:t>
      </w:r>
      <w:r w:rsidRPr="00030591">
        <w:rPr>
          <w:vertAlign w:val="subscript"/>
        </w:rPr>
        <w:t>2</w:t>
      </w:r>
      <w:r w:rsidRPr="00030591">
        <w:t> = 2; 2 + u</w:t>
      </w:r>
      <w:r w:rsidRPr="00030591">
        <w:rPr>
          <w:vertAlign w:val="subscript"/>
        </w:rPr>
        <w:t>3</w:t>
      </w:r>
      <w:r w:rsidRPr="00030591">
        <w:t> = 2; u</w:t>
      </w:r>
      <w:r w:rsidRPr="00030591">
        <w:rPr>
          <w:vertAlign w:val="subscript"/>
        </w:rPr>
        <w:t>3</w:t>
      </w:r>
      <w:r w:rsidRPr="00030591">
        <w:t> = 0</w:t>
      </w:r>
      <w:r w:rsidR="00D76391" w:rsidRPr="00D76391">
        <w:t>;</w:t>
      </w:r>
      <w:r w:rsidRPr="00030591">
        <w:br/>
        <w:t>u</w:t>
      </w:r>
      <w:r w:rsidRPr="00030591">
        <w:rPr>
          <w:vertAlign w:val="subscript"/>
        </w:rPr>
        <w:t>2</w:t>
      </w:r>
      <w:r w:rsidRPr="00030591">
        <w:t> + v</w:t>
      </w:r>
      <w:r w:rsidRPr="00030591">
        <w:rPr>
          <w:vertAlign w:val="subscript"/>
        </w:rPr>
        <w:t>3</w:t>
      </w:r>
      <w:r w:rsidRPr="00030591">
        <w:t> = 1; 1 + v</w:t>
      </w:r>
      <w:r w:rsidRPr="00030591">
        <w:rPr>
          <w:vertAlign w:val="subscript"/>
        </w:rPr>
        <w:t>3</w:t>
      </w:r>
      <w:r w:rsidRPr="00030591">
        <w:t> = 1; v</w:t>
      </w:r>
      <w:r w:rsidRPr="00030591">
        <w:rPr>
          <w:vertAlign w:val="subscript"/>
        </w:rPr>
        <w:t>3</w:t>
      </w:r>
      <w:r w:rsidRPr="00030591">
        <w:t> = 0</w:t>
      </w:r>
      <w:r w:rsidR="00D76391" w:rsidRPr="00D76391">
        <w:t xml:space="preserve">; </w:t>
      </w:r>
      <w:r w:rsidRPr="00030591">
        <w:t>u</w:t>
      </w:r>
      <w:r w:rsidRPr="00030591">
        <w:rPr>
          <w:vertAlign w:val="subscript"/>
        </w:rPr>
        <w:t>1</w:t>
      </w:r>
      <w:r w:rsidRPr="00030591">
        <w:t> + v</w:t>
      </w:r>
      <w:r w:rsidRPr="00030591">
        <w:rPr>
          <w:vertAlign w:val="subscript"/>
        </w:rPr>
        <w:t>4</w:t>
      </w:r>
      <w:r w:rsidRPr="00030591">
        <w:t> = 1; 0 + v</w:t>
      </w:r>
      <w:r w:rsidRPr="00030591">
        <w:rPr>
          <w:vertAlign w:val="subscript"/>
        </w:rPr>
        <w:t>4</w:t>
      </w:r>
      <w:r w:rsidRPr="00030591">
        <w:t> = 1; v</w:t>
      </w:r>
      <w:r w:rsidRPr="00030591">
        <w:rPr>
          <w:vertAlign w:val="subscript"/>
        </w:rPr>
        <w:t>4</w:t>
      </w:r>
      <w:r w:rsidRPr="00030591">
        <w:t> = 1</w:t>
      </w:r>
      <w:r w:rsidR="00D76391" w:rsidRPr="00D76391">
        <w:t>;</w:t>
      </w:r>
    </w:p>
    <w:p w14:paraId="471FD7DD" w14:textId="54E719F5" w:rsidR="0096361B" w:rsidRDefault="0096361B" w:rsidP="0096361B">
      <w:pPr>
        <w:pStyle w:val="ab"/>
        <w:ind w:firstLine="0"/>
      </w:pPr>
      <w:r w:rsidRPr="0096361B">
        <w:drawing>
          <wp:inline distT="0" distB="0" distL="0" distR="0" wp14:anchorId="40DBA060" wp14:editId="474C4357">
            <wp:extent cx="5134131" cy="18802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3372" cy="189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295D" w14:textId="21F03ED2" w:rsidR="00030591" w:rsidRDefault="00030591" w:rsidP="00030591">
      <w:pPr>
        <w:pStyle w:val="ab"/>
        <w:jc w:val="center"/>
      </w:pPr>
      <w:r>
        <w:t xml:space="preserve">Рисунок 11 – </w:t>
      </w:r>
      <w:r w:rsidR="00AC037C" w:rsidRPr="00AC037C">
        <w:t>Промежуточный этап построения</w:t>
      </w:r>
    </w:p>
    <w:p w14:paraId="72B4EE25" w14:textId="7791D0CB" w:rsidR="00E33896" w:rsidRPr="00E33896" w:rsidRDefault="00030591" w:rsidP="00BA4F2A">
      <w:pPr>
        <w:spacing w:after="160" w:line="259" w:lineRule="auto"/>
        <w:ind w:firstLine="0"/>
        <w:jc w:val="left"/>
      </w:pPr>
      <w:r w:rsidRPr="00030591"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030591">
        <w:t>u</w:t>
      </w:r>
      <w:r w:rsidRPr="00030591">
        <w:rPr>
          <w:vertAlign w:val="subscript"/>
        </w:rPr>
        <w:t>i</w:t>
      </w:r>
      <w:proofErr w:type="spellEnd"/>
      <w:r>
        <w:t xml:space="preserve"> </w:t>
      </w:r>
      <w:r w:rsidRPr="00030591">
        <w:t xml:space="preserve">+ </w:t>
      </w:r>
      <w:proofErr w:type="spellStart"/>
      <w:r w:rsidRPr="00030591">
        <w:t>v</w:t>
      </w:r>
      <w:r w:rsidRPr="00030591">
        <w:rPr>
          <w:vertAlign w:val="subscript"/>
        </w:rPr>
        <w:t>j</w:t>
      </w:r>
      <w:proofErr w:type="spellEnd"/>
      <w:r>
        <w:t xml:space="preserve"> </w:t>
      </w:r>
      <w:r w:rsidRPr="00030591">
        <w:t xml:space="preserve">≤ </w:t>
      </w:r>
      <w:proofErr w:type="spellStart"/>
      <w:r w:rsidRPr="00030591">
        <w:t>c</w:t>
      </w:r>
      <w:r w:rsidRPr="00030591">
        <w:rPr>
          <w:vertAlign w:val="subscript"/>
        </w:rPr>
        <w:t>ij</w:t>
      </w:r>
      <w:proofErr w:type="spellEnd"/>
      <w:r w:rsidRPr="00030591">
        <w:t>.</w:t>
      </w:r>
      <w:r w:rsidRPr="00030591">
        <w:br/>
        <w:t>Минимальные затраты составят: F(x) = 1*30 + 1*20 + 3*20 + 1*10 + 2*10 = 140</w:t>
      </w:r>
      <w:r w:rsidR="00E33896">
        <w:br w:type="page"/>
      </w:r>
    </w:p>
    <w:p w14:paraId="30596A4D" w14:textId="5F1C8D26" w:rsidR="00595C82" w:rsidRPr="00C73145" w:rsidRDefault="00C73145" w:rsidP="00C73145">
      <w:pPr>
        <w:spacing w:line="360" w:lineRule="auto"/>
        <w:jc w:val="center"/>
        <w:rPr>
          <w:rFonts w:eastAsia="Times New Roman" w:cs="Times New Roman"/>
          <w:b/>
          <w:bCs/>
          <w:color w:val="1A1A1A"/>
          <w:szCs w:val="28"/>
          <w:lang w:eastAsia="ru-RU"/>
        </w:rPr>
      </w:pPr>
      <w:r w:rsidRPr="00AB1853">
        <w:rPr>
          <w:rFonts w:eastAsia="Times New Roman" w:cs="Times New Roman"/>
          <w:b/>
          <w:bCs/>
          <w:color w:val="1A1A1A"/>
          <w:szCs w:val="28"/>
          <w:lang w:eastAsia="ru-RU"/>
        </w:rPr>
        <w:lastRenderedPageBreak/>
        <w:t>Вывод</w:t>
      </w:r>
    </w:p>
    <w:p w14:paraId="21FB8681" w14:textId="77777777" w:rsidR="00AC037C" w:rsidRDefault="00231249" w:rsidP="00E94960">
      <w:pPr>
        <w:pStyle w:val="ab"/>
        <w:rPr>
          <w:rFonts w:cs="Arial"/>
          <w:szCs w:val="28"/>
        </w:rPr>
      </w:pPr>
      <w:r w:rsidRPr="00231249">
        <w:rPr>
          <w:rFonts w:cs="Arial"/>
          <w:szCs w:val="28"/>
        </w:rPr>
        <w:t xml:space="preserve">В ходе выполнения лабораторной работы были закреплены и отточены навыки построения таблиц при помощи средств MS </w:t>
      </w:r>
      <w:proofErr w:type="spellStart"/>
      <w:r w:rsidRPr="00231249">
        <w:rPr>
          <w:rFonts w:cs="Arial"/>
          <w:szCs w:val="28"/>
        </w:rPr>
        <w:t>Excel</w:t>
      </w:r>
      <w:proofErr w:type="spellEnd"/>
      <w:r w:rsidRPr="00231249">
        <w:rPr>
          <w:rFonts w:cs="Arial"/>
          <w:szCs w:val="28"/>
        </w:rPr>
        <w:t>. Закреплены знания о решении транспортных задач методом</w:t>
      </w:r>
      <w:r w:rsidR="00AC037C">
        <w:rPr>
          <w:rFonts w:cs="Arial"/>
          <w:szCs w:val="28"/>
        </w:rPr>
        <w:t xml:space="preserve"> потенциалов</w:t>
      </w:r>
      <w:r w:rsidRPr="00231249">
        <w:rPr>
          <w:rFonts w:cs="Arial"/>
          <w:szCs w:val="28"/>
        </w:rPr>
        <w:t xml:space="preserve">. </w:t>
      </w:r>
    </w:p>
    <w:p w14:paraId="1C11F46D" w14:textId="29B22DF1" w:rsidR="0091735A" w:rsidRPr="00DC26DD" w:rsidRDefault="00231249" w:rsidP="00E94960">
      <w:pPr>
        <w:pStyle w:val="ab"/>
        <w:rPr>
          <w:rFonts w:cs="Arial"/>
          <w:szCs w:val="28"/>
        </w:rPr>
      </w:pPr>
      <w:r w:rsidRPr="00231249">
        <w:rPr>
          <w:rFonts w:cs="Arial"/>
          <w:szCs w:val="28"/>
        </w:rPr>
        <w:t xml:space="preserve">Конечным результатом стоимости доставки продукции является </w:t>
      </w:r>
      <w:r w:rsidR="00AC037C">
        <w:rPr>
          <w:rFonts w:cs="Arial"/>
          <w:szCs w:val="28"/>
        </w:rPr>
        <w:t>140</w:t>
      </w:r>
      <w:r w:rsidRPr="00231249">
        <w:rPr>
          <w:rFonts w:cs="Arial"/>
          <w:szCs w:val="28"/>
        </w:rPr>
        <w:t xml:space="preserve"> </w:t>
      </w:r>
      <w:proofErr w:type="spellStart"/>
      <w:r w:rsidRPr="00231249">
        <w:rPr>
          <w:rFonts w:cs="Arial"/>
          <w:szCs w:val="28"/>
        </w:rPr>
        <w:t>ден</w:t>
      </w:r>
      <w:proofErr w:type="spellEnd"/>
      <w:r w:rsidRPr="00231249">
        <w:rPr>
          <w:rFonts w:cs="Arial"/>
          <w:szCs w:val="28"/>
        </w:rPr>
        <w:t>. ед. П</w:t>
      </w:r>
      <w:r w:rsidR="00AC037C">
        <w:rPr>
          <w:rFonts w:cs="Arial"/>
          <w:szCs w:val="28"/>
        </w:rPr>
        <w:t>ла</w:t>
      </w:r>
      <w:r w:rsidRPr="00231249">
        <w:rPr>
          <w:rFonts w:cs="Arial"/>
          <w:szCs w:val="28"/>
        </w:rPr>
        <w:t>н является оптимальны</w:t>
      </w:r>
      <w:r w:rsidR="00AC037C">
        <w:rPr>
          <w:rFonts w:cs="Arial"/>
          <w:szCs w:val="28"/>
        </w:rPr>
        <w:t>м.</w:t>
      </w:r>
    </w:p>
    <w:sectPr w:rsidR="0091735A" w:rsidRPr="00DC26DD" w:rsidSect="001B6B51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89933" w14:textId="77777777" w:rsidR="00592E7E" w:rsidRDefault="00592E7E" w:rsidP="005E3960">
      <w:r>
        <w:separator/>
      </w:r>
    </w:p>
  </w:endnote>
  <w:endnote w:type="continuationSeparator" w:id="0">
    <w:p w14:paraId="62BE21E3" w14:textId="77777777" w:rsidR="00592E7E" w:rsidRDefault="00592E7E" w:rsidP="005E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1167"/>
      <w:docPartObj>
        <w:docPartGallery w:val="Page Numbers (Bottom of Page)"/>
        <w:docPartUnique/>
      </w:docPartObj>
    </w:sdtPr>
    <w:sdtEndPr/>
    <w:sdtContent>
      <w:p w14:paraId="3B936F98" w14:textId="7051F417" w:rsidR="00C175D4" w:rsidRDefault="00C175D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3ADD">
          <w:rPr>
            <w:noProof/>
          </w:rPr>
          <w:t>6</w:t>
        </w:r>
        <w:r>
          <w:fldChar w:fldCharType="end"/>
        </w:r>
      </w:p>
    </w:sdtContent>
  </w:sdt>
  <w:p w14:paraId="222CF21D" w14:textId="77777777" w:rsidR="00C175D4" w:rsidRDefault="00C175D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2B685" w14:textId="77777777" w:rsidR="00592E7E" w:rsidRDefault="00592E7E" w:rsidP="005E3960">
      <w:r>
        <w:separator/>
      </w:r>
    </w:p>
  </w:footnote>
  <w:footnote w:type="continuationSeparator" w:id="0">
    <w:p w14:paraId="14DF4A8C" w14:textId="77777777" w:rsidR="00592E7E" w:rsidRDefault="00592E7E" w:rsidP="005E3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2077"/>
    <w:multiLevelType w:val="multilevel"/>
    <w:tmpl w:val="CBE0DA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60129D0"/>
    <w:multiLevelType w:val="multilevel"/>
    <w:tmpl w:val="AD82E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3A321C7"/>
    <w:multiLevelType w:val="multilevel"/>
    <w:tmpl w:val="01AEC1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45753DE"/>
    <w:multiLevelType w:val="hybridMultilevel"/>
    <w:tmpl w:val="FEC8E492"/>
    <w:lvl w:ilvl="0" w:tplc="5D7E481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1158C"/>
    <w:multiLevelType w:val="multilevel"/>
    <w:tmpl w:val="A6F0DA5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77F"/>
    <w:rsid w:val="000009E9"/>
    <w:rsid w:val="000061A6"/>
    <w:rsid w:val="00010F18"/>
    <w:rsid w:val="00025E85"/>
    <w:rsid w:val="00030591"/>
    <w:rsid w:val="00035277"/>
    <w:rsid w:val="000368B4"/>
    <w:rsid w:val="00036D2E"/>
    <w:rsid w:val="00037891"/>
    <w:rsid w:val="000379B4"/>
    <w:rsid w:val="000405E2"/>
    <w:rsid w:val="00056DB9"/>
    <w:rsid w:val="00086F39"/>
    <w:rsid w:val="00091EBF"/>
    <w:rsid w:val="000A4954"/>
    <w:rsid w:val="000A6F1E"/>
    <w:rsid w:val="000C6FDA"/>
    <w:rsid w:val="000D4800"/>
    <w:rsid w:val="000D503E"/>
    <w:rsid w:val="000E3735"/>
    <w:rsid w:val="001026B2"/>
    <w:rsid w:val="0010496B"/>
    <w:rsid w:val="00106B22"/>
    <w:rsid w:val="00115557"/>
    <w:rsid w:val="00120F09"/>
    <w:rsid w:val="00131271"/>
    <w:rsid w:val="00134390"/>
    <w:rsid w:val="00136142"/>
    <w:rsid w:val="00140FC5"/>
    <w:rsid w:val="0014510F"/>
    <w:rsid w:val="00145F5E"/>
    <w:rsid w:val="001526D7"/>
    <w:rsid w:val="00154B9E"/>
    <w:rsid w:val="00156340"/>
    <w:rsid w:val="00163D2F"/>
    <w:rsid w:val="001664D6"/>
    <w:rsid w:val="00185E13"/>
    <w:rsid w:val="0019652B"/>
    <w:rsid w:val="001B6B51"/>
    <w:rsid w:val="001B7511"/>
    <w:rsid w:val="001C0BC4"/>
    <w:rsid w:val="001C767B"/>
    <w:rsid w:val="001E7C7B"/>
    <w:rsid w:val="001F0D77"/>
    <w:rsid w:val="001F7E6E"/>
    <w:rsid w:val="00200BE5"/>
    <w:rsid w:val="00202B4C"/>
    <w:rsid w:val="00203C8E"/>
    <w:rsid w:val="0021301F"/>
    <w:rsid w:val="00216680"/>
    <w:rsid w:val="00216EF3"/>
    <w:rsid w:val="002210C6"/>
    <w:rsid w:val="002253CB"/>
    <w:rsid w:val="00231249"/>
    <w:rsid w:val="00246BFB"/>
    <w:rsid w:val="00246C8C"/>
    <w:rsid w:val="0024760E"/>
    <w:rsid w:val="00256A75"/>
    <w:rsid w:val="0026774C"/>
    <w:rsid w:val="00275731"/>
    <w:rsid w:val="002761B9"/>
    <w:rsid w:val="00285A21"/>
    <w:rsid w:val="002920FE"/>
    <w:rsid w:val="002A70FC"/>
    <w:rsid w:val="002D0653"/>
    <w:rsid w:val="002E4E68"/>
    <w:rsid w:val="0030070A"/>
    <w:rsid w:val="00303D9D"/>
    <w:rsid w:val="0031491A"/>
    <w:rsid w:val="00316D39"/>
    <w:rsid w:val="00320624"/>
    <w:rsid w:val="003219CC"/>
    <w:rsid w:val="003268F9"/>
    <w:rsid w:val="003341FA"/>
    <w:rsid w:val="00337BC5"/>
    <w:rsid w:val="00342620"/>
    <w:rsid w:val="00352DA5"/>
    <w:rsid w:val="003563E9"/>
    <w:rsid w:val="00360968"/>
    <w:rsid w:val="003610E7"/>
    <w:rsid w:val="00361456"/>
    <w:rsid w:val="00374C84"/>
    <w:rsid w:val="003771F0"/>
    <w:rsid w:val="00377D92"/>
    <w:rsid w:val="00382E2B"/>
    <w:rsid w:val="0038471C"/>
    <w:rsid w:val="00384A79"/>
    <w:rsid w:val="00385AEB"/>
    <w:rsid w:val="003A673A"/>
    <w:rsid w:val="003B254B"/>
    <w:rsid w:val="003B3AD6"/>
    <w:rsid w:val="003C1434"/>
    <w:rsid w:val="003C2171"/>
    <w:rsid w:val="003C431F"/>
    <w:rsid w:val="003D1A69"/>
    <w:rsid w:val="003E1CCF"/>
    <w:rsid w:val="003E2B6B"/>
    <w:rsid w:val="003E3501"/>
    <w:rsid w:val="003E576A"/>
    <w:rsid w:val="003F3CE0"/>
    <w:rsid w:val="00402B27"/>
    <w:rsid w:val="00405A1F"/>
    <w:rsid w:val="00421668"/>
    <w:rsid w:val="0043666B"/>
    <w:rsid w:val="004467E2"/>
    <w:rsid w:val="004472C6"/>
    <w:rsid w:val="00470463"/>
    <w:rsid w:val="004712D7"/>
    <w:rsid w:val="00473646"/>
    <w:rsid w:val="004762E0"/>
    <w:rsid w:val="004C68FB"/>
    <w:rsid w:val="004D3C07"/>
    <w:rsid w:val="004E6FAE"/>
    <w:rsid w:val="004F0103"/>
    <w:rsid w:val="004F0A8B"/>
    <w:rsid w:val="004F76B1"/>
    <w:rsid w:val="0050105A"/>
    <w:rsid w:val="00506B65"/>
    <w:rsid w:val="00507195"/>
    <w:rsid w:val="00521602"/>
    <w:rsid w:val="00523069"/>
    <w:rsid w:val="00524BC5"/>
    <w:rsid w:val="005257B1"/>
    <w:rsid w:val="00535791"/>
    <w:rsid w:val="00544422"/>
    <w:rsid w:val="00551823"/>
    <w:rsid w:val="00551B0B"/>
    <w:rsid w:val="00551B79"/>
    <w:rsid w:val="005610EA"/>
    <w:rsid w:val="0056162E"/>
    <w:rsid w:val="0056263D"/>
    <w:rsid w:val="005666D8"/>
    <w:rsid w:val="00566802"/>
    <w:rsid w:val="005756BA"/>
    <w:rsid w:val="00586FCE"/>
    <w:rsid w:val="00592E7E"/>
    <w:rsid w:val="0059384B"/>
    <w:rsid w:val="00595C82"/>
    <w:rsid w:val="005B2663"/>
    <w:rsid w:val="005B7B23"/>
    <w:rsid w:val="005E072B"/>
    <w:rsid w:val="005E169F"/>
    <w:rsid w:val="005E3960"/>
    <w:rsid w:val="005E4374"/>
    <w:rsid w:val="005E68BA"/>
    <w:rsid w:val="005F1ECD"/>
    <w:rsid w:val="005F7166"/>
    <w:rsid w:val="00604FD3"/>
    <w:rsid w:val="0061075E"/>
    <w:rsid w:val="00615D18"/>
    <w:rsid w:val="0063498B"/>
    <w:rsid w:val="00637490"/>
    <w:rsid w:val="00637A99"/>
    <w:rsid w:val="0064094A"/>
    <w:rsid w:val="0064650A"/>
    <w:rsid w:val="0064765D"/>
    <w:rsid w:val="00653CBB"/>
    <w:rsid w:val="00657823"/>
    <w:rsid w:val="006614F3"/>
    <w:rsid w:val="00672653"/>
    <w:rsid w:val="00672B13"/>
    <w:rsid w:val="00675321"/>
    <w:rsid w:val="00681546"/>
    <w:rsid w:val="00685844"/>
    <w:rsid w:val="006919C9"/>
    <w:rsid w:val="006923D3"/>
    <w:rsid w:val="00692B9A"/>
    <w:rsid w:val="006945DB"/>
    <w:rsid w:val="00695E5E"/>
    <w:rsid w:val="0069755F"/>
    <w:rsid w:val="006A6636"/>
    <w:rsid w:val="006B6EBE"/>
    <w:rsid w:val="006D0F80"/>
    <w:rsid w:val="006D13B9"/>
    <w:rsid w:val="006D65FF"/>
    <w:rsid w:val="006E7ED7"/>
    <w:rsid w:val="006F7C0A"/>
    <w:rsid w:val="00703F14"/>
    <w:rsid w:val="00717FF3"/>
    <w:rsid w:val="00725D2A"/>
    <w:rsid w:val="007348CE"/>
    <w:rsid w:val="00737083"/>
    <w:rsid w:val="007433E5"/>
    <w:rsid w:val="00745FC6"/>
    <w:rsid w:val="00746726"/>
    <w:rsid w:val="00760B4A"/>
    <w:rsid w:val="00770EA7"/>
    <w:rsid w:val="00772AD0"/>
    <w:rsid w:val="007773CF"/>
    <w:rsid w:val="00785698"/>
    <w:rsid w:val="00791988"/>
    <w:rsid w:val="00793F5A"/>
    <w:rsid w:val="007A70AE"/>
    <w:rsid w:val="007A7AA6"/>
    <w:rsid w:val="007B28CF"/>
    <w:rsid w:val="007B47ED"/>
    <w:rsid w:val="007D4DE8"/>
    <w:rsid w:val="007D6EE7"/>
    <w:rsid w:val="007E167B"/>
    <w:rsid w:val="007E5486"/>
    <w:rsid w:val="007F554E"/>
    <w:rsid w:val="00800930"/>
    <w:rsid w:val="00817726"/>
    <w:rsid w:val="00825565"/>
    <w:rsid w:val="0083621A"/>
    <w:rsid w:val="00840700"/>
    <w:rsid w:val="00844048"/>
    <w:rsid w:val="00845546"/>
    <w:rsid w:val="00850B6F"/>
    <w:rsid w:val="008617CA"/>
    <w:rsid w:val="0086204D"/>
    <w:rsid w:val="00866820"/>
    <w:rsid w:val="00867DE6"/>
    <w:rsid w:val="0087280C"/>
    <w:rsid w:val="008730AB"/>
    <w:rsid w:val="008730CC"/>
    <w:rsid w:val="00881E27"/>
    <w:rsid w:val="0088289C"/>
    <w:rsid w:val="0088598A"/>
    <w:rsid w:val="00887688"/>
    <w:rsid w:val="00887EA3"/>
    <w:rsid w:val="00893384"/>
    <w:rsid w:val="00893D26"/>
    <w:rsid w:val="008A106C"/>
    <w:rsid w:val="008A36FF"/>
    <w:rsid w:val="008A4FA7"/>
    <w:rsid w:val="008B20E7"/>
    <w:rsid w:val="008B59FE"/>
    <w:rsid w:val="008C57C0"/>
    <w:rsid w:val="008D7EBE"/>
    <w:rsid w:val="008E6B55"/>
    <w:rsid w:val="008F55F2"/>
    <w:rsid w:val="00903837"/>
    <w:rsid w:val="009039C5"/>
    <w:rsid w:val="00905F96"/>
    <w:rsid w:val="00906B26"/>
    <w:rsid w:val="00912097"/>
    <w:rsid w:val="0091735A"/>
    <w:rsid w:val="009245DB"/>
    <w:rsid w:val="00924EBF"/>
    <w:rsid w:val="00942B55"/>
    <w:rsid w:val="009557CC"/>
    <w:rsid w:val="0096361B"/>
    <w:rsid w:val="00965E9D"/>
    <w:rsid w:val="0096703B"/>
    <w:rsid w:val="00970C26"/>
    <w:rsid w:val="00975A8E"/>
    <w:rsid w:val="00995CE8"/>
    <w:rsid w:val="009A718A"/>
    <w:rsid w:val="009B1BBE"/>
    <w:rsid w:val="009B4A43"/>
    <w:rsid w:val="009C4536"/>
    <w:rsid w:val="009D1454"/>
    <w:rsid w:val="009E055C"/>
    <w:rsid w:val="009E11C5"/>
    <w:rsid w:val="009E38FD"/>
    <w:rsid w:val="009E501B"/>
    <w:rsid w:val="009E5721"/>
    <w:rsid w:val="009F3ADD"/>
    <w:rsid w:val="009F4B0E"/>
    <w:rsid w:val="009F5231"/>
    <w:rsid w:val="00A016C8"/>
    <w:rsid w:val="00A20A3F"/>
    <w:rsid w:val="00A245A0"/>
    <w:rsid w:val="00A307EC"/>
    <w:rsid w:val="00A35BF3"/>
    <w:rsid w:val="00A57580"/>
    <w:rsid w:val="00A664F4"/>
    <w:rsid w:val="00A67ED9"/>
    <w:rsid w:val="00A71D35"/>
    <w:rsid w:val="00A72CF3"/>
    <w:rsid w:val="00A819F5"/>
    <w:rsid w:val="00A909ED"/>
    <w:rsid w:val="00A93B0D"/>
    <w:rsid w:val="00A973EF"/>
    <w:rsid w:val="00A97ADE"/>
    <w:rsid w:val="00AA04F3"/>
    <w:rsid w:val="00AA1004"/>
    <w:rsid w:val="00AA1E36"/>
    <w:rsid w:val="00AA23D6"/>
    <w:rsid w:val="00AA4BCC"/>
    <w:rsid w:val="00AB526C"/>
    <w:rsid w:val="00AB74D8"/>
    <w:rsid w:val="00AC0001"/>
    <w:rsid w:val="00AC037C"/>
    <w:rsid w:val="00AC73A3"/>
    <w:rsid w:val="00AD41B4"/>
    <w:rsid w:val="00AD63E6"/>
    <w:rsid w:val="00AF20C5"/>
    <w:rsid w:val="00B01FD6"/>
    <w:rsid w:val="00B04843"/>
    <w:rsid w:val="00B07047"/>
    <w:rsid w:val="00B14395"/>
    <w:rsid w:val="00B2504E"/>
    <w:rsid w:val="00B35C6D"/>
    <w:rsid w:val="00B37718"/>
    <w:rsid w:val="00B447FA"/>
    <w:rsid w:val="00B47676"/>
    <w:rsid w:val="00B5076A"/>
    <w:rsid w:val="00B7576C"/>
    <w:rsid w:val="00B87519"/>
    <w:rsid w:val="00B94F0B"/>
    <w:rsid w:val="00B978DA"/>
    <w:rsid w:val="00B97AA1"/>
    <w:rsid w:val="00B97FF9"/>
    <w:rsid w:val="00BA4871"/>
    <w:rsid w:val="00BA4F2A"/>
    <w:rsid w:val="00BB335D"/>
    <w:rsid w:val="00BB4360"/>
    <w:rsid w:val="00BB5244"/>
    <w:rsid w:val="00BB5275"/>
    <w:rsid w:val="00BC082A"/>
    <w:rsid w:val="00BC71B8"/>
    <w:rsid w:val="00BD0B74"/>
    <w:rsid w:val="00BD2BD8"/>
    <w:rsid w:val="00BE0512"/>
    <w:rsid w:val="00BE1BB5"/>
    <w:rsid w:val="00BE2C07"/>
    <w:rsid w:val="00BE3BEF"/>
    <w:rsid w:val="00BF407D"/>
    <w:rsid w:val="00C02755"/>
    <w:rsid w:val="00C10448"/>
    <w:rsid w:val="00C146EB"/>
    <w:rsid w:val="00C175D4"/>
    <w:rsid w:val="00C24CE4"/>
    <w:rsid w:val="00C279C2"/>
    <w:rsid w:val="00C52EC8"/>
    <w:rsid w:val="00C5301D"/>
    <w:rsid w:val="00C55A5D"/>
    <w:rsid w:val="00C638F5"/>
    <w:rsid w:val="00C70AC4"/>
    <w:rsid w:val="00C73145"/>
    <w:rsid w:val="00C75550"/>
    <w:rsid w:val="00C83D09"/>
    <w:rsid w:val="00C84FDA"/>
    <w:rsid w:val="00C91A26"/>
    <w:rsid w:val="00C959B0"/>
    <w:rsid w:val="00CB08FC"/>
    <w:rsid w:val="00CB1115"/>
    <w:rsid w:val="00CB528A"/>
    <w:rsid w:val="00CB5387"/>
    <w:rsid w:val="00CB553D"/>
    <w:rsid w:val="00CC2516"/>
    <w:rsid w:val="00CD72F6"/>
    <w:rsid w:val="00CF09DF"/>
    <w:rsid w:val="00D01EDD"/>
    <w:rsid w:val="00D0343D"/>
    <w:rsid w:val="00D30C23"/>
    <w:rsid w:val="00D4390F"/>
    <w:rsid w:val="00D43BCA"/>
    <w:rsid w:val="00D5180C"/>
    <w:rsid w:val="00D5219F"/>
    <w:rsid w:val="00D53496"/>
    <w:rsid w:val="00D53AC7"/>
    <w:rsid w:val="00D76391"/>
    <w:rsid w:val="00D76487"/>
    <w:rsid w:val="00D87B30"/>
    <w:rsid w:val="00D92BA3"/>
    <w:rsid w:val="00DA2CC3"/>
    <w:rsid w:val="00DA463B"/>
    <w:rsid w:val="00DB0184"/>
    <w:rsid w:val="00DB2318"/>
    <w:rsid w:val="00DB6ED1"/>
    <w:rsid w:val="00DC26DD"/>
    <w:rsid w:val="00DE31AF"/>
    <w:rsid w:val="00DE658A"/>
    <w:rsid w:val="00E2391F"/>
    <w:rsid w:val="00E33896"/>
    <w:rsid w:val="00E35E69"/>
    <w:rsid w:val="00E422D9"/>
    <w:rsid w:val="00E55A95"/>
    <w:rsid w:val="00E57C01"/>
    <w:rsid w:val="00E63A1F"/>
    <w:rsid w:val="00E67995"/>
    <w:rsid w:val="00E83588"/>
    <w:rsid w:val="00E85F8F"/>
    <w:rsid w:val="00E9232F"/>
    <w:rsid w:val="00E94960"/>
    <w:rsid w:val="00E94EE0"/>
    <w:rsid w:val="00EA477F"/>
    <w:rsid w:val="00EB1061"/>
    <w:rsid w:val="00EB2719"/>
    <w:rsid w:val="00EC6599"/>
    <w:rsid w:val="00ED7D99"/>
    <w:rsid w:val="00EE2E20"/>
    <w:rsid w:val="00EE375E"/>
    <w:rsid w:val="00EF2585"/>
    <w:rsid w:val="00EF27B7"/>
    <w:rsid w:val="00EF5A3D"/>
    <w:rsid w:val="00EF6B45"/>
    <w:rsid w:val="00F05C9B"/>
    <w:rsid w:val="00F06141"/>
    <w:rsid w:val="00F06CCB"/>
    <w:rsid w:val="00F16F49"/>
    <w:rsid w:val="00F32B59"/>
    <w:rsid w:val="00F34D79"/>
    <w:rsid w:val="00F409A6"/>
    <w:rsid w:val="00F41849"/>
    <w:rsid w:val="00F42016"/>
    <w:rsid w:val="00F51BF6"/>
    <w:rsid w:val="00F54B56"/>
    <w:rsid w:val="00F6194C"/>
    <w:rsid w:val="00F741C7"/>
    <w:rsid w:val="00F760AB"/>
    <w:rsid w:val="00F834CE"/>
    <w:rsid w:val="00F83AC8"/>
    <w:rsid w:val="00F859DE"/>
    <w:rsid w:val="00F8624B"/>
    <w:rsid w:val="00F90B69"/>
    <w:rsid w:val="00F91F7D"/>
    <w:rsid w:val="00F93007"/>
    <w:rsid w:val="00F93352"/>
    <w:rsid w:val="00F94370"/>
    <w:rsid w:val="00F964FB"/>
    <w:rsid w:val="00FA0418"/>
    <w:rsid w:val="00FA3D37"/>
    <w:rsid w:val="00FA52C5"/>
    <w:rsid w:val="00FC35B4"/>
    <w:rsid w:val="00FC692E"/>
    <w:rsid w:val="00FC6E14"/>
    <w:rsid w:val="00FC76C4"/>
    <w:rsid w:val="00FD5890"/>
    <w:rsid w:val="00FD5AD2"/>
    <w:rsid w:val="00FE60F1"/>
    <w:rsid w:val="00FF2A86"/>
    <w:rsid w:val="00FF2C84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3B859"/>
  <w15:chartTrackingRefBased/>
  <w15:docId w15:val="{CA1099DA-F958-4B27-B081-722ABBC2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5D4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2"/>
      <w:lang w:bidi="ar-SA"/>
    </w:rPr>
  </w:style>
  <w:style w:type="paragraph" w:styleId="10">
    <w:name w:val="heading 1"/>
    <w:basedOn w:val="a"/>
    <w:next w:val="a"/>
    <w:link w:val="11"/>
    <w:uiPriority w:val="9"/>
    <w:qFormat/>
    <w:rsid w:val="000405E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5550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7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18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75550"/>
    <w:rPr>
      <w:rFonts w:ascii="Times New Roman" w:eastAsiaTheme="majorEastAsia" w:hAnsi="Times New Roman" w:cstheme="majorBidi"/>
      <w:b/>
      <w:color w:val="000000" w:themeColor="text1"/>
      <w:sz w:val="28"/>
      <w:szCs w:val="26"/>
      <w:lang w:bidi="ar-SA"/>
    </w:rPr>
  </w:style>
  <w:style w:type="character" w:customStyle="1" w:styleId="11">
    <w:name w:val="Заголовок 1 Знак"/>
    <w:basedOn w:val="a0"/>
    <w:link w:val="10"/>
    <w:uiPriority w:val="9"/>
    <w:rsid w:val="000405E2"/>
    <w:rPr>
      <w:rFonts w:ascii="Times New Roman" w:eastAsiaTheme="majorEastAsia" w:hAnsi="Times New Roman" w:cstheme="majorBidi"/>
      <w:b/>
      <w:color w:val="000000" w:themeColor="text1"/>
      <w:sz w:val="28"/>
      <w:szCs w:val="32"/>
      <w:lang w:bidi="ar-SA"/>
    </w:rPr>
  </w:style>
  <w:style w:type="paragraph" w:styleId="a4">
    <w:name w:val="header"/>
    <w:basedOn w:val="a"/>
    <w:link w:val="a5"/>
    <w:uiPriority w:val="99"/>
    <w:unhideWhenUsed/>
    <w:rsid w:val="00C175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175D4"/>
    <w:rPr>
      <w:rFonts w:ascii="Times New Roman" w:hAnsi="Times New Roman"/>
      <w:sz w:val="28"/>
      <w:szCs w:val="22"/>
      <w:lang w:bidi="ar-SA"/>
    </w:rPr>
  </w:style>
  <w:style w:type="paragraph" w:styleId="a6">
    <w:name w:val="footer"/>
    <w:basedOn w:val="a"/>
    <w:link w:val="a7"/>
    <w:uiPriority w:val="99"/>
    <w:unhideWhenUsed/>
    <w:rsid w:val="00C175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175D4"/>
    <w:rPr>
      <w:rFonts w:ascii="Times New Roman" w:hAnsi="Times New Roman"/>
      <w:sz w:val="28"/>
      <w:szCs w:val="22"/>
      <w:lang w:bidi="ar-SA"/>
    </w:rPr>
  </w:style>
  <w:style w:type="character" w:styleId="a8">
    <w:name w:val="Placeholder Text"/>
    <w:basedOn w:val="a0"/>
    <w:uiPriority w:val="99"/>
    <w:semiHidden/>
    <w:rsid w:val="00AC73A3"/>
    <w:rPr>
      <w:color w:val="808080"/>
    </w:rPr>
  </w:style>
  <w:style w:type="paragraph" w:styleId="a9">
    <w:name w:val="TOC Heading"/>
    <w:basedOn w:val="10"/>
    <w:next w:val="a"/>
    <w:uiPriority w:val="39"/>
    <w:unhideWhenUsed/>
    <w:qFormat/>
    <w:rsid w:val="0061075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1075E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1075E"/>
    <w:pPr>
      <w:numPr>
        <w:numId w:val="1"/>
      </w:numPr>
      <w:spacing w:after="100" w:line="259" w:lineRule="auto"/>
      <w:jc w:val="left"/>
    </w:pPr>
    <w:rPr>
      <w:rFonts w:eastAsiaTheme="minorEastAsia" w:cs="Times New Roman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1075E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aa">
    <w:name w:val="Заголовков_общий"/>
    <w:basedOn w:val="3"/>
    <w:next w:val="ab"/>
    <w:qFormat/>
    <w:rsid w:val="00B978DA"/>
    <w:pPr>
      <w:spacing w:before="0" w:line="360" w:lineRule="auto"/>
      <w:ind w:firstLine="0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7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C57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paragraph" w:customStyle="1" w:styleId="ab">
    <w:name w:val="Основной Текст"/>
    <w:basedOn w:val="a"/>
    <w:qFormat/>
    <w:rsid w:val="00136142"/>
    <w:pPr>
      <w:spacing w:line="360" w:lineRule="auto"/>
    </w:pPr>
    <w:rPr>
      <w:color w:val="000000" w:themeColor="text1"/>
    </w:rPr>
  </w:style>
  <w:style w:type="paragraph" w:customStyle="1" w:styleId="ac">
    <w:name w:val="Заголовок_раздел"/>
    <w:basedOn w:val="10"/>
    <w:next w:val="ab"/>
    <w:link w:val="ad"/>
    <w:autoRedefine/>
    <w:qFormat/>
    <w:rsid w:val="00B97AA1"/>
    <w:pPr>
      <w:spacing w:line="360" w:lineRule="auto"/>
      <w:jc w:val="left"/>
    </w:pPr>
    <w:rPr>
      <w:noProof/>
      <w:lang w:eastAsia="ru-RU"/>
    </w:rPr>
  </w:style>
  <w:style w:type="paragraph" w:customStyle="1" w:styleId="ae">
    <w:name w:val="Заголовок_подраздел"/>
    <w:basedOn w:val="2"/>
    <w:next w:val="ab"/>
    <w:link w:val="af"/>
    <w:autoRedefine/>
    <w:qFormat/>
    <w:rsid w:val="00DC26DD"/>
    <w:pPr>
      <w:spacing w:line="360" w:lineRule="auto"/>
      <w:ind w:firstLine="0"/>
      <w:outlineLvl w:val="0"/>
    </w:pPr>
  </w:style>
  <w:style w:type="paragraph" w:customStyle="1" w:styleId="af0">
    <w:name w:val="Заголовок_Подраздел"/>
    <w:basedOn w:val="aa"/>
    <w:link w:val="af1"/>
    <w:rsid w:val="00BB5244"/>
    <w:pPr>
      <w:ind w:firstLine="709"/>
      <w:jc w:val="left"/>
    </w:pPr>
  </w:style>
  <w:style w:type="character" w:customStyle="1" w:styleId="ad">
    <w:name w:val="Заголовок_раздел Знак"/>
    <w:basedOn w:val="11"/>
    <w:link w:val="ac"/>
    <w:rsid w:val="00B97AA1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eastAsia="ru-RU" w:bidi="ar-SA"/>
    </w:rPr>
  </w:style>
  <w:style w:type="character" w:customStyle="1" w:styleId="af">
    <w:name w:val="Заголовок_подраздел Знак"/>
    <w:basedOn w:val="ad"/>
    <w:link w:val="ae"/>
    <w:rsid w:val="00DC26DD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eastAsia="ru-RU" w:bidi="ar-SA"/>
    </w:rPr>
  </w:style>
  <w:style w:type="character" w:customStyle="1" w:styleId="af1">
    <w:name w:val="Заголовок_Подраздел Знак"/>
    <w:basedOn w:val="a0"/>
    <w:link w:val="af0"/>
    <w:rsid w:val="00BB5244"/>
    <w:rPr>
      <w:rFonts w:ascii="Times New Roman" w:eastAsia="Times New Roman" w:hAnsi="Times New Roman" w:cs="Times New Roman"/>
      <w:b/>
      <w:bCs/>
      <w:color w:val="000000" w:themeColor="text1"/>
      <w:sz w:val="28"/>
      <w:szCs w:val="27"/>
      <w:lang w:eastAsia="ru-RU" w:bidi="ar-SA"/>
    </w:rPr>
  </w:style>
  <w:style w:type="paragraph" w:styleId="af2">
    <w:name w:val="Normal (Web)"/>
    <w:basedOn w:val="a"/>
    <w:uiPriority w:val="99"/>
    <w:semiHidden/>
    <w:unhideWhenUsed/>
    <w:rsid w:val="00377D92"/>
    <w:rPr>
      <w:rFonts w:cs="Times New Roman"/>
      <w:sz w:val="24"/>
      <w:szCs w:val="24"/>
    </w:rPr>
  </w:style>
  <w:style w:type="table" w:customStyle="1" w:styleId="12">
    <w:name w:val="Сетка таблицы1"/>
    <w:basedOn w:val="a1"/>
    <w:next w:val="a3"/>
    <w:uiPriority w:val="59"/>
    <w:rsid w:val="00535791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aeno1">
    <w:name w:val="Oaeno1"/>
    <w:basedOn w:val="a"/>
    <w:next w:val="a"/>
    <w:uiPriority w:val="99"/>
    <w:rsid w:val="00595C82"/>
    <w:pPr>
      <w:autoSpaceDE w:val="0"/>
      <w:autoSpaceDN w:val="0"/>
      <w:adjustRightInd w:val="0"/>
      <w:ind w:firstLine="0"/>
      <w:jc w:val="left"/>
    </w:pPr>
    <w:rPr>
      <w:rFonts w:cs="Times New Roman"/>
      <w:sz w:val="24"/>
      <w:szCs w:val="24"/>
    </w:rPr>
  </w:style>
  <w:style w:type="paragraph" w:customStyle="1" w:styleId="13">
    <w:name w:val="Текст1"/>
    <w:basedOn w:val="a"/>
    <w:rsid w:val="003268F9"/>
    <w:pPr>
      <w:widowControl w:val="0"/>
      <w:numPr>
        <w:ilvl w:val="12"/>
      </w:numPr>
      <w:overflowPunct w:val="0"/>
      <w:autoSpaceDE w:val="0"/>
      <w:autoSpaceDN w:val="0"/>
      <w:adjustRightInd w:val="0"/>
      <w:spacing w:line="380" w:lineRule="exact"/>
      <w:ind w:firstLine="709"/>
      <w:textAlignment w:val="baseline"/>
    </w:pPr>
    <w:rPr>
      <w:rFonts w:eastAsia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AEF79-63CA-4E4D-B3AB-9CF5DE05F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C:\Users\ADMIN\Desktop\Шаблон.dotm</Template>
  <TotalTime>653</TotalTime>
  <Pages>8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271</cp:revision>
  <dcterms:created xsi:type="dcterms:W3CDTF">2022-10-30T03:53:00Z</dcterms:created>
  <dcterms:modified xsi:type="dcterms:W3CDTF">2023-11-15T13:45:00Z</dcterms:modified>
</cp:coreProperties>
</file>