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D616D1" w14:paraId="344C9FB5" w14:textId="77777777" w:rsidTr="00E2233C">
        <w:trPr>
          <w:trHeight w:val="127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3F6D2F" w14:textId="77777777" w:rsidR="00D616D1" w:rsidRDefault="00D616D1" w:rsidP="00E2233C">
            <w:pPr>
              <w:spacing w:before="120" w:after="160" w:line="254" w:lineRule="auto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C427BDC" wp14:editId="7D967BF6">
                  <wp:extent cx="358140" cy="708660"/>
                  <wp:effectExtent l="0" t="0" r="3810" b="0"/>
                  <wp:docPr id="11786433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6D1" w14:paraId="28817808" w14:textId="77777777" w:rsidTr="00E2233C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7B180" w14:textId="77777777" w:rsidR="00D616D1" w:rsidRDefault="00D616D1" w:rsidP="00E2233C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616D1" w14:paraId="6FAA0C4C" w14:textId="77777777" w:rsidTr="00E2233C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E6A08E" w14:textId="77777777" w:rsidR="00D616D1" w:rsidRDefault="00D616D1" w:rsidP="00E2233C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616D1" w14:paraId="3D1F200D" w14:textId="77777777" w:rsidTr="00E2233C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69A6BFF6" w14:textId="77777777" w:rsidR="00D616D1" w:rsidRDefault="00D616D1" w:rsidP="00E2233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35"/>
            <w:bookmarkStart w:id="2" w:name="_Toc55895807"/>
            <w:r>
              <w:rPr>
                <w:b/>
                <w:bCs/>
                <w:szCs w:val="28"/>
              </w:rPr>
              <w:t>«Дальневосточный федеральный университет»</w:t>
            </w:r>
            <w:r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616D1" w14:paraId="799884F5" w14:textId="77777777" w:rsidTr="00E2233C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1D6AD6" w14:textId="77777777" w:rsidR="00D616D1" w:rsidRDefault="00D616D1" w:rsidP="00BE00F1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616D1" w14:paraId="686885B1" w14:textId="77777777" w:rsidTr="00E2233C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319686" w14:textId="77777777" w:rsidR="00D616D1" w:rsidRDefault="00D616D1" w:rsidP="00BE00F1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616D1" w14:paraId="49F8C011" w14:textId="77777777" w:rsidTr="00E2233C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DDD09D" w14:textId="77777777" w:rsidR="00D616D1" w:rsidRDefault="00D616D1" w:rsidP="00E2233C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3498CD6F" w14:textId="77777777" w:rsidR="00D616D1" w:rsidRDefault="00D616D1" w:rsidP="00E2233C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650DF037" w14:textId="77777777" w:rsidR="00D616D1" w:rsidRDefault="00D616D1" w:rsidP="00E2233C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62C56677" w14:textId="77777777" w:rsidR="00D616D1" w:rsidRDefault="00D616D1" w:rsidP="00E2233C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ОТЧЁТ</w:t>
            </w:r>
          </w:p>
        </w:tc>
      </w:tr>
      <w:tr w:rsidR="00D616D1" w14:paraId="4D818510" w14:textId="77777777" w:rsidTr="00E2233C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ED2809" w14:textId="1CD243EE" w:rsidR="00D616D1" w:rsidRDefault="00D616D1" w:rsidP="00E2233C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№2</w:t>
            </w:r>
          </w:p>
          <w:p w14:paraId="3325D5A2" w14:textId="16AF0BEC" w:rsidR="00D616D1" w:rsidRDefault="00D616D1" w:rsidP="00E2233C">
            <w:pPr>
              <w:pStyle w:val="23"/>
              <w:ind w:firstLine="0"/>
              <w:jc w:val="center"/>
            </w:pPr>
            <w:r>
              <w:t>«</w:t>
            </w:r>
            <w:r w:rsidRPr="00D616D1">
              <w:t>Множественная регрессия и корреляция</w:t>
            </w:r>
            <w:r>
              <w:rPr>
                <w:bCs/>
              </w:rPr>
              <w:t>»</w:t>
            </w:r>
          </w:p>
        </w:tc>
      </w:tr>
      <w:tr w:rsidR="00D616D1" w14:paraId="67B2AAED" w14:textId="77777777" w:rsidTr="00E2233C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DA8F26" w14:textId="77777777" w:rsidR="00D616D1" w:rsidRDefault="00D616D1" w:rsidP="00E2233C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 «Эконометрика»</w:t>
            </w:r>
          </w:p>
        </w:tc>
      </w:tr>
      <w:tr w:rsidR="00D616D1" w14:paraId="5329028C" w14:textId="77777777" w:rsidTr="00E2233C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542555" w14:textId="77777777" w:rsidR="00D616D1" w:rsidRDefault="00D616D1" w:rsidP="00E2233C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D616D1" w14:paraId="0D0BE9E4" w14:textId="77777777" w:rsidTr="00E2233C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539870" w14:textId="77777777" w:rsidR="00D616D1" w:rsidRDefault="00D616D1" w:rsidP="00E2233C">
            <w:pPr>
              <w:spacing w:before="120" w:after="160" w:line="254" w:lineRule="auto"/>
              <w:ind w:firstLine="0"/>
              <w:jc w:val="center"/>
            </w:pPr>
          </w:p>
        </w:tc>
      </w:tr>
      <w:tr w:rsidR="00D616D1" w14:paraId="171A7E8F" w14:textId="77777777" w:rsidTr="00E2233C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88435" w14:textId="77777777" w:rsidR="00D616D1" w:rsidRDefault="00D616D1" w:rsidP="00E2233C">
            <w:pPr>
              <w:spacing w:before="120" w:after="160" w:line="254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949775" w14:textId="77777777" w:rsidR="00D616D1" w:rsidRDefault="00D616D1" w:rsidP="00E2233C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студент группы Б9121–09.03.03пиэ/2</w:t>
            </w:r>
          </w:p>
          <w:p w14:paraId="6F8331CD" w14:textId="77777777" w:rsidR="00D616D1" w:rsidRDefault="00D616D1" w:rsidP="00E2233C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________________А. А. Соломоненко</w:t>
            </w:r>
          </w:p>
        </w:tc>
      </w:tr>
      <w:tr w:rsidR="00D616D1" w14:paraId="22CCF7F3" w14:textId="77777777" w:rsidTr="00E2233C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75FBCE" w14:textId="77777777" w:rsidR="00D616D1" w:rsidRDefault="00D616D1" w:rsidP="00E2233C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49EF18" w14:textId="77777777" w:rsidR="00D616D1" w:rsidRDefault="00D616D1" w:rsidP="00E2233C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Проверил старший преподаватель</w:t>
            </w:r>
          </w:p>
          <w:p w14:paraId="12663CDF" w14:textId="77777777" w:rsidR="00D616D1" w:rsidRDefault="00D616D1" w:rsidP="00E2233C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__________________ Е. И. Шувалова</w:t>
            </w:r>
          </w:p>
          <w:p w14:paraId="7739DF9F" w14:textId="77777777" w:rsidR="00D616D1" w:rsidRDefault="00D616D1" w:rsidP="00E2233C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0244C1D7" w14:textId="77777777" w:rsidR="00D616D1" w:rsidRDefault="00D616D1" w:rsidP="00E2233C">
            <w:pPr>
              <w:spacing w:after="160" w:line="254" w:lineRule="auto"/>
              <w:ind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D616D1" w14:paraId="68F6B9CA" w14:textId="77777777" w:rsidTr="00E2233C">
        <w:trPr>
          <w:trHeight w:val="173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50EA84" w14:textId="77777777" w:rsidR="00D616D1" w:rsidRDefault="00D616D1" w:rsidP="00E2233C">
            <w:pPr>
              <w:spacing w:after="160"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  <w:p w14:paraId="37418E24" w14:textId="77777777" w:rsidR="00D616D1" w:rsidRDefault="00D616D1" w:rsidP="00E2233C">
            <w:pPr>
              <w:spacing w:after="160" w:line="254" w:lineRule="auto"/>
              <w:ind w:left="360" w:firstLine="0"/>
              <w:jc w:val="center"/>
            </w:pPr>
            <w:r>
              <w:rPr>
                <w:szCs w:val="28"/>
              </w:rPr>
              <w:t>2024г.</w:t>
            </w:r>
          </w:p>
        </w:tc>
      </w:tr>
    </w:tbl>
    <w:p w14:paraId="16B470FE" w14:textId="77777777" w:rsidR="005504DF" w:rsidRPr="005504DF" w:rsidRDefault="005504DF" w:rsidP="005504DF">
      <w:pPr>
        <w:pStyle w:val="1"/>
        <w:rPr>
          <w:b/>
          <w:bCs/>
        </w:rPr>
      </w:pPr>
      <w:r w:rsidRPr="005504DF">
        <w:rPr>
          <w:b/>
          <w:bCs/>
        </w:rPr>
        <w:lastRenderedPageBreak/>
        <w:t>1. Условие задачи</w:t>
      </w:r>
    </w:p>
    <w:p w14:paraId="437ED65C" w14:textId="77777777" w:rsidR="00C94E68" w:rsidRDefault="00C94E68" w:rsidP="005504DF">
      <w:pPr>
        <w:pStyle w:val="1"/>
      </w:pPr>
    </w:p>
    <w:p w14:paraId="5BC8A400" w14:textId="0C5EA3DB" w:rsidR="005504DF" w:rsidRDefault="005504DF" w:rsidP="005504DF">
      <w:r>
        <w:t>Цель: получить навыки построения и оценивания модели множественной  регрессии.</w:t>
      </w:r>
    </w:p>
    <w:p w14:paraId="66A009D4" w14:textId="4875EE35" w:rsidR="005504DF" w:rsidRDefault="005504DF" w:rsidP="005504DF">
      <w:r>
        <w:rPr>
          <w:szCs w:val="28"/>
        </w:rPr>
        <w:t>Используя данные о стоимости автомобиля, производителе, объеме двигателя, мощности двигателя и пробеге:</w:t>
      </w:r>
    </w:p>
    <w:p w14:paraId="25CAC606" w14:textId="77777777" w:rsidR="005504DF" w:rsidRPr="00151A9C" w:rsidRDefault="005504DF" w:rsidP="005504DF">
      <w:pPr>
        <w:pStyle w:val="a7"/>
        <w:numPr>
          <w:ilvl w:val="0"/>
          <w:numId w:val="2"/>
        </w:numPr>
        <w:ind w:left="0" w:firstLine="709"/>
      </w:pPr>
      <w:r w:rsidRPr="00151A9C">
        <w:t>Постройте уравнение множественной регрессии в линейной форме с полным набором факторов.</w:t>
      </w:r>
    </w:p>
    <w:p w14:paraId="6F1BA207" w14:textId="77777777" w:rsidR="005504DF" w:rsidRPr="00151A9C" w:rsidRDefault="005504DF" w:rsidP="005504DF">
      <w:pPr>
        <w:pStyle w:val="a7"/>
        <w:numPr>
          <w:ilvl w:val="0"/>
          <w:numId w:val="2"/>
        </w:numPr>
        <w:ind w:left="0" w:firstLine="709"/>
      </w:pPr>
      <w:r w:rsidRPr="00151A9C">
        <w:t>Установить какие факторы коллинеарны и удалить зависимые факторы</w:t>
      </w:r>
    </w:p>
    <w:p w14:paraId="1223DC2F" w14:textId="77777777" w:rsidR="005504DF" w:rsidRPr="00151A9C" w:rsidRDefault="005504DF" w:rsidP="005504DF">
      <w:pPr>
        <w:pStyle w:val="a7"/>
        <w:numPr>
          <w:ilvl w:val="0"/>
          <w:numId w:val="2"/>
        </w:numPr>
        <w:ind w:left="0" w:firstLine="709"/>
      </w:pPr>
      <w:r w:rsidRPr="00151A9C">
        <w:t>Постройте уравнение регрессии со статистически значимыми факторами.</w:t>
      </w:r>
    </w:p>
    <w:p w14:paraId="04C2B173" w14:textId="184C9191" w:rsidR="005504DF" w:rsidRDefault="005504DF" w:rsidP="005504DF">
      <w:pPr>
        <w:pStyle w:val="a7"/>
        <w:numPr>
          <w:ilvl w:val="0"/>
          <w:numId w:val="2"/>
        </w:numPr>
        <w:ind w:left="0" w:firstLine="709"/>
      </w:pPr>
      <w:r w:rsidRPr="00151A9C">
        <w:t xml:space="preserve">Оцените статистическую значимость уравнений регрессии с помощью критерия Фишера. </w:t>
      </w:r>
    </w:p>
    <w:p w14:paraId="610FEAED" w14:textId="277F6A2F" w:rsidR="005504DF" w:rsidRDefault="005504DF">
      <w:pPr>
        <w:spacing w:after="160" w:line="259" w:lineRule="auto"/>
        <w:ind w:firstLine="0"/>
        <w:jc w:val="left"/>
      </w:pPr>
      <w:r>
        <w:br w:type="page"/>
      </w:r>
    </w:p>
    <w:p w14:paraId="03F20C61" w14:textId="77777777" w:rsidR="005504DF" w:rsidRPr="005504DF" w:rsidRDefault="005504DF" w:rsidP="005504DF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5504DF">
        <w:rPr>
          <w:rFonts w:eastAsiaTheme="majorEastAsia" w:cstheme="majorBidi"/>
          <w:b/>
          <w:szCs w:val="40"/>
        </w:rPr>
        <w:lastRenderedPageBreak/>
        <w:t>2. Ход работы</w:t>
      </w:r>
    </w:p>
    <w:p w14:paraId="5E194B7D" w14:textId="77777777" w:rsidR="005504DF" w:rsidRDefault="005504DF" w:rsidP="005504DF"/>
    <w:p w14:paraId="253EFD90" w14:textId="24AAAC89" w:rsidR="005504DF" w:rsidRDefault="005504DF" w:rsidP="005504DF">
      <w:r>
        <w:t xml:space="preserve">Исходные данные о </w:t>
      </w:r>
      <w:r w:rsidRPr="005504DF">
        <w:t>стоимости автомобиля, производителе, объеме двигателя, мощности двигателя и пробеге</w:t>
      </w:r>
      <w:r>
        <w:t xml:space="preserve"> взяты с автомобильного портала </w:t>
      </w:r>
      <w:proofErr w:type="spellStart"/>
      <w:r>
        <w:t>Дром</w:t>
      </w:r>
      <w:proofErr w:type="spellEnd"/>
      <w:r>
        <w:t>. Данные представлены в таблице 1.</w:t>
      </w:r>
    </w:p>
    <w:p w14:paraId="36814F9C" w14:textId="19C6A672" w:rsidR="005504DF" w:rsidRPr="005504DF" w:rsidRDefault="005504DF" w:rsidP="005504DF">
      <w:pPr>
        <w:ind w:firstLine="0"/>
      </w:pPr>
      <w:r w:rsidRPr="005504DF">
        <w:rPr>
          <w:spacing w:val="20"/>
        </w:rPr>
        <w:t>Таблица 1</w:t>
      </w:r>
      <w:r>
        <w:t xml:space="preserve"> –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647"/>
        <w:gridCol w:w="1886"/>
        <w:gridCol w:w="1655"/>
        <w:gridCol w:w="1838"/>
        <w:gridCol w:w="1487"/>
      </w:tblGrid>
      <w:tr w:rsidR="001768C6" w:rsidRPr="005504DF" w14:paraId="2375DE45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7490D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Номер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A52C3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Производитель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305D0EB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Стоимость, тыс. руб., 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2C8531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Мощность, л. с., x</w:t>
            </w:r>
            <w:r w:rsidRPr="005504DF">
              <w:rPr>
                <w:rFonts w:eastAsia="Times New Roman"/>
                <w:color w:val="000000"/>
                <w:kern w:val="0"/>
                <w:sz w:val="22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FE56A8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Объем двигателя, л., x</w:t>
            </w:r>
            <w:r w:rsidRPr="005504DF">
              <w:rPr>
                <w:rFonts w:eastAsia="Times New Roman"/>
                <w:color w:val="000000"/>
                <w:kern w:val="0"/>
                <w:sz w:val="22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4F622A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Пробег тыс. км., x</w:t>
            </w:r>
            <w:r w:rsidRPr="005504DF">
              <w:rPr>
                <w:rFonts w:eastAsia="Times New Roman"/>
                <w:color w:val="000000"/>
                <w:kern w:val="0"/>
                <w:sz w:val="22"/>
                <w:vertAlign w:val="subscript"/>
                <w:lang w:eastAsia="ru-RU"/>
                <w14:ligatures w14:val="none"/>
              </w:rPr>
              <w:t>3</w:t>
            </w:r>
          </w:p>
        </w:tc>
      </w:tr>
      <w:tr w:rsidR="001768C6" w:rsidRPr="005504DF" w14:paraId="046DD44C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CBE0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2FEE3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Nissan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93D7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455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86A8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C9F8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0E4F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</w:tr>
      <w:tr w:rsidR="001768C6" w:rsidRPr="005504DF" w14:paraId="123BAA07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609E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7AA48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Nissan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C563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3349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59E2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156C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</w:tr>
      <w:tr w:rsidR="001768C6" w:rsidRPr="005504DF" w14:paraId="71D6C843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680D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8CD8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2B58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BAA7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701E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FD12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</w:tr>
      <w:tr w:rsidR="001768C6" w:rsidRPr="005504DF" w14:paraId="3833E8F5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D940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564C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9018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BCDC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42980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DF4C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273</w:t>
            </w:r>
          </w:p>
        </w:tc>
      </w:tr>
      <w:tr w:rsidR="001768C6" w:rsidRPr="005504DF" w14:paraId="5EA41B14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CCC1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EFE20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7F50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0F55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13A4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6E6E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</w:tr>
      <w:tr w:rsidR="001768C6" w:rsidRPr="005504DF" w14:paraId="297EA8E7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FCA3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CCAA3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6AD5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4286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E32A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9549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</w:tr>
      <w:tr w:rsidR="001768C6" w:rsidRPr="005504DF" w14:paraId="1723E342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2786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253D2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68CE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58969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617C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B80A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</w:tr>
      <w:tr w:rsidR="001768C6" w:rsidRPr="005504DF" w14:paraId="49799F57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22B3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123A7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19C1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D800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4B74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7DD8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313</w:t>
            </w:r>
          </w:p>
        </w:tc>
      </w:tr>
      <w:tr w:rsidR="001768C6" w:rsidRPr="005504DF" w14:paraId="263BDF7F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2A1A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03D5C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EED6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57ED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0382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70A8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</w:tr>
      <w:tr w:rsidR="001768C6" w:rsidRPr="005504DF" w14:paraId="4528364E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9C7A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E3D72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8131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0F03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C0A7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9DEE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</w:tr>
      <w:tr w:rsidR="001768C6" w:rsidRPr="005504DF" w14:paraId="715BCCCC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81CA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F6BE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C9E0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57ED4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5A79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BF32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100,5</w:t>
            </w:r>
          </w:p>
        </w:tc>
      </w:tr>
      <w:tr w:rsidR="001768C6" w:rsidRPr="005504DF" w14:paraId="5D32AFF0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C9FB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77DF3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Mitsubishi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7D10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A0BA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CC10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71E5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</w:tr>
      <w:tr w:rsidR="001768C6" w:rsidRPr="005504DF" w14:paraId="604D19A8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471F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4DA29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Nissan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2310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FED7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5440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0501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</w:tr>
      <w:tr w:rsidR="001768C6" w:rsidRPr="005504DF" w14:paraId="5C5C57CA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E2EA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18B39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6E48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9A1D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2F26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91FF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</w:tr>
      <w:tr w:rsidR="001768C6" w:rsidRPr="005504DF" w14:paraId="21F90BEA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A0D36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AC2EC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Audi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4D3E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1AAE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36D21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6723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</w:tr>
      <w:tr w:rsidR="001768C6" w:rsidRPr="005504DF" w14:paraId="403C8AEA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AD89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4D93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Kia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F3A6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1480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0463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208F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FB26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</w:tr>
      <w:tr w:rsidR="001768C6" w:rsidRPr="005504DF" w14:paraId="4C7C838D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9F6E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17866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BMW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4A65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F184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405A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8F28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260</w:t>
            </w:r>
          </w:p>
        </w:tc>
      </w:tr>
      <w:tr w:rsidR="001768C6" w:rsidRPr="005504DF" w14:paraId="25556669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F8AA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6AE4A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Nissan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9184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491D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BB44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0EDF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178</w:t>
            </w:r>
          </w:p>
        </w:tc>
      </w:tr>
      <w:tr w:rsidR="001768C6" w:rsidRPr="005504DF" w14:paraId="7DB74DA0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6898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719D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Nissan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8565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4B7F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19A2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4AA5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</w:tr>
      <w:tr w:rsidR="001768C6" w:rsidRPr="005504DF" w14:paraId="4804F144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9EFA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BD5AC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Mitsubishi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1190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8F60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3735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D842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</w:tr>
      <w:tr w:rsidR="001768C6" w:rsidRPr="005504DF" w14:paraId="620F0F86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890A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20D10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Mitsubishi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C1A1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2722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1022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B5A8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C726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</w:tr>
      <w:tr w:rsidR="001768C6" w:rsidRPr="005504DF" w14:paraId="2F53514C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3639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1795E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Mercedes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9E46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2780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B909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7D16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8DAE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</w:tr>
      <w:tr w:rsidR="001768C6" w:rsidRPr="005504DF" w14:paraId="4E055861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2A7F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2F3B8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Lexus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CA1C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2800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7112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9F86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958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</w:tr>
      <w:tr w:rsidR="001768C6" w:rsidRPr="005504DF" w14:paraId="744F2DD0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C5B6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A5F6B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B7B2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2850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FE3C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3138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0022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</w:tr>
      <w:tr w:rsidR="001768C6" w:rsidRPr="005504DF" w14:paraId="5CF60165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D85B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08331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Kia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55DF5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2850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6061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37E8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9343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</w:tr>
      <w:tr w:rsidR="001768C6" w:rsidRPr="005504DF" w14:paraId="27147848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0557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C4F0F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Kia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1EA8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2950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0506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890C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5E4B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</w:tr>
      <w:tr w:rsidR="001768C6" w:rsidRPr="005504DF" w14:paraId="2AC51B99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72B4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47426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8AD7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3C25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447A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4,5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E5BD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261</w:t>
            </w:r>
          </w:p>
        </w:tc>
      </w:tr>
      <w:tr w:rsidR="001768C6" w:rsidRPr="005504DF" w14:paraId="1E1C7909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078A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25241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Honda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A2D1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02B37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69EE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9D35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</w:tr>
      <w:tr w:rsidR="001768C6" w:rsidRPr="005504DF" w14:paraId="72389C72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C00F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F0F59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Kia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CCBE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3250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85A6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00AE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E838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</w:tr>
      <w:tr w:rsidR="001768C6" w:rsidRPr="005504DF" w14:paraId="4CE88022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6C06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09E37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BMW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2798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3350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DE5CC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5993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32E6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</w:tr>
      <w:tr w:rsidR="001768C6" w:rsidRPr="005504DF" w14:paraId="40240FB6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87A4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80582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Mercedes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80E8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2947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61B8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BE24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</w:tr>
      <w:tr w:rsidR="001768C6" w:rsidRPr="005504DF" w14:paraId="49A8492F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B9E1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DDF69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Kia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071F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3649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0309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535B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9DEE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</w:tr>
      <w:tr w:rsidR="001768C6" w:rsidRPr="005504DF" w14:paraId="24D9DF92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C7C0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FA861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Audi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B912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3900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BEE5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6263F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263C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</w:tr>
      <w:tr w:rsidR="001768C6" w:rsidRPr="005504DF" w14:paraId="15660BF9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2B29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925F0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Toyota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14A0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26A6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7D1AB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3836E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</w:tr>
      <w:tr w:rsidR="001768C6" w:rsidRPr="005504DF" w14:paraId="4458DD3C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E6105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DE559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BMW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457F5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5100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F169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173D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6F884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</w:tr>
      <w:tr w:rsidR="001768C6" w:rsidRPr="005504DF" w14:paraId="6F0390AF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C1540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7F28B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Mercedes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0A479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7800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297F8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435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CA8AF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02621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</w:tr>
      <w:tr w:rsidR="001768C6" w:rsidRPr="005504DF" w14:paraId="0D697A55" w14:textId="77777777" w:rsidTr="001768C6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27B76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761AC" w14:textId="77777777" w:rsidR="005504DF" w:rsidRPr="005504DF" w:rsidRDefault="005504DF" w:rsidP="005504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Lexus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AA413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9300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56DA2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B95BA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2,4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BCB0D" w14:textId="77777777" w:rsidR="005504DF" w:rsidRPr="005504DF" w:rsidRDefault="005504DF" w:rsidP="005504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504DF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</w:tr>
    </w:tbl>
    <w:p w14:paraId="29CA1CF1" w14:textId="70248128" w:rsidR="001768C6" w:rsidRDefault="001768C6" w:rsidP="001768C6">
      <w:pPr>
        <w:pStyle w:val="1"/>
        <w:rPr>
          <w:b/>
          <w:bCs/>
        </w:rPr>
      </w:pPr>
      <w:r w:rsidRPr="001768C6">
        <w:rPr>
          <w:b/>
          <w:bCs/>
        </w:rPr>
        <w:lastRenderedPageBreak/>
        <w:t>2.1</w:t>
      </w:r>
      <w:r w:rsidRPr="001768C6">
        <w:rPr>
          <w:b/>
          <w:bCs/>
        </w:rPr>
        <w:tab/>
        <w:t>Уравнение в явном виде</w:t>
      </w:r>
    </w:p>
    <w:p w14:paraId="0AE52360" w14:textId="3301EA8A" w:rsidR="001768C6" w:rsidRDefault="001353A9" w:rsidP="001768C6">
      <w:r>
        <w:t>Для проведения регрессионо-корреляционного анализа все</w:t>
      </w:r>
      <w:r w:rsidR="001768C6">
        <w:t xml:space="preserve"> фактор</w:t>
      </w:r>
      <w:r>
        <w:t>ы должны быть количественно определенны.</w:t>
      </w:r>
      <w:r w:rsidR="001768C6">
        <w:t xml:space="preserve"> </w:t>
      </w:r>
      <w:r>
        <w:t xml:space="preserve">Фактор «Производитель» </w:t>
      </w:r>
      <w:r w:rsidR="001768C6">
        <w:t xml:space="preserve">является не количественным, </w:t>
      </w:r>
      <w:r>
        <w:t xml:space="preserve">поэтому </w:t>
      </w:r>
      <w:r w:rsidR="001768C6">
        <w:t>ему</w:t>
      </w:r>
      <w:r>
        <w:t xml:space="preserve"> была</w:t>
      </w:r>
      <w:r w:rsidR="001768C6">
        <w:t xml:space="preserve"> придана количественная определенность согласно таблице 2.</w:t>
      </w:r>
    </w:p>
    <w:p w14:paraId="0FB3E38D" w14:textId="3C820B50" w:rsidR="001768C6" w:rsidRPr="001768C6" w:rsidRDefault="001768C6" w:rsidP="001768C6">
      <w:pPr>
        <w:ind w:firstLine="0"/>
      </w:pPr>
      <w:r w:rsidRPr="001768C6">
        <w:rPr>
          <w:spacing w:val="20"/>
        </w:rPr>
        <w:t>Таблица 2</w:t>
      </w:r>
      <w:r>
        <w:t xml:space="preserve"> – Количественн</w:t>
      </w:r>
      <w:r w:rsidR="001353A9">
        <w:t>ое</w:t>
      </w:r>
      <w:r>
        <w:t xml:space="preserve"> определен</w:t>
      </w:r>
      <w:r w:rsidR="001353A9">
        <w:t>ие</w:t>
      </w:r>
      <w:r>
        <w:t xml:space="preserve"> фактора «Производитель»</w:t>
      </w:r>
    </w:p>
    <w:tbl>
      <w:tblPr>
        <w:tblW w:w="1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887"/>
      </w:tblGrid>
      <w:tr w:rsidR="001768C6" w:rsidRPr="001768C6" w14:paraId="1F69D2AC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</w:tcPr>
          <w:p w14:paraId="19107BD0" w14:textId="19318AD0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Производитель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6AAC89" w14:textId="0335F82C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Количественное определение</w:t>
            </w:r>
          </w:p>
        </w:tc>
      </w:tr>
      <w:tr w:rsidR="001768C6" w:rsidRPr="001768C6" w14:paraId="4E199250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2F665F66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Audi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6A6CC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768C6" w:rsidRPr="001768C6" w14:paraId="4C8AFA15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460ED55D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BMW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C2382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1768C6" w:rsidRPr="001768C6" w14:paraId="1CC98F45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0AA8D8E4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Honda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54D77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</w:tr>
      <w:tr w:rsidR="001768C6" w:rsidRPr="001768C6" w14:paraId="0C95E0FD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7B8A1704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Kia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1E332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1768C6" w:rsidRPr="001768C6" w14:paraId="4E77A953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CE50C12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Lexus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CF74A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768C6" w:rsidRPr="001768C6" w14:paraId="289D17BA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5FA7AE04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Mercedes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B9A0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1768C6" w:rsidRPr="001768C6" w14:paraId="518E185E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2DA403ED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Mitsubishi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76E46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1768C6" w:rsidRPr="001768C6" w14:paraId="6DBC76CB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5349BD0B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Nissan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6223E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1768C6" w:rsidRPr="001768C6" w14:paraId="732296E1" w14:textId="77777777" w:rsidTr="001768C6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72263484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Toyota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9A603" w14:textId="77777777" w:rsidR="001768C6" w:rsidRPr="001768C6" w:rsidRDefault="001768C6" w:rsidP="001768C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768C6">
              <w:rPr>
                <w:rFonts w:eastAsia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</w:tbl>
    <w:p w14:paraId="658E62C1" w14:textId="46932EFA" w:rsidR="00BC5C4B" w:rsidRDefault="00C37B4C" w:rsidP="00C37B4C">
      <w:r>
        <w:t xml:space="preserve">Для проведения дальнейшего анализа, используя пакет анализа </w:t>
      </w:r>
      <w:r>
        <w:rPr>
          <w:lang w:val="en-US"/>
        </w:rPr>
        <w:t>MS</w:t>
      </w:r>
      <w:r w:rsidRPr="00C37B4C">
        <w:t xml:space="preserve"> </w:t>
      </w:r>
      <w:r>
        <w:rPr>
          <w:lang w:val="en-US"/>
        </w:rPr>
        <w:t>Excel</w:t>
      </w:r>
      <w:r>
        <w:t>, вычислены</w:t>
      </w:r>
      <w:r w:rsidR="00BC5C4B">
        <w:t xml:space="preserve"> </w:t>
      </w:r>
      <w:r w:rsidR="00DD7FCD">
        <w:t>параметры</w:t>
      </w:r>
      <w:r w:rsidR="00BC5C4B">
        <w:t xml:space="preserve"> </w:t>
      </w:r>
      <w:r w:rsidR="00BC5C4B" w:rsidRPr="00BC5C4B">
        <w:t>множественной регрессии в линейной форме</w:t>
      </w:r>
      <w:r w:rsidR="00BC5C4B">
        <w:t xml:space="preserve"> с полным набором факторов</w:t>
      </w:r>
      <w:r>
        <w:t xml:space="preserve">. Параметры </w:t>
      </w:r>
      <w:r w:rsidR="00BC5C4B">
        <w:t>представлены на рисунке 1.</w:t>
      </w:r>
    </w:p>
    <w:p w14:paraId="562FCFDB" w14:textId="0F32DD33" w:rsidR="00BC5C4B" w:rsidRDefault="00BC5C4B" w:rsidP="00BC5C4B">
      <w:pPr>
        <w:ind w:firstLine="0"/>
        <w:jc w:val="center"/>
      </w:pPr>
      <w:r w:rsidRPr="00BC5C4B">
        <w:rPr>
          <w:noProof/>
        </w:rPr>
        <w:drawing>
          <wp:inline distT="0" distB="0" distL="0" distR="0" wp14:anchorId="2D5CB589" wp14:editId="31C7FB27">
            <wp:extent cx="3390900" cy="1352753"/>
            <wp:effectExtent l="0" t="0" r="0" b="0"/>
            <wp:docPr id="1993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61" cy="13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02D" w14:textId="23EB0600" w:rsidR="00BC5C4B" w:rsidRDefault="00BC5C4B" w:rsidP="00BC5C4B">
      <w:pPr>
        <w:ind w:firstLine="0"/>
        <w:jc w:val="center"/>
      </w:pPr>
      <w:r>
        <w:t>Рисунок 1 – Коэффициенты уравнения</w:t>
      </w:r>
    </w:p>
    <w:p w14:paraId="559A9466" w14:textId="77777777" w:rsidR="00BC5C4B" w:rsidRDefault="00BC5C4B" w:rsidP="00BC5C4B">
      <w:r>
        <w:t xml:space="preserve">Полученное уравнение в явном виде: </w:t>
      </w:r>
    </w:p>
    <w:p w14:paraId="4E4F522A" w14:textId="19470BC0" w:rsidR="00BC5C4B" w:rsidRPr="00BC5C4B" w:rsidRDefault="00BC5C4B" w:rsidP="00BC5C4B">
      <w:pPr>
        <w:rPr>
          <w:lang w:eastAsia="ru-RU"/>
        </w:rPr>
      </w:pPr>
      <w:r w:rsidRPr="00BC5C4B">
        <w:rPr>
          <w:lang w:eastAsia="ru-RU"/>
        </w:rPr>
        <w:t>ŷ = -231,65 + 20,33 x</w:t>
      </w:r>
      <w:r w:rsidRPr="00BC5C4B">
        <w:rPr>
          <w:vertAlign w:val="subscript"/>
          <w:lang w:eastAsia="ru-RU"/>
        </w:rPr>
        <w:t>1</w:t>
      </w:r>
      <w:r w:rsidRPr="00BC5C4B">
        <w:rPr>
          <w:lang w:eastAsia="ru-RU"/>
        </w:rPr>
        <w:t xml:space="preserve"> - 55,86 x</w:t>
      </w:r>
      <w:r w:rsidRPr="00BC5C4B">
        <w:rPr>
          <w:vertAlign w:val="subscript"/>
          <w:lang w:eastAsia="ru-RU"/>
        </w:rPr>
        <w:t>2</w:t>
      </w:r>
      <w:r w:rsidRPr="00BC5C4B">
        <w:rPr>
          <w:lang w:eastAsia="ru-RU"/>
        </w:rPr>
        <w:t xml:space="preserve"> - 7,86 x</w:t>
      </w:r>
      <w:r w:rsidRPr="00BC5C4B">
        <w:rPr>
          <w:vertAlign w:val="subscript"/>
          <w:lang w:eastAsia="ru-RU"/>
        </w:rPr>
        <w:t>3</w:t>
      </w:r>
      <w:r w:rsidRPr="00BC5C4B">
        <w:rPr>
          <w:lang w:eastAsia="ru-RU"/>
        </w:rPr>
        <w:t xml:space="preserve"> + 41,4 x</w:t>
      </w:r>
      <w:r w:rsidRPr="00BC5C4B">
        <w:rPr>
          <w:vertAlign w:val="subscript"/>
          <w:lang w:eastAsia="ru-RU"/>
        </w:rPr>
        <w:t>4</w:t>
      </w:r>
    </w:p>
    <w:p w14:paraId="3DAEBDD4" w14:textId="141D9A19" w:rsidR="00BC5C4B" w:rsidRDefault="00DD7FCD" w:rsidP="00BC5C4B">
      <w:r w:rsidRPr="00DD7FCD">
        <w:t>Характеристик</w:t>
      </w:r>
      <w:r w:rsidRPr="00DD7FCD">
        <w:t>а</w:t>
      </w:r>
      <w:r w:rsidRPr="00DD7FCD">
        <w:t xml:space="preserve"> </w:t>
      </w:r>
      <w:r w:rsidR="00BC5C4B">
        <w:t>поведени</w:t>
      </w:r>
      <w:r w:rsidR="001353A9">
        <w:t>я</w:t>
      </w:r>
      <w:r w:rsidR="00BC5C4B">
        <w:t xml:space="preserve"> </w:t>
      </w:r>
      <w:r w:rsidR="00BC5C4B" w:rsidRPr="00BC5C4B">
        <w:t>параметров при неизменных других:</w:t>
      </w:r>
    </w:p>
    <w:p w14:paraId="650BB5DB" w14:textId="3C076476" w:rsidR="00BC5C4B" w:rsidRPr="00BC5C4B" w:rsidRDefault="00BC5C4B" w:rsidP="00BC5C4B">
      <w:r>
        <w:t>При увеличении мощности двигателя на 1</w:t>
      </w:r>
      <w:r w:rsidR="00EC171F">
        <w:t xml:space="preserve"> л. с.</w:t>
      </w:r>
      <w:r>
        <w:t xml:space="preserve"> стоимость автомобиля увеличиться на 20,33</w:t>
      </w:r>
      <w:r w:rsidR="00EC171F">
        <w:t xml:space="preserve"> тыс. рублей.</w:t>
      </w:r>
    </w:p>
    <w:p w14:paraId="4A38975B" w14:textId="02A5DB49" w:rsidR="001768C6" w:rsidRDefault="00EC171F" w:rsidP="00BC5C4B">
      <w:r w:rsidRPr="00EC171F">
        <w:t xml:space="preserve">При увеличении </w:t>
      </w:r>
      <w:r>
        <w:t>объема</w:t>
      </w:r>
      <w:r w:rsidRPr="00EC171F">
        <w:t xml:space="preserve"> двигателя на 1</w:t>
      </w:r>
      <w:r>
        <w:t xml:space="preserve"> л.</w:t>
      </w:r>
      <w:r w:rsidRPr="00EC171F">
        <w:t xml:space="preserve"> стоимость автомобиля </w:t>
      </w:r>
      <w:r>
        <w:t xml:space="preserve">уменьшиться на 55,99 </w:t>
      </w:r>
      <w:r w:rsidRPr="00EC171F">
        <w:t>тыс. рублей</w:t>
      </w:r>
      <w:r>
        <w:t>.</w:t>
      </w:r>
    </w:p>
    <w:p w14:paraId="5288E73A" w14:textId="38D8F30B" w:rsidR="00EC171F" w:rsidRDefault="00EC171F" w:rsidP="00EC171F">
      <w:r w:rsidRPr="00EC171F">
        <w:t xml:space="preserve">При увеличении </w:t>
      </w:r>
      <w:r>
        <w:t>пробега автомобиля</w:t>
      </w:r>
      <w:r w:rsidRPr="00EC171F">
        <w:t xml:space="preserve"> на 1</w:t>
      </w:r>
      <w:r>
        <w:t xml:space="preserve"> тыс. км.</w:t>
      </w:r>
      <w:r w:rsidRPr="00EC171F">
        <w:t xml:space="preserve"> стоимость автомобиля </w:t>
      </w:r>
      <w:r>
        <w:t xml:space="preserve">уменьшиться на 7,86 </w:t>
      </w:r>
      <w:r w:rsidRPr="00EC171F">
        <w:t>тыс. рублей.</w:t>
      </w:r>
    </w:p>
    <w:p w14:paraId="56CC4004" w14:textId="700AB80D" w:rsidR="00076345" w:rsidRDefault="00DD7FCD" w:rsidP="00076345">
      <w:r>
        <w:lastRenderedPageBreak/>
        <w:t>К</w:t>
      </w:r>
      <w:r w:rsidR="00076345" w:rsidRPr="00076345">
        <w:t>ритерий Фишера (F-критери</w:t>
      </w:r>
      <w:r>
        <w:t>й</w:t>
      </w:r>
      <w:r w:rsidR="00076345" w:rsidRPr="00076345">
        <w:t>), который является показателем надежности и значимости уравнения в целом</w:t>
      </w:r>
      <w:r>
        <w:t xml:space="preserve"> равен</w:t>
      </w:r>
      <w:r w:rsidR="00076345" w:rsidRPr="00076345">
        <w:t xml:space="preserve">: 23,84, табличное значение критерия Фишера: </w:t>
      </w:r>
      <w:r w:rsidR="00076345" w:rsidRPr="00AD1E32">
        <w:t>2,64</w:t>
      </w:r>
      <w:r w:rsidR="00076345">
        <w:t>.</w:t>
      </w:r>
    </w:p>
    <w:p w14:paraId="7AB79922" w14:textId="5DD914D3" w:rsidR="00076345" w:rsidRPr="00076345" w:rsidRDefault="00076345" w:rsidP="00076345">
      <w:r>
        <w:t>Т</w:t>
      </w:r>
      <w:r w:rsidRPr="00511238">
        <w:t xml:space="preserve">ак как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факт&gt;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таб</m:t>
        </m:r>
      </m:oMath>
      <w:r>
        <w:t>, у</w:t>
      </w:r>
      <w:r w:rsidRPr="00511238">
        <w:t xml:space="preserve">равнение надежно, значимо, показатель тесноты связи надежен и отражает устойчивую зависимость </w:t>
      </w:r>
      <w:r w:rsidR="0057271F">
        <w:t>стоимости автомобиля</w:t>
      </w:r>
      <w:r w:rsidRPr="00511238">
        <w:t xml:space="preserve"> о</w:t>
      </w:r>
      <w:r w:rsidR="00EA4062">
        <w:t xml:space="preserve">т </w:t>
      </w:r>
      <w:r w:rsidR="00EA4062" w:rsidRPr="00EA4062">
        <w:t>производител</w:t>
      </w:r>
      <w:r w:rsidR="00EA4062">
        <w:t>я</w:t>
      </w:r>
      <w:r w:rsidR="00EA4062" w:rsidRPr="00EA4062">
        <w:t>, объем</w:t>
      </w:r>
      <w:r w:rsidR="00EA4062">
        <w:t>а</w:t>
      </w:r>
      <w:r w:rsidR="00EA4062" w:rsidRPr="00EA4062">
        <w:t xml:space="preserve"> двигателя, мощности двигателя и пробеге</w:t>
      </w:r>
      <w:r w:rsidR="00EA4062">
        <w:t xml:space="preserve"> автомобиля</w:t>
      </w:r>
      <w:r w:rsidRPr="00EA4062">
        <w:t>.</w:t>
      </w:r>
    </w:p>
    <w:p w14:paraId="68AC8BAD" w14:textId="77777777" w:rsidR="00076345" w:rsidRDefault="00076345" w:rsidP="00EC171F"/>
    <w:p w14:paraId="095FA99B" w14:textId="56F1A247" w:rsidR="00EC171F" w:rsidRDefault="00EC171F" w:rsidP="00EC171F">
      <w:pPr>
        <w:pStyle w:val="1"/>
        <w:rPr>
          <w:b/>
          <w:bCs/>
        </w:rPr>
      </w:pPr>
      <w:r w:rsidRPr="00EC171F">
        <w:rPr>
          <w:b/>
          <w:bCs/>
        </w:rPr>
        <w:t>2.2 Анализ факторов</w:t>
      </w:r>
    </w:p>
    <w:p w14:paraId="39A3DC79" w14:textId="439D1317" w:rsidR="00EC171F" w:rsidRDefault="001B0C99" w:rsidP="00EC171F">
      <w:r>
        <w:t xml:space="preserve">Для анализа факторов была построена матрица </w:t>
      </w:r>
      <w:r w:rsidRPr="001B0C99">
        <w:t>парных корреляций,</w:t>
      </w:r>
      <w:r>
        <w:t xml:space="preserve"> представленная на рисунке 2.</w:t>
      </w:r>
    </w:p>
    <w:p w14:paraId="7444B2E5" w14:textId="506AB795" w:rsidR="001B0C99" w:rsidRDefault="001B0C99" w:rsidP="001B0C99">
      <w:pPr>
        <w:ind w:firstLine="0"/>
        <w:jc w:val="center"/>
      </w:pPr>
      <w:r w:rsidRPr="001B0C99">
        <w:rPr>
          <w:noProof/>
        </w:rPr>
        <w:drawing>
          <wp:inline distT="0" distB="0" distL="0" distR="0" wp14:anchorId="2911B9C1" wp14:editId="6A777BD2">
            <wp:extent cx="5940425" cy="1627505"/>
            <wp:effectExtent l="0" t="0" r="3175" b="0"/>
            <wp:docPr id="194389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0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3E3E" w14:textId="6A85A96E" w:rsidR="001B0C99" w:rsidRDefault="001B0C99" w:rsidP="001B0C99">
      <w:pPr>
        <w:ind w:firstLine="0"/>
        <w:jc w:val="center"/>
      </w:pPr>
      <w:r>
        <w:t>Рисунок 2 – Матрица парных корреляций</w:t>
      </w:r>
    </w:p>
    <w:p w14:paraId="17AB1F6E" w14:textId="4913DA41" w:rsidR="001B0C99" w:rsidRDefault="00DD7FCD" w:rsidP="001B0C99">
      <w:r>
        <w:t>Исходя из теоретического анализа, а также коэффициента</w:t>
      </w:r>
      <w:r w:rsidR="001B0C99" w:rsidRPr="001B0C99">
        <w:t xml:space="preserve"> корреляции признаков </w:t>
      </w:r>
      <w:r w:rsidR="001B0C99" w:rsidRPr="001B0C99">
        <w:rPr>
          <w:lang w:val="en-US"/>
        </w:rPr>
        <w:t>x</w:t>
      </w:r>
      <w:r w:rsidR="001B0C99">
        <w:rPr>
          <w:vertAlign w:val="subscript"/>
        </w:rPr>
        <w:t>1</w:t>
      </w:r>
      <w:r w:rsidR="001B0C99" w:rsidRPr="001B0C99">
        <w:rPr>
          <w:vertAlign w:val="subscript"/>
        </w:rPr>
        <w:t xml:space="preserve"> </w:t>
      </w:r>
      <w:r w:rsidR="001B0C99" w:rsidRPr="001B0C99">
        <w:t xml:space="preserve">и </w:t>
      </w:r>
      <w:r w:rsidR="001B0C99" w:rsidRPr="001B0C99">
        <w:rPr>
          <w:lang w:val="en-US"/>
        </w:rPr>
        <w:t>x</w:t>
      </w:r>
      <w:r w:rsidR="001B0C99">
        <w:rPr>
          <w:vertAlign w:val="subscript"/>
        </w:rPr>
        <w:t>2</w:t>
      </w:r>
      <w:r w:rsidR="001B0C99" w:rsidRPr="001B0C99">
        <w:t xml:space="preserve"> </w:t>
      </w:r>
      <w:r>
        <w:t xml:space="preserve">равного </w:t>
      </w:r>
      <w:r w:rsidR="001B0C99">
        <w:t>0,68</w:t>
      </w:r>
      <w:r w:rsidR="001B0C99" w:rsidRPr="001B0C99">
        <w:t xml:space="preserve">, </w:t>
      </w:r>
      <w:r>
        <w:t>принято решение о подробном рассмотрении</w:t>
      </w:r>
      <w:r w:rsidR="001B0C99" w:rsidRPr="001B0C99">
        <w:t>.</w:t>
      </w:r>
    </w:p>
    <w:p w14:paraId="5757FE41" w14:textId="180F3589" w:rsidR="001B0C99" w:rsidRPr="001B0C99" w:rsidRDefault="001B0C99" w:rsidP="001B0C99">
      <w:r w:rsidRPr="001B0C99">
        <w:t xml:space="preserve">Коэффициенты корреляции переменной </w:t>
      </w:r>
      <w:r w:rsidRPr="001B0C99">
        <w:rPr>
          <w:lang w:val="en-US"/>
        </w:rPr>
        <w:t>x</w:t>
      </w:r>
      <w:r>
        <w:rPr>
          <w:vertAlign w:val="subscript"/>
        </w:rPr>
        <w:t>1</w:t>
      </w:r>
      <w:r w:rsidRPr="001B0C99">
        <w:t xml:space="preserve">: </w:t>
      </w:r>
      <w:r>
        <w:t xml:space="preserve">0,81; </w:t>
      </w:r>
      <w:r w:rsidRPr="001B0C99">
        <w:t>0,</w:t>
      </w:r>
      <w:r>
        <w:t>68; -0,17; -0,25;</w:t>
      </w:r>
    </w:p>
    <w:p w14:paraId="2D67666C" w14:textId="7EC0FC30" w:rsidR="001B0C99" w:rsidRDefault="001B0C99" w:rsidP="001B0C99">
      <w:r w:rsidRPr="001B0C99">
        <w:t xml:space="preserve">Коэффициенты корреляции переменной </w:t>
      </w:r>
      <w:r w:rsidRPr="001B0C99">
        <w:rPr>
          <w:lang w:val="en-US"/>
        </w:rPr>
        <w:t>x</w:t>
      </w:r>
      <w:r>
        <w:rPr>
          <w:vertAlign w:val="subscript"/>
        </w:rPr>
        <w:t>2</w:t>
      </w:r>
      <w:r w:rsidRPr="001B0C99">
        <w:t>:</w:t>
      </w:r>
      <w:r>
        <w:t xml:space="preserve"> 0,45; 0,68; 0,24; 0,13;</w:t>
      </w:r>
    </w:p>
    <w:p w14:paraId="6F9A728E" w14:textId="0E443CC0" w:rsidR="001B0C99" w:rsidRDefault="001B0C99" w:rsidP="001B0C99">
      <w:r>
        <w:t>В результате</w:t>
      </w:r>
      <w:r w:rsidRPr="001B0C99">
        <w:t xml:space="preserve"> сравнения корреляции признаков </w:t>
      </w:r>
      <w:r>
        <w:rPr>
          <w:lang w:val="en-US"/>
        </w:rPr>
        <w:t>x</w:t>
      </w:r>
      <w:r w:rsidRPr="001B0C99">
        <w:rPr>
          <w:vertAlign w:val="subscript"/>
        </w:rPr>
        <w:t>1</w:t>
      </w:r>
      <w:r w:rsidRPr="001B0C99">
        <w:t xml:space="preserve"> </w:t>
      </w:r>
      <w:r>
        <w:t xml:space="preserve">и </w:t>
      </w:r>
      <w:r>
        <w:rPr>
          <w:lang w:val="en-US"/>
        </w:rPr>
        <w:t>x</w:t>
      </w:r>
      <w:r w:rsidRPr="001B0C9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1B0C99">
        <w:t xml:space="preserve">с другими было принято решении об исключении признака </w:t>
      </w:r>
      <w:r w:rsidRPr="001B0C99">
        <w:rPr>
          <w:lang w:val="en-US"/>
        </w:rPr>
        <w:t>x</w:t>
      </w:r>
      <w:r w:rsidR="00574AB2">
        <w:rPr>
          <w:vertAlign w:val="subscript"/>
        </w:rPr>
        <w:t>2</w:t>
      </w:r>
      <w:r w:rsidRPr="001B0C99">
        <w:t xml:space="preserve">, так как признак </w:t>
      </w:r>
      <w:r w:rsidRPr="001B0C99">
        <w:rPr>
          <w:lang w:val="en-US"/>
        </w:rPr>
        <w:t>x</w:t>
      </w:r>
      <w:r w:rsidR="00574AB2">
        <w:rPr>
          <w:vertAlign w:val="subscript"/>
        </w:rPr>
        <w:t>1</w:t>
      </w:r>
      <w:r w:rsidRPr="001B0C99">
        <w:t xml:space="preserve"> </w:t>
      </w:r>
      <w:r w:rsidR="00574AB2">
        <w:t>имеет</w:t>
      </w:r>
      <w:r w:rsidRPr="001B0C99">
        <w:t xml:space="preserve"> достаточн</w:t>
      </w:r>
      <w:r w:rsidR="00574AB2">
        <w:t>ую</w:t>
      </w:r>
      <w:r w:rsidRPr="001B0C99">
        <w:t xml:space="preserve"> </w:t>
      </w:r>
      <w:r w:rsidR="00574AB2" w:rsidRPr="001B0C99">
        <w:t>тесн</w:t>
      </w:r>
      <w:r w:rsidR="00574AB2">
        <w:t>оту</w:t>
      </w:r>
      <w:r w:rsidRPr="001B0C99">
        <w:t xml:space="preserve"> связи с результатом</w:t>
      </w:r>
      <w:r w:rsidR="00574AB2">
        <w:t xml:space="preserve">, а также </w:t>
      </w:r>
      <w:r w:rsidRPr="001B0C99">
        <w:t xml:space="preserve">имеет </w:t>
      </w:r>
      <w:r w:rsidR="00574AB2">
        <w:t>меньшую</w:t>
      </w:r>
      <w:r w:rsidRPr="001B0C99">
        <w:t xml:space="preserve"> тесноту связи с другими факторами.</w:t>
      </w:r>
    </w:p>
    <w:p w14:paraId="18404EEA" w14:textId="77777777" w:rsidR="00574AB2" w:rsidRDefault="00574AB2" w:rsidP="001B0C99"/>
    <w:p w14:paraId="6BBBA8CF" w14:textId="77777777" w:rsidR="00DD7FCD" w:rsidRDefault="00DD7FCD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40"/>
        </w:rPr>
      </w:pPr>
      <w:r>
        <w:rPr>
          <w:b/>
          <w:bCs/>
        </w:rPr>
        <w:br w:type="page"/>
      </w:r>
    </w:p>
    <w:p w14:paraId="5D578BC3" w14:textId="02999009" w:rsidR="001353A9" w:rsidRPr="001353A9" w:rsidRDefault="00574AB2" w:rsidP="001353A9">
      <w:pPr>
        <w:pStyle w:val="1"/>
        <w:rPr>
          <w:b/>
          <w:bCs/>
        </w:rPr>
      </w:pPr>
      <w:r w:rsidRPr="00574AB2">
        <w:rPr>
          <w:b/>
          <w:bCs/>
        </w:rPr>
        <w:lastRenderedPageBreak/>
        <w:t>2.3</w:t>
      </w:r>
      <w:r w:rsidRPr="00574AB2">
        <w:rPr>
          <w:b/>
          <w:bCs/>
        </w:rPr>
        <w:tab/>
        <w:t>Уравнение без коррелирующих признаков</w:t>
      </w:r>
    </w:p>
    <w:p w14:paraId="446DB996" w14:textId="74585FD4" w:rsidR="00574AB2" w:rsidRDefault="00574AB2" w:rsidP="00574AB2">
      <w:r w:rsidRPr="00574AB2">
        <w:t xml:space="preserve">Вычисленные коэффициенты множественной регрессии в линейной форме с </w:t>
      </w:r>
      <w:r>
        <w:t>новым</w:t>
      </w:r>
      <w:r w:rsidRPr="00574AB2">
        <w:t xml:space="preserve"> набором факторов представлены на рисунке </w:t>
      </w:r>
      <w:r>
        <w:t>3</w:t>
      </w:r>
      <w:r w:rsidRPr="00574AB2">
        <w:t>.</w:t>
      </w:r>
    </w:p>
    <w:p w14:paraId="17E5C07A" w14:textId="6CD021C9" w:rsidR="00574AB2" w:rsidRDefault="00574AB2" w:rsidP="00574AB2">
      <w:pPr>
        <w:ind w:firstLine="0"/>
        <w:jc w:val="center"/>
      </w:pPr>
      <w:r w:rsidRPr="00574AB2">
        <w:rPr>
          <w:noProof/>
        </w:rPr>
        <w:drawing>
          <wp:inline distT="0" distB="0" distL="0" distR="0" wp14:anchorId="07AD17BB" wp14:editId="16741037">
            <wp:extent cx="3591426" cy="1209844"/>
            <wp:effectExtent l="0" t="0" r="0" b="9525"/>
            <wp:docPr id="33984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8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E70" w14:textId="36680B2F" w:rsidR="00574AB2" w:rsidRPr="00574AB2" w:rsidRDefault="00574AB2" w:rsidP="00574AB2">
      <w:pPr>
        <w:ind w:firstLine="0"/>
        <w:jc w:val="center"/>
      </w:pPr>
      <w:r>
        <w:t xml:space="preserve">Рисунок 3 </w:t>
      </w:r>
      <w:r w:rsidRPr="00574AB2">
        <w:t>– Коэффициенты уравнения</w:t>
      </w:r>
    </w:p>
    <w:p w14:paraId="3077C85C" w14:textId="77777777" w:rsidR="00574AB2" w:rsidRDefault="00574AB2" w:rsidP="00574AB2">
      <w:r w:rsidRPr="00574AB2">
        <w:t>Уравнение без коррелирующих признаков в явном виде:</w:t>
      </w:r>
      <w:r>
        <w:t xml:space="preserve"> </w:t>
      </w:r>
    </w:p>
    <w:p w14:paraId="23CCC851" w14:textId="1DFA901F" w:rsidR="00574AB2" w:rsidRDefault="00574AB2" w:rsidP="00574AB2">
      <w:pPr>
        <w:rPr>
          <w:rFonts w:eastAsia="Times New Roman"/>
          <w:color w:val="000000"/>
          <w:kern w:val="0"/>
          <w:szCs w:val="28"/>
          <w:vertAlign w:val="subscript"/>
          <w:lang w:eastAsia="ru-RU"/>
          <w14:ligatures w14:val="none"/>
        </w:rPr>
      </w:pPr>
      <w:r w:rsidRPr="00212A3C">
        <w:rPr>
          <w:rFonts w:eastAsia="Times New Roman"/>
          <w:color w:val="000000"/>
          <w:kern w:val="0"/>
          <w:szCs w:val="28"/>
          <w:lang w:eastAsia="ru-RU"/>
          <w14:ligatures w14:val="none"/>
        </w:rPr>
        <w:t>ŷ = -228,29 + 19,87 x</w:t>
      </w:r>
      <w:r w:rsidRPr="00212A3C">
        <w:rPr>
          <w:rFonts w:eastAsia="Times New Roman"/>
          <w:color w:val="000000"/>
          <w:kern w:val="0"/>
          <w:szCs w:val="28"/>
          <w:vertAlign w:val="subscript"/>
          <w:lang w:eastAsia="ru-RU"/>
          <w14:ligatures w14:val="none"/>
        </w:rPr>
        <w:t>1</w:t>
      </w:r>
      <w:r w:rsidRPr="00212A3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– 8,03 x</w:t>
      </w:r>
      <w:r w:rsidRPr="00212A3C">
        <w:rPr>
          <w:rFonts w:eastAsia="Times New Roman"/>
          <w:color w:val="000000"/>
          <w:kern w:val="0"/>
          <w:szCs w:val="28"/>
          <w:vertAlign w:val="subscript"/>
          <w:lang w:eastAsia="ru-RU"/>
          <w14:ligatures w14:val="none"/>
        </w:rPr>
        <w:t>3</w:t>
      </w:r>
      <w:r w:rsidRPr="00212A3C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+ 37,72x</w:t>
      </w:r>
      <w:r w:rsidRPr="00212A3C">
        <w:rPr>
          <w:rFonts w:eastAsia="Times New Roman"/>
          <w:color w:val="000000"/>
          <w:kern w:val="0"/>
          <w:szCs w:val="28"/>
          <w:vertAlign w:val="subscript"/>
          <w:lang w:eastAsia="ru-RU"/>
          <w14:ligatures w14:val="none"/>
        </w:rPr>
        <w:t>4</w:t>
      </w:r>
    </w:p>
    <w:p w14:paraId="07D0C376" w14:textId="5BAD0AE0" w:rsidR="001353A9" w:rsidRPr="001353A9" w:rsidRDefault="001353A9" w:rsidP="001353A9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К</w:t>
      </w:r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>ритерий Фишера (F-критери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й</w:t>
      </w:r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>), который является показателем надежности и значимости уравнения в целом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равен</w:t>
      </w:r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32,76, табличное значение критерия Фишера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-</w:t>
      </w:r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2,85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5DBA4AE6" w14:textId="10AE9AC7" w:rsidR="001353A9" w:rsidRPr="00212A3C" w:rsidRDefault="001353A9" w:rsidP="001353A9">
      <w:pPr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Так как </w:t>
      </w:r>
      <m:oMath>
        <m:r>
          <w:rPr>
            <w:rFonts w:ascii="Cambria Math" w:eastAsia="Times New Roman" w:hAnsi="Cambria Math"/>
            <w:color w:val="000000"/>
            <w:kern w:val="0"/>
            <w:szCs w:val="28"/>
            <w:lang w:val="en-US" w:eastAsia="ru-RU"/>
            <w14:ligatures w14:val="none"/>
          </w:rPr>
          <m:t>F</m:t>
        </m:r>
        <m:r>
          <w:rPr>
            <w:rFonts w:ascii="Cambria Math" w:eastAsia="Times New Roman" w:hAnsi="Cambria Math"/>
            <w:color w:val="000000"/>
            <w:kern w:val="0"/>
            <w:szCs w:val="28"/>
            <w:lang w:eastAsia="ru-RU"/>
            <w14:ligatures w14:val="none"/>
          </w:rPr>
          <m:t>факт&gt;</m:t>
        </m:r>
        <m:r>
          <w:rPr>
            <w:rFonts w:ascii="Cambria Math" w:eastAsia="Times New Roman" w:hAnsi="Cambria Math"/>
            <w:color w:val="000000"/>
            <w:kern w:val="0"/>
            <w:szCs w:val="28"/>
            <w:lang w:val="en-US" w:eastAsia="ru-RU"/>
            <w14:ligatures w14:val="none"/>
          </w:rPr>
          <m:t>F</m:t>
        </m:r>
        <m:r>
          <w:rPr>
            <w:rFonts w:ascii="Cambria Math" w:eastAsia="Times New Roman" w:hAnsi="Cambria Math"/>
            <w:color w:val="000000"/>
            <w:kern w:val="0"/>
            <w:szCs w:val="28"/>
            <w:lang w:eastAsia="ru-RU"/>
            <w14:ligatures w14:val="none"/>
          </w:rPr>
          <m:t>таб</m:t>
        </m:r>
      </m:oMath>
      <w:r w:rsidRPr="001353A9">
        <w:rPr>
          <w:rFonts w:eastAsia="Times New Roman"/>
          <w:color w:val="000000"/>
          <w:kern w:val="0"/>
          <w:szCs w:val="28"/>
          <w:lang w:eastAsia="ru-RU"/>
          <w14:ligatures w14:val="none"/>
        </w:rPr>
        <w:t>, уравнение надежно, значимо, показатель тесноты связи надежен и отражает устойчивую зависимость стоимости автомобиля от производителя, мощности двигателя и пробеге автомобиля.</w:t>
      </w:r>
    </w:p>
    <w:p w14:paraId="4CF26FA6" w14:textId="4F7C2C47" w:rsidR="002F624E" w:rsidRPr="002F624E" w:rsidRDefault="001353A9" w:rsidP="002F624E">
      <w:r w:rsidRPr="001353A9">
        <w:t>Характеристика поведения</w:t>
      </w:r>
      <w:r w:rsidRPr="001353A9">
        <w:t xml:space="preserve"> </w:t>
      </w:r>
      <w:r w:rsidR="002F624E" w:rsidRPr="002F624E">
        <w:t>параметров при неизменных других:</w:t>
      </w:r>
    </w:p>
    <w:p w14:paraId="0BB21E15" w14:textId="41B06065" w:rsidR="002F624E" w:rsidRPr="002F624E" w:rsidRDefault="002F624E" w:rsidP="002F624E">
      <w:r w:rsidRPr="002F624E">
        <w:t xml:space="preserve">При увеличении мощности двигателя на 1 л. с. стоимость автомобиля увеличиться на </w:t>
      </w:r>
      <w:r>
        <w:t>19,87</w:t>
      </w:r>
      <w:r w:rsidRPr="002F624E">
        <w:t xml:space="preserve"> тыс. рублей.</w:t>
      </w:r>
    </w:p>
    <w:p w14:paraId="4C31F833" w14:textId="15747A18" w:rsidR="000A0BA1" w:rsidRDefault="002F624E" w:rsidP="001353A9">
      <w:r w:rsidRPr="002F624E">
        <w:t xml:space="preserve">При увеличении пробега автомобиля на 1 тыс. км. стоимость автомобиля уменьшиться на </w:t>
      </w:r>
      <w:r>
        <w:t>8,03</w:t>
      </w:r>
      <w:r w:rsidRPr="002F624E">
        <w:t xml:space="preserve"> тыс. рублей.</w:t>
      </w:r>
    </w:p>
    <w:p w14:paraId="3BEE164F" w14:textId="77777777" w:rsidR="001353A9" w:rsidRDefault="001353A9" w:rsidP="001353A9"/>
    <w:p w14:paraId="3DF8AA46" w14:textId="38D58D76" w:rsidR="000A0BA1" w:rsidRPr="000A0BA1" w:rsidRDefault="000A0BA1" w:rsidP="000A0BA1">
      <w:pPr>
        <w:pStyle w:val="1"/>
        <w:rPr>
          <w:b/>
          <w:bCs/>
        </w:rPr>
      </w:pPr>
      <w:r w:rsidRPr="000A0BA1">
        <w:rPr>
          <w:b/>
          <w:bCs/>
        </w:rPr>
        <w:t>2.4</w:t>
      </w:r>
      <w:r w:rsidRPr="000A0BA1">
        <w:rPr>
          <w:b/>
          <w:bCs/>
        </w:rPr>
        <w:tab/>
        <w:t>Стандартизация уравнения</w:t>
      </w:r>
    </w:p>
    <w:p w14:paraId="1358F9AA" w14:textId="197F4EFD" w:rsidR="002F624E" w:rsidRDefault="00EA4062" w:rsidP="00574AB2">
      <w:r>
        <w:t>Рассчитанные с</w:t>
      </w:r>
      <w:r w:rsidRPr="00EA4062">
        <w:t>тандартизированные параметры β</w:t>
      </w:r>
      <w:r>
        <w:t xml:space="preserve"> представлены на рисунке 4.</w:t>
      </w:r>
    </w:p>
    <w:p w14:paraId="3761C015" w14:textId="65217F29" w:rsidR="00EA4062" w:rsidRDefault="00EA4062" w:rsidP="00EA4062">
      <w:pPr>
        <w:ind w:firstLine="0"/>
        <w:jc w:val="center"/>
      </w:pPr>
      <w:r w:rsidRPr="00EA4062">
        <w:rPr>
          <w:noProof/>
        </w:rPr>
        <w:drawing>
          <wp:inline distT="0" distB="0" distL="0" distR="0" wp14:anchorId="511841A7" wp14:editId="3C90B6FC">
            <wp:extent cx="3055620" cy="1161640"/>
            <wp:effectExtent l="0" t="0" r="0" b="635"/>
            <wp:docPr id="189247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874" cy="1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37D" w14:textId="5BFD9501" w:rsidR="00EA4062" w:rsidRDefault="00EA4062" w:rsidP="00EA4062">
      <w:pPr>
        <w:ind w:firstLine="0"/>
        <w:jc w:val="center"/>
      </w:pPr>
      <w:r>
        <w:t>Рисунок 4 – Стандартизированные параметры</w:t>
      </w:r>
    </w:p>
    <w:p w14:paraId="21C6C09E" w14:textId="77777777" w:rsidR="00EA4062" w:rsidRPr="00EA4062" w:rsidRDefault="00EA4062" w:rsidP="00EA4062">
      <w:r w:rsidRPr="00EA4062">
        <w:lastRenderedPageBreak/>
        <w:t>Уравнение в стандартизированном виде:</w:t>
      </w:r>
    </w:p>
    <w:p w14:paraId="60D83FE5" w14:textId="4D707092" w:rsidR="00EA4062" w:rsidRPr="00EA4062" w:rsidRDefault="00EA4062" w:rsidP="00EA4062">
      <m:oMathPara>
        <m:oMath>
          <m:r>
            <w:rPr>
              <w:rFonts w:ascii="Cambria Math" w:hAnsi="Cambria Math"/>
            </w:rPr>
            <m:t>y=0,276*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-0,106*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+14,15*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6ECF73" w14:textId="77777777" w:rsidR="00EA4062" w:rsidRPr="00EA4062" w:rsidRDefault="00EA4062" w:rsidP="00EA4062">
      <w:r w:rsidRPr="00EA4062">
        <w:t>Влияние факторов:</w:t>
      </w:r>
    </w:p>
    <w:p w14:paraId="1E1929E6" w14:textId="18FF0254" w:rsidR="00EA4062" w:rsidRPr="00EA4062" w:rsidRDefault="00EA4062" w:rsidP="00EA4062">
      <w:pPr>
        <w:numPr>
          <w:ilvl w:val="0"/>
          <w:numId w:val="4"/>
        </w:numPr>
        <w:ind w:left="0" w:firstLine="709"/>
      </w:pPr>
      <w:r w:rsidRPr="00EA4062">
        <w:t>наибольшее влияние имеет пробег</w:t>
      </w:r>
      <w:r>
        <w:t xml:space="preserve"> автомобиля</w:t>
      </w:r>
      <w:r w:rsidRPr="00EA4062">
        <w:t>;</w:t>
      </w:r>
    </w:p>
    <w:p w14:paraId="46691C18" w14:textId="59004E37" w:rsidR="00EA4062" w:rsidRPr="00EA4062" w:rsidRDefault="00EA4062" w:rsidP="00EA4062">
      <w:pPr>
        <w:numPr>
          <w:ilvl w:val="0"/>
          <w:numId w:val="4"/>
        </w:numPr>
        <w:ind w:left="0" w:firstLine="709"/>
      </w:pPr>
      <w:r w:rsidRPr="00EA4062">
        <w:t>среднее влияние оказывает мощности двигателя;</w:t>
      </w:r>
    </w:p>
    <w:p w14:paraId="788E2CBF" w14:textId="33B550E8" w:rsidR="00EA4062" w:rsidRDefault="00EA4062" w:rsidP="001353A9">
      <w:pPr>
        <w:pStyle w:val="a7"/>
        <w:numPr>
          <w:ilvl w:val="0"/>
          <w:numId w:val="4"/>
        </w:numPr>
        <w:ind w:left="0" w:firstLine="709"/>
      </w:pPr>
      <w:r w:rsidRPr="00EA4062">
        <w:t>наименьшее влияние имеет</w:t>
      </w:r>
      <w:r>
        <w:t xml:space="preserve"> пробег автомобиля.</w:t>
      </w:r>
    </w:p>
    <w:p w14:paraId="5CBA201A" w14:textId="77777777" w:rsidR="00153690" w:rsidRDefault="00153690" w:rsidP="00574AB2"/>
    <w:p w14:paraId="075B01E4" w14:textId="731769C7" w:rsidR="00153690" w:rsidRPr="00153690" w:rsidRDefault="00153690" w:rsidP="00153690">
      <w:pPr>
        <w:pStyle w:val="1"/>
        <w:rPr>
          <w:b/>
          <w:bCs/>
        </w:rPr>
      </w:pPr>
      <w:r w:rsidRPr="00153690">
        <w:rPr>
          <w:b/>
          <w:bCs/>
        </w:rPr>
        <w:t xml:space="preserve">2.6 </w:t>
      </w:r>
      <w:r w:rsidR="00C836AA">
        <w:rPr>
          <w:b/>
          <w:bCs/>
        </w:rPr>
        <w:t>Теорема</w:t>
      </w:r>
      <w:r w:rsidRPr="00153690">
        <w:rPr>
          <w:b/>
          <w:bCs/>
        </w:rPr>
        <w:t xml:space="preserve"> Гаусса-Маркова</w:t>
      </w:r>
    </w:p>
    <w:p w14:paraId="3ACB8780" w14:textId="6198DBAB" w:rsidR="00153690" w:rsidRPr="00192B09" w:rsidRDefault="00153690" w:rsidP="00153690">
      <w:r w:rsidRPr="00DC3054">
        <w:t>Исследование случайных отклонений</w:t>
      </w:r>
      <w:r w:rsidRPr="00192B09">
        <w:t>.</w:t>
      </w:r>
    </w:p>
    <w:p w14:paraId="5F7084E5" w14:textId="2C95D2C1" w:rsidR="00153690" w:rsidRDefault="00153690" w:rsidP="00153690">
      <w:r w:rsidRPr="003F7F8E">
        <w:t xml:space="preserve">На рисунке </w:t>
      </w:r>
      <w:r w:rsidRPr="00153690">
        <w:t>5</w:t>
      </w:r>
      <w:r w:rsidRPr="003F7F8E">
        <w:t xml:space="preserve"> представлена зависимость остатков от теоретических значений y. Точки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F7F8E">
        <w:t xml:space="preserve">распределены равномерно, что показывает, что остатки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F7F8E">
        <w:t xml:space="preserve">являются случайными величинами, и использование метода наименьших квадратов (МНК) оправдано. Теоретические значения </w:t>
      </w:r>
      <w:proofErr w:type="spellStart"/>
      <w:r>
        <w:rPr>
          <w:rFonts w:ascii="Aptos Narrow" w:hAnsi="Aptos Narrow"/>
        </w:rPr>
        <w:t>ŷ</w:t>
      </w:r>
      <w:r w:rsidRPr="003F7F8E">
        <w:rPr>
          <w:vertAlign w:val="subscript"/>
        </w:rPr>
        <w:t>x</w:t>
      </w:r>
      <w:proofErr w:type="spellEnd"/>
      <w:r w:rsidRPr="003F7F8E">
        <w:t xml:space="preserve"> хорошо соответствуют фактическим значениям y. Дисперсия случайной ошибки не меняется в зависимости от номера наблюдения, поэтому условие гомоскедастичности выполняется.</w:t>
      </w:r>
    </w:p>
    <w:p w14:paraId="0E6FD00F" w14:textId="77777777" w:rsidR="00153690" w:rsidRPr="00153690" w:rsidRDefault="00153690" w:rsidP="00153690"/>
    <w:p w14:paraId="4144725D" w14:textId="53DED0F3" w:rsidR="00574AB2" w:rsidRDefault="00153690" w:rsidP="00153690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02D624" wp14:editId="45386358">
                <wp:simplePos x="0" y="0"/>
                <wp:positionH relativeFrom="column">
                  <wp:posOffset>580905</wp:posOffset>
                </wp:positionH>
                <wp:positionV relativeFrom="paragraph">
                  <wp:posOffset>2689005</wp:posOffset>
                </wp:positionV>
                <wp:extent cx="4981680" cy="360"/>
                <wp:effectExtent l="38100" t="38100" r="47625" b="57150"/>
                <wp:wrapNone/>
                <wp:docPr id="187914800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81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FCA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5.05pt;margin-top:211.05pt;width:393.6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i0Fn3EBAAAHAwAADgAAAAAAAAAAAAAAAAA8AgAAZHJz&#10;L2Uyb0RvYy54bWxQSwECLQAUAAYACAAAACEARZ4LaMMBAAAZBAAAEAAAAAAAAAAAAAAAAADZAwAA&#10;ZHJzL2luay9pbmsxLnhtbFBLAQItABQABgAIAAAAIQBCvhzd3gAAAAoBAAAPAAAAAAAAAAAAAAAA&#10;AMo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4466EE" wp14:editId="5FB945A9">
                <wp:simplePos x="0" y="0"/>
                <wp:positionH relativeFrom="column">
                  <wp:posOffset>657225</wp:posOffset>
                </wp:positionH>
                <wp:positionV relativeFrom="paragraph">
                  <wp:posOffset>700005</wp:posOffset>
                </wp:positionV>
                <wp:extent cx="4865760" cy="360"/>
                <wp:effectExtent l="38100" t="38100" r="49530" b="57150"/>
                <wp:wrapNone/>
                <wp:docPr id="42114362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6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DFB3" id="Рукописный ввод 1" o:spid="_x0000_s1026" type="#_x0000_t75" style="position:absolute;margin-left:51.05pt;margin-top:54.4pt;width:384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">
                <v:imagedata r:id="rId14" o:title=""/>
              </v:shape>
            </w:pict>
          </mc:Fallback>
        </mc:AlternateContent>
      </w:r>
      <w:r w:rsidRPr="00153690">
        <w:rPr>
          <w:noProof/>
        </w:rPr>
        <w:drawing>
          <wp:inline distT="0" distB="0" distL="0" distR="0" wp14:anchorId="664AE851" wp14:editId="428B98E1">
            <wp:extent cx="5940425" cy="3136900"/>
            <wp:effectExtent l="0" t="0" r="3175" b="6350"/>
            <wp:docPr id="56443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4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F9E" w14:textId="1537A1D9" w:rsidR="00153690" w:rsidRDefault="00153690" w:rsidP="00153690">
      <w:pPr>
        <w:ind w:firstLine="0"/>
        <w:jc w:val="center"/>
      </w:pPr>
      <w:r>
        <w:t xml:space="preserve">Рисунок 5 - График зависимости остатков от значений </w:t>
      </w:r>
      <w:r>
        <w:rPr>
          <w:lang w:val="en-US"/>
        </w:rPr>
        <w:t>y</w:t>
      </w:r>
    </w:p>
    <w:p w14:paraId="156A482A" w14:textId="1CBA3AD7" w:rsidR="00153690" w:rsidRDefault="00153690" w:rsidP="00153690">
      <w:r w:rsidRPr="003F7F8E">
        <w:lastRenderedPageBreak/>
        <w:t>Построен график зависимости случайных остатков от фактор</w:t>
      </w:r>
      <w:r>
        <w:t>а</w:t>
      </w:r>
      <w:r w:rsidRPr="003F7F8E">
        <w:t xml:space="preserve"> x</w:t>
      </w:r>
      <w:r w:rsidRPr="00153690">
        <w:rPr>
          <w:vertAlign w:val="subscript"/>
        </w:rPr>
        <w:t>1</w:t>
      </w:r>
      <w:r w:rsidRPr="003F7F8E">
        <w:t>. Остатки на графике представлены в виде случайных величин, они не зависят от значений x</w:t>
      </w:r>
      <w:r w:rsidRPr="00153690">
        <w:rPr>
          <w:vertAlign w:val="subscript"/>
        </w:rPr>
        <w:t>1</w:t>
      </w:r>
      <w:r w:rsidRPr="003F7F8E">
        <w:t>, что свидетельствует о несмещ</w:t>
      </w:r>
      <w:r>
        <w:t>ё</w:t>
      </w:r>
      <w:r w:rsidRPr="003F7F8E">
        <w:t>нно</w:t>
      </w:r>
      <w:r>
        <w:t xml:space="preserve">сти </w:t>
      </w:r>
      <w:r w:rsidRPr="003F7F8E">
        <w:t xml:space="preserve">оценок коэффициентов регрессии. </w:t>
      </w:r>
      <w:r>
        <w:t>Данный график представлен на рисунке 6.</w:t>
      </w:r>
    </w:p>
    <w:p w14:paraId="7609D2AD" w14:textId="262EBC88" w:rsidR="00153690" w:rsidRDefault="008665D2" w:rsidP="008665D2">
      <w:pPr>
        <w:ind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036560" wp14:editId="0B262796">
                <wp:simplePos x="0" y="0"/>
                <wp:positionH relativeFrom="column">
                  <wp:posOffset>756225</wp:posOffset>
                </wp:positionH>
                <wp:positionV relativeFrom="paragraph">
                  <wp:posOffset>2500470</wp:posOffset>
                </wp:positionV>
                <wp:extent cx="5222520" cy="360"/>
                <wp:effectExtent l="57150" t="38100" r="54610" b="57150"/>
                <wp:wrapNone/>
                <wp:docPr id="188101543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2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F6C0" id="Рукописный ввод 4" o:spid="_x0000_s1026" type="#_x0000_t75" style="position:absolute;margin-left:58.85pt;margin-top:196.2pt;width:412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8QeIcAEAAAcDAAAOAAAAAAAAAAAAAAAAADwC&#10;AABkcnMvZTJvRG9jLnhtbFBLAQItABQABgAIAAAAIQB4DU9RxgEAAB4EAAAQAAAAAAAAAAAAAAAA&#10;ANgDAABkcnMvaW5rL2luazEueG1sUEsBAi0AFAAGAAgAAAAhAFjfhZfhAAAACwEAAA8AAAAAAAAA&#10;AAAAAAAAzA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3F4090" wp14:editId="44177C2E">
                <wp:simplePos x="0" y="0"/>
                <wp:positionH relativeFrom="column">
                  <wp:posOffset>748665</wp:posOffset>
                </wp:positionH>
                <wp:positionV relativeFrom="paragraph">
                  <wp:posOffset>763110</wp:posOffset>
                </wp:positionV>
                <wp:extent cx="5143320" cy="360"/>
                <wp:effectExtent l="38100" t="38100" r="57785" b="57150"/>
                <wp:wrapNone/>
                <wp:docPr id="189986065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4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27680" id="Рукописный ввод 3" o:spid="_x0000_s1026" type="#_x0000_t75" style="position:absolute;margin-left:58.25pt;margin-top:59.4pt;width:406.4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">
                <v:imagedata r:id="rId19" o:title=""/>
              </v:shape>
            </w:pict>
          </mc:Fallback>
        </mc:AlternateContent>
      </w:r>
      <w:r w:rsidRPr="008665D2">
        <w:rPr>
          <w:noProof/>
        </w:rPr>
        <w:drawing>
          <wp:inline distT="0" distB="0" distL="0" distR="0" wp14:anchorId="2CF3ACBA" wp14:editId="7E2C3CC4">
            <wp:extent cx="5940425" cy="2883535"/>
            <wp:effectExtent l="0" t="0" r="3175" b="0"/>
            <wp:docPr id="187430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5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4A" w14:textId="29728568" w:rsidR="008665D2" w:rsidRPr="008665D2" w:rsidRDefault="008665D2" w:rsidP="008665D2">
      <w:pPr>
        <w:ind w:firstLine="0"/>
        <w:jc w:val="center"/>
        <w:rPr>
          <w:noProof/>
        </w:rPr>
      </w:pPr>
      <w:r>
        <w:t>Рисунок 6 - График зависимости остатков от переменной</w:t>
      </w:r>
      <w:r>
        <w:rPr>
          <w:noProof/>
        </w:rPr>
        <w:t xml:space="preserve"> </w:t>
      </w:r>
      <w:r>
        <w:rPr>
          <w:noProof/>
          <w:lang w:val="en-US"/>
        </w:rPr>
        <w:t>x</w:t>
      </w:r>
      <w:r w:rsidRPr="008665D2">
        <w:rPr>
          <w:noProof/>
          <w:vertAlign w:val="subscript"/>
        </w:rPr>
        <w:t>1</w:t>
      </w:r>
    </w:p>
    <w:p w14:paraId="32CFBC6C" w14:textId="5361478A" w:rsidR="008665D2" w:rsidRPr="008665D2" w:rsidRDefault="008665D2" w:rsidP="008665D2">
      <w:r w:rsidRPr="008665D2">
        <w:t>Построен график зависимости случайных остатков от фактора x</w:t>
      </w:r>
      <w:r w:rsidRPr="008665D2">
        <w:rPr>
          <w:vertAlign w:val="subscript"/>
        </w:rPr>
        <w:t>3</w:t>
      </w:r>
      <w:r w:rsidRPr="008665D2">
        <w:t>. Остатки на графике представлены в виде случайных величин, они не зависят от значений x</w:t>
      </w:r>
      <w:r w:rsidRPr="008665D2">
        <w:rPr>
          <w:vertAlign w:val="subscript"/>
        </w:rPr>
        <w:t>3</w:t>
      </w:r>
      <w:r w:rsidRPr="008665D2">
        <w:t xml:space="preserve">, что свидетельствует о несмещённости оценок коэффициентов регрессии. Данный график представлен на рисунке </w:t>
      </w:r>
      <w:r>
        <w:t>7.</w:t>
      </w:r>
    </w:p>
    <w:p w14:paraId="667C59DE" w14:textId="6A1FF26A" w:rsidR="008665D2" w:rsidRPr="008665D2" w:rsidRDefault="008665D2" w:rsidP="008665D2">
      <w:pPr>
        <w:ind w:firstLine="0"/>
        <w:jc w:val="center"/>
      </w:pPr>
      <w:r w:rsidRPr="008665D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09D8CC" wp14:editId="01E87893">
                <wp:simplePos x="0" y="0"/>
                <wp:positionH relativeFrom="column">
                  <wp:posOffset>755650</wp:posOffset>
                </wp:positionH>
                <wp:positionV relativeFrom="paragraph">
                  <wp:posOffset>2263775</wp:posOffset>
                </wp:positionV>
                <wp:extent cx="5222240" cy="0"/>
                <wp:effectExtent l="57150" t="38100" r="54610" b="57150"/>
                <wp:wrapNone/>
                <wp:docPr id="1843910116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2224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F99DB" id="Рукописный ввод 4" o:spid="_x0000_s1026" type="#_x0000_t75" style="position:absolute;margin-left:58.8pt;margin-top:178.25pt;width:412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Qq5NWoBAAD/AgAADgAAAAAAAAAAAAAAAAA8AgAAZHJzL2Uy&#10;b0RvYy54bWxQSwECLQAUAAYACAAAACEAtFZxYcYBAAAeBAAAEAAAAAAAAAAAAAAAAADSAwAAZHJz&#10;L2luay9pbmsxLnhtbFBLAQItABQABgAIAAAAIQD4Z0nP3wAAAAsBAAAPAAAAAAAAAAAAAAAAAMY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 w:rsidRPr="008665D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263FD3" wp14:editId="19733115">
                <wp:simplePos x="0" y="0"/>
                <wp:positionH relativeFrom="column">
                  <wp:posOffset>748665</wp:posOffset>
                </wp:positionH>
                <wp:positionV relativeFrom="paragraph">
                  <wp:posOffset>625475</wp:posOffset>
                </wp:positionV>
                <wp:extent cx="5142865" cy="0"/>
                <wp:effectExtent l="38100" t="38100" r="57785" b="57150"/>
                <wp:wrapNone/>
                <wp:docPr id="208362837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428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CF9BD" id="Рукописный ввод 3" o:spid="_x0000_s1026" type="#_x0000_t75" style="position:absolute;margin-left:58.25pt;margin-top:49.25pt;width:406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">
                <v:imagedata r:id="rId19" o:title=""/>
              </v:shape>
            </w:pict>
          </mc:Fallback>
        </mc:AlternateContent>
      </w:r>
      <w:r w:rsidRPr="008665D2">
        <w:rPr>
          <w:noProof/>
        </w:rPr>
        <w:drawing>
          <wp:inline distT="0" distB="0" distL="0" distR="0" wp14:anchorId="68BD5D6E" wp14:editId="66A3CD88">
            <wp:extent cx="5940425" cy="2703830"/>
            <wp:effectExtent l="0" t="0" r="3175" b="1270"/>
            <wp:docPr id="105900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97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834C" w14:textId="4569C037" w:rsidR="008665D2" w:rsidRPr="008665D2" w:rsidRDefault="008665D2" w:rsidP="008665D2">
      <w:pPr>
        <w:ind w:firstLine="0"/>
        <w:jc w:val="center"/>
      </w:pPr>
      <w:r w:rsidRPr="008665D2">
        <w:t xml:space="preserve">Рисунок </w:t>
      </w:r>
      <w:r>
        <w:t>7</w:t>
      </w:r>
      <w:r w:rsidRPr="008665D2">
        <w:t xml:space="preserve"> - График зависимости остатков от переменной </w:t>
      </w:r>
      <w:r w:rsidRPr="008665D2">
        <w:rPr>
          <w:lang w:val="en-US"/>
        </w:rPr>
        <w:t>x</w:t>
      </w:r>
      <w:r>
        <w:rPr>
          <w:vertAlign w:val="subscript"/>
        </w:rPr>
        <w:t>3</w:t>
      </w:r>
    </w:p>
    <w:p w14:paraId="03C64B67" w14:textId="77777777" w:rsidR="008665D2" w:rsidRDefault="008665D2" w:rsidP="008665D2">
      <w:pPr>
        <w:ind w:firstLine="0"/>
        <w:jc w:val="center"/>
      </w:pPr>
    </w:p>
    <w:p w14:paraId="0187E829" w14:textId="3E2C8738" w:rsidR="008665D2" w:rsidRPr="008665D2" w:rsidRDefault="008665D2" w:rsidP="008665D2">
      <w:r w:rsidRPr="008665D2">
        <w:lastRenderedPageBreak/>
        <w:t>Построен график зависимости случайных остатков от фактора x</w:t>
      </w:r>
      <w:r>
        <w:rPr>
          <w:vertAlign w:val="subscript"/>
        </w:rPr>
        <w:t>4</w:t>
      </w:r>
      <w:r w:rsidRPr="008665D2">
        <w:t>. Остатки на графике представлены в виде случайных величин, они не зависят от значений x</w:t>
      </w:r>
      <w:r>
        <w:rPr>
          <w:vertAlign w:val="subscript"/>
        </w:rPr>
        <w:t>4</w:t>
      </w:r>
      <w:r w:rsidRPr="008665D2">
        <w:t xml:space="preserve">, что свидетельствует о несмещённости оценок коэффициентов регрессии. Данный график представлен на рисунке </w:t>
      </w:r>
      <w:r>
        <w:t>8</w:t>
      </w:r>
      <w:r w:rsidRPr="008665D2">
        <w:t>.</w:t>
      </w:r>
    </w:p>
    <w:p w14:paraId="55E22278" w14:textId="64B72C8D" w:rsidR="008665D2" w:rsidRPr="008665D2" w:rsidRDefault="008665D2" w:rsidP="008665D2">
      <w:pPr>
        <w:ind w:firstLine="0"/>
        <w:jc w:val="center"/>
      </w:pPr>
      <w:r w:rsidRPr="008665D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DABADE" wp14:editId="261EB0AE">
                <wp:simplePos x="0" y="0"/>
                <wp:positionH relativeFrom="column">
                  <wp:posOffset>755650</wp:posOffset>
                </wp:positionH>
                <wp:positionV relativeFrom="paragraph">
                  <wp:posOffset>2553335</wp:posOffset>
                </wp:positionV>
                <wp:extent cx="5222240" cy="0"/>
                <wp:effectExtent l="57150" t="38100" r="54610" b="57150"/>
                <wp:wrapNone/>
                <wp:docPr id="149217441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2224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C4204" id="Рукописный ввод 4" o:spid="_x0000_s1026" type="#_x0000_t75" style="position:absolute;margin-left:58.8pt;margin-top:201.05pt;width:412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Qq5NWoBAAD/AgAADgAAAAAAAAAAAAAAAAA8AgAAZHJzL2Uy&#10;b0RvYy54bWxQSwECLQAUAAYACAAAACEAkLTLV8YBAAAeBAAAEAAAAAAAAAAAAAAAAADSAwAAZHJz&#10;L2luay9pbmsxLnhtbFBLAQItABQABgAIAAAAIQDJQzTg3wAAAAsBAAAPAAAAAAAAAAAAAAAAAMY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 w:rsidRPr="008665D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03CCDB" wp14:editId="39CE75A9">
                <wp:simplePos x="0" y="0"/>
                <wp:positionH relativeFrom="column">
                  <wp:posOffset>748665</wp:posOffset>
                </wp:positionH>
                <wp:positionV relativeFrom="paragraph">
                  <wp:posOffset>716915</wp:posOffset>
                </wp:positionV>
                <wp:extent cx="5142865" cy="0"/>
                <wp:effectExtent l="38100" t="38100" r="57785" b="57150"/>
                <wp:wrapNone/>
                <wp:docPr id="195513288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428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E3B0B" id="Рукописный ввод 3" o:spid="_x0000_s1026" type="#_x0000_t75" style="position:absolute;margin-left:58.25pt;margin-top:56.45pt;width:406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">
                <v:imagedata r:id="rId19" o:title=""/>
              </v:shape>
            </w:pict>
          </mc:Fallback>
        </mc:AlternateContent>
      </w:r>
      <w:r w:rsidRPr="008665D2">
        <w:rPr>
          <w:noProof/>
        </w:rPr>
        <w:drawing>
          <wp:inline distT="0" distB="0" distL="0" distR="0" wp14:anchorId="2BB41117" wp14:editId="6235006D">
            <wp:extent cx="5940425" cy="2973705"/>
            <wp:effectExtent l="0" t="0" r="3175" b="0"/>
            <wp:docPr id="187108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6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A90" w14:textId="147E1210" w:rsidR="008665D2" w:rsidRPr="008665D2" w:rsidRDefault="008665D2" w:rsidP="008665D2">
      <w:pPr>
        <w:ind w:firstLine="0"/>
        <w:jc w:val="center"/>
      </w:pPr>
      <w:r w:rsidRPr="008665D2">
        <w:t xml:space="preserve">Рисунок </w:t>
      </w:r>
      <w:r>
        <w:t>8</w:t>
      </w:r>
      <w:r w:rsidRPr="008665D2">
        <w:t xml:space="preserve"> - График зависимости остатков от переменной </w:t>
      </w:r>
      <w:r w:rsidRPr="008665D2">
        <w:rPr>
          <w:lang w:val="en-US"/>
        </w:rPr>
        <w:t>x</w:t>
      </w:r>
      <w:r>
        <w:rPr>
          <w:vertAlign w:val="subscript"/>
        </w:rPr>
        <w:t>4</w:t>
      </w:r>
    </w:p>
    <w:p w14:paraId="7770AE6C" w14:textId="2427E576" w:rsidR="00AB1C95" w:rsidRDefault="00AB1C95" w:rsidP="00AB1C95">
      <w:r w:rsidRPr="003F7F8E">
        <w:t>График нормального распределения отображает стандартный вид и соответствует ожидаемому распределению. Случайные ошибки на нем распределены нормально.</w:t>
      </w:r>
      <w:r>
        <w:t xml:space="preserve"> График представлен на рисунке 9.</w:t>
      </w:r>
    </w:p>
    <w:p w14:paraId="2E6336FB" w14:textId="61BCE85A" w:rsidR="00AB1C95" w:rsidRDefault="00AB1C95" w:rsidP="00AB1C95">
      <w:pPr>
        <w:ind w:firstLine="0"/>
        <w:jc w:val="center"/>
      </w:pPr>
      <w:r w:rsidRPr="00AB1C95">
        <w:rPr>
          <w:noProof/>
        </w:rPr>
        <w:drawing>
          <wp:inline distT="0" distB="0" distL="0" distR="0" wp14:anchorId="272AA7AD" wp14:editId="3253DE57">
            <wp:extent cx="5734685" cy="2544445"/>
            <wp:effectExtent l="0" t="0" r="0" b="8255"/>
            <wp:docPr id="1002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900" name=""/>
                    <pic:cNvPicPr/>
                  </pic:nvPicPr>
                  <pic:blipFill rotWithShape="1">
                    <a:blip r:embed="rId27"/>
                    <a:srcRect l="3464"/>
                    <a:stretch/>
                  </pic:blipFill>
                  <pic:spPr bwMode="auto">
                    <a:xfrm>
                      <a:off x="0" y="0"/>
                      <a:ext cx="5734685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2205F" w14:textId="3F0E7F0B" w:rsidR="00AB1C95" w:rsidRDefault="00AB1C95" w:rsidP="00AB1C95">
      <w:pPr>
        <w:ind w:firstLine="0"/>
        <w:jc w:val="center"/>
      </w:pPr>
      <w:r>
        <w:t>Рисунок 9 – График нормального распределения</w:t>
      </w:r>
    </w:p>
    <w:p w14:paraId="7AEEE960" w14:textId="21B31BEB" w:rsidR="001C0865" w:rsidRDefault="001C0865" w:rsidP="001C0865">
      <w:r w:rsidRPr="00AF5EF2">
        <w:t>Условия Гаусса-Маркова выполняются, оценки параметров регрессии являются несмещёнными, состоятельными и эффективными</w:t>
      </w:r>
      <w:r>
        <w:t>.</w:t>
      </w:r>
    </w:p>
    <w:p w14:paraId="757EF4F3" w14:textId="77777777" w:rsidR="00C265E3" w:rsidRPr="00C265E3" w:rsidRDefault="00C265E3" w:rsidP="00C265E3">
      <w:pPr>
        <w:pStyle w:val="1"/>
        <w:rPr>
          <w:b/>
          <w:bCs/>
        </w:rPr>
      </w:pPr>
      <w:r w:rsidRPr="00C265E3">
        <w:rPr>
          <w:b/>
          <w:bCs/>
        </w:rPr>
        <w:lastRenderedPageBreak/>
        <w:t>3. Полученные результаты</w:t>
      </w:r>
    </w:p>
    <w:p w14:paraId="338C0755" w14:textId="77777777" w:rsidR="00AB1C95" w:rsidRDefault="00AB1C95" w:rsidP="00C265E3">
      <w:pPr>
        <w:ind w:firstLine="0"/>
      </w:pPr>
    </w:p>
    <w:p w14:paraId="054C7D3F" w14:textId="080C88D0" w:rsidR="00C265E3" w:rsidRDefault="00C265E3" w:rsidP="00C265E3">
      <w:r w:rsidRPr="00064A23">
        <w:t>В результате выполнения данной лабораторной работы</w:t>
      </w:r>
      <w:r>
        <w:t>,</w:t>
      </w:r>
      <w:r w:rsidRPr="00064A23">
        <w:t xml:space="preserve"> </w:t>
      </w:r>
      <w:r>
        <w:rPr>
          <w:szCs w:val="28"/>
        </w:rPr>
        <w:t>используя данные о стоимости автомобиля, производителе, объеме двигателя, мощности двигателя и пробеге:</w:t>
      </w:r>
    </w:p>
    <w:p w14:paraId="626D833F" w14:textId="07B39FCB" w:rsidR="00C265E3" w:rsidRPr="00151A9C" w:rsidRDefault="00C265E3" w:rsidP="00C265E3">
      <w:pPr>
        <w:pStyle w:val="a7"/>
        <w:numPr>
          <w:ilvl w:val="0"/>
          <w:numId w:val="6"/>
        </w:numPr>
        <w:ind w:left="0" w:firstLine="709"/>
      </w:pPr>
      <w:r w:rsidRPr="00151A9C">
        <w:t>Постро</w:t>
      </w:r>
      <w:r>
        <w:t>ено</w:t>
      </w:r>
      <w:r w:rsidRPr="00151A9C">
        <w:t xml:space="preserve"> уравнение множественной регрессии в линейной форме с полным набором факторов.</w:t>
      </w:r>
    </w:p>
    <w:p w14:paraId="1E50EBEB" w14:textId="21DD9694" w:rsidR="00C265E3" w:rsidRPr="00151A9C" w:rsidRDefault="00C265E3" w:rsidP="00C265E3">
      <w:pPr>
        <w:pStyle w:val="a7"/>
        <w:numPr>
          <w:ilvl w:val="0"/>
          <w:numId w:val="6"/>
        </w:numPr>
        <w:ind w:left="0" w:firstLine="709"/>
      </w:pPr>
      <w:r w:rsidRPr="00151A9C">
        <w:t>Установ</w:t>
      </w:r>
      <w:r w:rsidR="00260BD6">
        <w:t>лено</w:t>
      </w:r>
      <w:r w:rsidRPr="00151A9C">
        <w:t xml:space="preserve"> какие факторы коллинеарны и удал</w:t>
      </w:r>
      <w:r w:rsidR="00260BD6">
        <w:t>ен</w:t>
      </w:r>
      <w:r w:rsidRPr="00151A9C">
        <w:t xml:space="preserve"> зависимы</w:t>
      </w:r>
      <w:r w:rsidR="00260BD6">
        <w:t xml:space="preserve">й </w:t>
      </w:r>
      <w:r w:rsidRPr="00151A9C">
        <w:t>фактор</w:t>
      </w:r>
      <w:r w:rsidR="00260BD6">
        <w:t>.</w:t>
      </w:r>
    </w:p>
    <w:p w14:paraId="21775CA8" w14:textId="35CF68E1" w:rsidR="00C265E3" w:rsidRPr="00151A9C" w:rsidRDefault="00C265E3" w:rsidP="00C265E3">
      <w:pPr>
        <w:pStyle w:val="a7"/>
        <w:numPr>
          <w:ilvl w:val="0"/>
          <w:numId w:val="6"/>
        </w:numPr>
        <w:ind w:left="0" w:firstLine="709"/>
      </w:pPr>
      <w:r w:rsidRPr="00151A9C">
        <w:t>Постро</w:t>
      </w:r>
      <w:r w:rsidR="00260BD6">
        <w:t>ено</w:t>
      </w:r>
      <w:r w:rsidRPr="00151A9C">
        <w:t xml:space="preserve"> уравнение регрессии со статистически значимыми факторами.</w:t>
      </w:r>
    </w:p>
    <w:p w14:paraId="576768CC" w14:textId="77777777" w:rsidR="00260BD6" w:rsidRDefault="00260BD6" w:rsidP="00C265E3">
      <w:pPr>
        <w:pStyle w:val="a7"/>
        <w:numPr>
          <w:ilvl w:val="0"/>
          <w:numId w:val="6"/>
        </w:numPr>
        <w:ind w:left="0" w:firstLine="709"/>
      </w:pPr>
      <w:r>
        <w:t>Произведена о</w:t>
      </w:r>
      <w:r w:rsidR="00C265E3" w:rsidRPr="00151A9C">
        <w:t>цен</w:t>
      </w:r>
      <w:r>
        <w:t>ка</w:t>
      </w:r>
      <w:r w:rsidR="00C265E3" w:rsidRPr="00151A9C">
        <w:t xml:space="preserve"> статистическ</w:t>
      </w:r>
      <w:r>
        <w:t>ой</w:t>
      </w:r>
      <w:r w:rsidR="00C265E3" w:rsidRPr="00151A9C">
        <w:t xml:space="preserve"> значимост</w:t>
      </w:r>
      <w:r>
        <w:t>и</w:t>
      </w:r>
      <w:r w:rsidR="00C265E3" w:rsidRPr="00151A9C">
        <w:t xml:space="preserve"> уравнений регрессии с помощью критерия Фишера.</w:t>
      </w:r>
    </w:p>
    <w:p w14:paraId="7B2A5B0A" w14:textId="379F6E3B" w:rsidR="00C265E3" w:rsidRDefault="00260BD6" w:rsidP="00C265E3">
      <w:pPr>
        <w:pStyle w:val="a7"/>
        <w:numPr>
          <w:ilvl w:val="0"/>
          <w:numId w:val="6"/>
        </w:numPr>
        <w:ind w:left="0" w:firstLine="709"/>
      </w:pPr>
      <w:r>
        <w:t>Произведено исследование</w:t>
      </w:r>
      <w:r w:rsidR="00C265E3" w:rsidRPr="00151A9C">
        <w:t xml:space="preserve"> </w:t>
      </w:r>
      <w:r>
        <w:t>случайных отклонений используя теорему Гаусса-Маркова.</w:t>
      </w:r>
    </w:p>
    <w:p w14:paraId="0F3BD44E" w14:textId="77777777" w:rsidR="00C265E3" w:rsidRDefault="00C265E3" w:rsidP="00C265E3">
      <w:pPr>
        <w:ind w:firstLine="0"/>
      </w:pPr>
    </w:p>
    <w:p w14:paraId="546A7405" w14:textId="77777777" w:rsidR="00C265E3" w:rsidRDefault="00C265E3" w:rsidP="00AB1C95">
      <w:pPr>
        <w:ind w:firstLine="0"/>
        <w:jc w:val="center"/>
      </w:pPr>
    </w:p>
    <w:p w14:paraId="1DA35644" w14:textId="77777777" w:rsidR="00153690" w:rsidRPr="00153690" w:rsidRDefault="00153690" w:rsidP="00153690">
      <w:pPr>
        <w:ind w:firstLine="0"/>
        <w:jc w:val="center"/>
      </w:pPr>
    </w:p>
    <w:sectPr w:rsidR="00153690" w:rsidRPr="0015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E59CD"/>
    <w:multiLevelType w:val="hybridMultilevel"/>
    <w:tmpl w:val="25EAF406"/>
    <w:lvl w:ilvl="0" w:tplc="77B829F0">
      <w:start w:val="1"/>
      <w:numFmt w:val="decimal"/>
      <w:suff w:val="space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3484A"/>
    <w:multiLevelType w:val="hybridMultilevel"/>
    <w:tmpl w:val="2AA0A8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FF7820"/>
    <w:multiLevelType w:val="hybridMultilevel"/>
    <w:tmpl w:val="EA764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82B"/>
    <w:multiLevelType w:val="hybridMultilevel"/>
    <w:tmpl w:val="2A44B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453D5C"/>
    <w:multiLevelType w:val="hybridMultilevel"/>
    <w:tmpl w:val="4650D866"/>
    <w:lvl w:ilvl="0" w:tplc="A4D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539865">
    <w:abstractNumId w:val="1"/>
  </w:num>
  <w:num w:numId="2" w16cid:durableId="1869754979">
    <w:abstractNumId w:val="3"/>
  </w:num>
  <w:num w:numId="3" w16cid:durableId="21440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2540343">
    <w:abstractNumId w:val="2"/>
  </w:num>
  <w:num w:numId="5" w16cid:durableId="1476994209">
    <w:abstractNumId w:val="0"/>
  </w:num>
  <w:num w:numId="6" w16cid:durableId="1867013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67"/>
    <w:rsid w:val="00076345"/>
    <w:rsid w:val="000A0BA1"/>
    <w:rsid w:val="001353A9"/>
    <w:rsid w:val="00153690"/>
    <w:rsid w:val="001768C6"/>
    <w:rsid w:val="00192B09"/>
    <w:rsid w:val="001B0C99"/>
    <w:rsid w:val="001C0865"/>
    <w:rsid w:val="00212A3C"/>
    <w:rsid w:val="00260BD6"/>
    <w:rsid w:val="002B402D"/>
    <w:rsid w:val="002F624E"/>
    <w:rsid w:val="005504DF"/>
    <w:rsid w:val="0057271F"/>
    <w:rsid w:val="00574AB2"/>
    <w:rsid w:val="005E4A8C"/>
    <w:rsid w:val="006C5306"/>
    <w:rsid w:val="00723C5F"/>
    <w:rsid w:val="007A1FF2"/>
    <w:rsid w:val="007F0483"/>
    <w:rsid w:val="00804FCF"/>
    <w:rsid w:val="008665D2"/>
    <w:rsid w:val="00910CEE"/>
    <w:rsid w:val="00AB1C95"/>
    <w:rsid w:val="00BC5C4B"/>
    <w:rsid w:val="00BE00F1"/>
    <w:rsid w:val="00C265E3"/>
    <w:rsid w:val="00C37B4C"/>
    <w:rsid w:val="00C836AA"/>
    <w:rsid w:val="00C94E68"/>
    <w:rsid w:val="00D616D1"/>
    <w:rsid w:val="00DD7FCD"/>
    <w:rsid w:val="00EA4062"/>
    <w:rsid w:val="00EC171F"/>
    <w:rsid w:val="00F1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CA2C"/>
  <w15:chartTrackingRefBased/>
  <w15:docId w15:val="{9C1D2147-1E4E-475C-87C4-56961790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5E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04DF"/>
    <w:pPr>
      <w:keepNext/>
      <w:keepLines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4DF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1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32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32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3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3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3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3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26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3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32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32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3267"/>
    <w:rPr>
      <w:b/>
      <w:bCs/>
      <w:smallCaps/>
      <w:color w:val="0F4761" w:themeColor="accent1" w:themeShade="BF"/>
      <w:spacing w:val="5"/>
    </w:rPr>
  </w:style>
  <w:style w:type="paragraph" w:customStyle="1" w:styleId="23">
    <w:name w:val="СтильЗаг2"/>
    <w:basedOn w:val="2"/>
    <w:rsid w:val="00D616D1"/>
    <w:pPr>
      <w:keepLines w:val="0"/>
      <w:spacing w:before="0" w:after="0"/>
      <w:ind w:firstLine="851"/>
    </w:pPr>
    <w:rPr>
      <w:rFonts w:ascii="Times New Roman" w:eastAsia="Batang" w:hAnsi="Times New Roman" w:cs="Arial"/>
      <w:b/>
      <w:iCs/>
      <w:color w:val="auto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5:38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0,'13104'0,"-12371"0,-749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5:29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1,'13502'0,"-13489"0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9:06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0,'14506'0,"-15000"0,544 0,-35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8:58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0,'14283'0,"-14280"0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9:44.3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0,'14506'0,"-15000"0,544 0,-35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29:44.4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0,'14283'0,"-14280"0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31:55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0,'14506'0,"-15000"0,544 0,-35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6:31:55.3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0,'14283'0,"-14280"0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A2F9-F5EE-408D-95B2-ECA94B9A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24</cp:revision>
  <dcterms:created xsi:type="dcterms:W3CDTF">2024-04-24T02:06:00Z</dcterms:created>
  <dcterms:modified xsi:type="dcterms:W3CDTF">2024-04-29T02:48:00Z</dcterms:modified>
</cp:coreProperties>
</file>