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DF0C2C8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по лабораторной работе №1</w:t>
            </w:r>
          </w:p>
          <w:p w14:paraId="186D6AC5" w14:textId="5AFF8B18" w:rsidR="00BD6A63" w:rsidRDefault="00BD6A63" w:rsidP="006232AD">
            <w:pPr>
              <w:jc w:val="center"/>
            </w:pPr>
            <w:r>
              <w:rPr>
                <w:color w:val="000000"/>
              </w:rPr>
              <w:t>«</w:t>
            </w:r>
            <w:r w:rsidR="008F17D2">
              <w:rPr>
                <w:color w:val="000000"/>
              </w:rPr>
              <w:t>Развитие и назначение D</w:t>
            </w:r>
            <w:proofErr w:type="spellStart"/>
            <w:r w:rsidR="008F17D2">
              <w:rPr>
                <w:color w:val="000000"/>
                <w:lang w:val="en-US"/>
              </w:rPr>
              <w:t>eductor</w:t>
            </w:r>
            <w:proofErr w:type="spellEnd"/>
            <w:r>
              <w:rPr>
                <w:color w:val="000000"/>
              </w:rPr>
              <w:t>»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EFA6B9B" w14:textId="77777777" w:rsidR="008F17D2" w:rsidRDefault="00BD6A63" w:rsidP="008F17D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8F17D2" w:rsidRPr="008F17D2">
              <w:rPr>
                <w:color w:val="000000"/>
              </w:rPr>
              <w:t xml:space="preserve">Теоретические основы и технология </w:t>
            </w:r>
          </w:p>
          <w:p w14:paraId="4A025B49" w14:textId="42A4FFE9" w:rsidR="00BD6A63" w:rsidRPr="008F17D2" w:rsidRDefault="008F17D2" w:rsidP="008F17D2">
            <w:pPr>
              <w:jc w:val="center"/>
              <w:rPr>
                <w:color w:val="000000"/>
              </w:rPr>
            </w:pPr>
            <w:r w:rsidRPr="008F17D2">
              <w:rPr>
                <w:color w:val="000000"/>
              </w:rPr>
              <w:t>обработки больших данных</w:t>
            </w:r>
            <w:r w:rsidR="00BD6A63"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Выполнили студенты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1EC58E50" w:rsidR="00BD6A63" w:rsidRPr="008F17D2" w:rsidRDefault="00BD6A63" w:rsidP="006232AD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Е</w:t>
            </w:r>
            <w:r>
              <w:rPr>
                <w:color w:val="000000"/>
              </w:rPr>
              <w:t xml:space="preserve">. </w:t>
            </w:r>
            <w:r w:rsidR="008F17D2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. </w:t>
            </w:r>
            <w:r w:rsidR="008F17D2">
              <w:rPr>
                <w:color w:val="000000"/>
              </w:rPr>
              <w:t>Шувалова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BF53F3"/>
    <w:p w14:paraId="72056C0F" w14:textId="4353E9DA" w:rsidR="008E5FAE" w:rsidRPr="008E5FAE" w:rsidRDefault="00BF53F3" w:rsidP="008E5FAE">
      <w:r>
        <w:t>Цель работы</w:t>
      </w:r>
      <w:bookmarkStart w:id="4" w:name="_Toc148643506"/>
      <w:r w:rsidR="008E5FAE">
        <w:t xml:space="preserve">: установить аналитическую платформу </w:t>
      </w:r>
      <w:r w:rsidR="008E5FAE">
        <w:rPr>
          <w:lang w:val="en-US"/>
        </w:rPr>
        <w:t>Deductor</w:t>
      </w:r>
      <w:r w:rsidR="008E5FAE" w:rsidRPr="008E5FAE">
        <w:t xml:space="preserve"> </w:t>
      </w:r>
      <w:r w:rsidR="008E5FAE">
        <w:rPr>
          <w:lang w:val="en-US"/>
        </w:rPr>
        <w:t>Academic</w:t>
      </w:r>
      <w:r w:rsidR="008E5FAE" w:rsidRPr="008E5FAE">
        <w:t xml:space="preserve"> </w:t>
      </w:r>
      <w:r w:rsidR="008E5FAE">
        <w:rPr>
          <w:lang w:val="en-US"/>
        </w:rPr>
        <w:t>Studio</w:t>
      </w:r>
      <w:r w:rsidR="008E5FAE" w:rsidRPr="008E5FAE">
        <w:t xml:space="preserve"> </w:t>
      </w:r>
      <w:r w:rsidR="008E5FAE">
        <w:t>и ознакомится основными сведеньями</w:t>
      </w:r>
      <w:r w:rsidR="008E5FAE" w:rsidRPr="008E5FAE">
        <w:t>.</w:t>
      </w:r>
    </w:p>
    <w:p w14:paraId="1D6941C4" w14:textId="5025E2EA" w:rsidR="00A5072B" w:rsidRDefault="00BF53F3" w:rsidP="007856F7">
      <w:pPr>
        <w:pStyle w:val="Heading1"/>
        <w:numPr>
          <w:ilvl w:val="0"/>
          <w:numId w:val="3"/>
        </w:numPr>
        <w:ind w:left="0" w:firstLine="709"/>
        <w:rPr>
          <w:rFonts w:eastAsia="Times New Roman"/>
        </w:rPr>
      </w:pPr>
      <w:r w:rsidRPr="00FA1314">
        <w:rPr>
          <w:rFonts w:eastAsia="Times New Roman"/>
        </w:rPr>
        <w:br w:type="page"/>
      </w:r>
      <w:bookmarkEnd w:id="4"/>
      <w:r w:rsidR="008E5FAE">
        <w:rPr>
          <w:rFonts w:eastAsia="Times New Roman"/>
        </w:rPr>
        <w:lastRenderedPageBreak/>
        <w:t xml:space="preserve">Ход </w:t>
      </w:r>
      <w:r w:rsidR="00A5072B">
        <w:rPr>
          <w:rFonts w:eastAsia="Times New Roman"/>
        </w:rPr>
        <w:t>работы</w:t>
      </w:r>
    </w:p>
    <w:p w14:paraId="587F1328" w14:textId="77777777" w:rsidR="0001412C" w:rsidRPr="0001412C" w:rsidRDefault="0001412C" w:rsidP="00986C61"/>
    <w:p w14:paraId="11C01AC3" w14:textId="636E1904" w:rsidR="00BF53F3" w:rsidRDefault="0001412C" w:rsidP="00986C61">
      <w:pPr>
        <w:pStyle w:val="Heading1"/>
        <w:numPr>
          <w:ilvl w:val="1"/>
          <w:numId w:val="3"/>
        </w:numPr>
        <w:spacing w:before="0" w:after="0"/>
        <w:ind w:left="0" w:firstLine="709"/>
        <w:rPr>
          <w:rFonts w:eastAsia="Times New Roman"/>
        </w:rPr>
      </w:pPr>
      <w:r>
        <w:rPr>
          <w:rFonts w:eastAsia="Times New Roman"/>
        </w:rPr>
        <w:t>Основные понятия</w:t>
      </w:r>
    </w:p>
    <w:p w14:paraId="23B17AAA" w14:textId="28C103E4" w:rsidR="0001412C" w:rsidRPr="00463D97" w:rsidRDefault="00463D97" w:rsidP="00463D97">
      <w:r w:rsidRPr="00463D97">
        <w:rPr>
          <w:lang w:val="en-US"/>
        </w:rPr>
        <w:t>Deductor</w:t>
      </w:r>
      <w:r>
        <w:rPr>
          <w:b/>
          <w:bCs/>
        </w:rPr>
        <w:t xml:space="preserve"> </w:t>
      </w:r>
      <w:r w:rsidRPr="00463D97">
        <w:t xml:space="preserve">— это аналитическая платформа, которая используется для создания прикладных решений в области анализа данных. С помощью этой платформы можно выполнить полный цикл аналитической работы: от консолидации данных до построения моделей и визуализации результатов. </w:t>
      </w:r>
      <w:r w:rsidR="00663FEB" w:rsidRPr="00463D97">
        <w:rPr>
          <w:lang w:val="en-US"/>
        </w:rPr>
        <w:t>Deductor</w:t>
      </w:r>
      <w:r w:rsidR="00663FEB">
        <w:rPr>
          <w:b/>
          <w:bCs/>
        </w:rPr>
        <w:t xml:space="preserve"> </w:t>
      </w:r>
      <w:r w:rsidRPr="00463D97">
        <w:t xml:space="preserve">позволяет </w:t>
      </w:r>
      <w:proofErr w:type="spellStart"/>
      <w:r w:rsidRPr="00463D97">
        <w:t>автоматизатировать</w:t>
      </w:r>
      <w:proofErr w:type="spellEnd"/>
      <w:r w:rsidRPr="00463D97">
        <w:t xml:space="preserve"> все этапы анализа данных, что делает его удобным для использования в бизнес-задачах.</w:t>
      </w:r>
    </w:p>
    <w:p w14:paraId="0EDD8FA6" w14:textId="637ACB66" w:rsidR="00463D97" w:rsidRDefault="00463D97" w:rsidP="00463D97">
      <w:r>
        <w:t>П</w:t>
      </w:r>
      <w:r w:rsidRPr="00463D97">
        <w:t>роектированием и наполнением хранилища данных</w:t>
      </w:r>
      <w:r>
        <w:t xml:space="preserve"> </w:t>
      </w:r>
      <w:r w:rsidRPr="00463D97">
        <w:t>занимаются коллективно аналитик, администратор и программист. Аналитик проектирует семантический слой, администратор создает хранилище и наполняет его, программист разрабатывает модули для выгрузки данных.</w:t>
      </w:r>
    </w:p>
    <w:p w14:paraId="15AE6A15" w14:textId="77777777" w:rsidR="003F1E38" w:rsidRPr="003F1E38" w:rsidRDefault="003F1E38" w:rsidP="003F1E38">
      <w:r w:rsidRPr="003F1E38">
        <w:t>Основные функции аналитики:</w:t>
      </w:r>
    </w:p>
    <w:p w14:paraId="5F287328" w14:textId="77777777" w:rsidR="003F1E38" w:rsidRPr="003F1E38" w:rsidRDefault="003F1E38" w:rsidP="003F1E38">
      <w:pPr>
        <w:numPr>
          <w:ilvl w:val="0"/>
          <w:numId w:val="17"/>
        </w:numPr>
        <w:tabs>
          <w:tab w:val="clear" w:pos="720"/>
        </w:tabs>
        <w:ind w:left="0" w:firstLine="709"/>
      </w:pPr>
      <w:r w:rsidRPr="003F1E38">
        <w:t xml:space="preserve">Создание сценариев в </w:t>
      </w:r>
      <w:r w:rsidRPr="003F1E38">
        <w:rPr>
          <w:lang w:val="en-US"/>
        </w:rPr>
        <w:t>Deductor</w:t>
      </w:r>
      <w:r w:rsidRPr="003F1E38">
        <w:t xml:space="preserve"> </w:t>
      </w:r>
      <w:r w:rsidRPr="003F1E38">
        <w:rPr>
          <w:lang w:val="en-US"/>
        </w:rPr>
        <w:t>Studio</w:t>
      </w:r>
      <w:r w:rsidRPr="003F1E38">
        <w:t>.</w:t>
      </w:r>
    </w:p>
    <w:p w14:paraId="2DD6A2F8" w14:textId="77777777" w:rsidR="003F1E38" w:rsidRPr="003F1E38" w:rsidRDefault="003F1E38" w:rsidP="003F1E38">
      <w:pPr>
        <w:numPr>
          <w:ilvl w:val="0"/>
          <w:numId w:val="17"/>
        </w:numPr>
        <w:tabs>
          <w:tab w:val="clear" w:pos="720"/>
        </w:tabs>
        <w:ind w:left="0" w:firstLine="709"/>
      </w:pPr>
      <w:r w:rsidRPr="003F1E38">
        <w:t>Построение, оценка и интерпретация моделей.</w:t>
      </w:r>
    </w:p>
    <w:p w14:paraId="1E36CAFA" w14:textId="77777777" w:rsidR="003F1E38" w:rsidRPr="003F1E38" w:rsidRDefault="003F1E38" w:rsidP="003F1E38">
      <w:pPr>
        <w:numPr>
          <w:ilvl w:val="0"/>
          <w:numId w:val="17"/>
        </w:numPr>
        <w:tabs>
          <w:tab w:val="clear" w:pos="720"/>
        </w:tabs>
        <w:ind w:left="0" w:firstLine="709"/>
      </w:pPr>
      <w:r w:rsidRPr="003F1E38">
        <w:t xml:space="preserve">Настройка панели отчётов для пользователей </w:t>
      </w:r>
      <w:r w:rsidRPr="003F1E38">
        <w:rPr>
          <w:lang w:val="en-US"/>
        </w:rPr>
        <w:t>Viewer</w:t>
      </w:r>
      <w:r w:rsidRPr="003F1E38">
        <w:t>.</w:t>
      </w:r>
    </w:p>
    <w:p w14:paraId="3715AC37" w14:textId="77777777" w:rsidR="003F1E38" w:rsidRPr="003F1E38" w:rsidRDefault="003F1E38" w:rsidP="003F1E38">
      <w:pPr>
        <w:numPr>
          <w:ilvl w:val="0"/>
          <w:numId w:val="17"/>
        </w:numPr>
        <w:tabs>
          <w:tab w:val="clear" w:pos="720"/>
        </w:tabs>
        <w:ind w:left="0" w:firstLine="709"/>
      </w:pPr>
      <w:r w:rsidRPr="003F1E38">
        <w:t>Настройка сценариев для обработки новых данных.</w:t>
      </w:r>
    </w:p>
    <w:p w14:paraId="1C42D93C" w14:textId="0B0920D1" w:rsidR="00463D97" w:rsidRPr="00463D97" w:rsidRDefault="00463D97" w:rsidP="00463D97">
      <w:pPr>
        <w:rPr>
          <w:lang w:val="en-US"/>
        </w:rPr>
      </w:pPr>
      <w:r>
        <w:t>Существует ч</w:t>
      </w:r>
      <w:r w:rsidRPr="00463D97">
        <w:rPr>
          <w:lang w:val="en-US"/>
        </w:rPr>
        <w:t>етыре категории пользователей:</w:t>
      </w:r>
    </w:p>
    <w:p w14:paraId="4B948A9E" w14:textId="77777777" w:rsidR="00463D97" w:rsidRPr="00463D97" w:rsidRDefault="00463D97" w:rsidP="00463D97">
      <w:pPr>
        <w:numPr>
          <w:ilvl w:val="0"/>
          <w:numId w:val="18"/>
        </w:numPr>
        <w:tabs>
          <w:tab w:val="clear" w:pos="720"/>
        </w:tabs>
        <w:ind w:left="0" w:firstLine="709"/>
        <w:rPr>
          <w:lang w:val="en-US"/>
        </w:rPr>
      </w:pPr>
      <w:r w:rsidRPr="00463D97">
        <w:rPr>
          <w:lang w:val="en-US"/>
        </w:rPr>
        <w:t>Аналитик.</w:t>
      </w:r>
    </w:p>
    <w:p w14:paraId="1C96B59A" w14:textId="77777777" w:rsidR="00463D97" w:rsidRPr="00463D97" w:rsidRDefault="00463D97" w:rsidP="00463D97">
      <w:pPr>
        <w:numPr>
          <w:ilvl w:val="0"/>
          <w:numId w:val="18"/>
        </w:numPr>
        <w:tabs>
          <w:tab w:val="clear" w:pos="720"/>
        </w:tabs>
        <w:ind w:left="0" w:firstLine="709"/>
        <w:rPr>
          <w:lang w:val="en-US"/>
        </w:rPr>
      </w:pPr>
      <w:r w:rsidRPr="00463D97">
        <w:rPr>
          <w:lang w:val="en-US"/>
        </w:rPr>
        <w:t>Пользователь.</w:t>
      </w:r>
    </w:p>
    <w:p w14:paraId="5CC1A57E" w14:textId="77777777" w:rsidR="00463D97" w:rsidRPr="00463D97" w:rsidRDefault="00463D97" w:rsidP="00463D97">
      <w:pPr>
        <w:numPr>
          <w:ilvl w:val="0"/>
          <w:numId w:val="18"/>
        </w:numPr>
        <w:tabs>
          <w:tab w:val="clear" w:pos="720"/>
        </w:tabs>
        <w:ind w:left="0" w:firstLine="709"/>
        <w:rPr>
          <w:lang w:val="en-US"/>
        </w:rPr>
      </w:pPr>
      <w:r w:rsidRPr="00463D97">
        <w:rPr>
          <w:lang w:val="en-US"/>
        </w:rPr>
        <w:t>Администратор.</w:t>
      </w:r>
    </w:p>
    <w:p w14:paraId="0BF6B6BB" w14:textId="77777777" w:rsidR="00463D97" w:rsidRPr="00463D97" w:rsidRDefault="00463D97" w:rsidP="00463D97">
      <w:pPr>
        <w:numPr>
          <w:ilvl w:val="0"/>
          <w:numId w:val="18"/>
        </w:numPr>
        <w:tabs>
          <w:tab w:val="clear" w:pos="720"/>
        </w:tabs>
        <w:ind w:left="0" w:firstLine="709"/>
        <w:rPr>
          <w:lang w:val="en-US"/>
        </w:rPr>
      </w:pPr>
      <w:r w:rsidRPr="00463D97">
        <w:rPr>
          <w:lang w:val="en-US"/>
        </w:rPr>
        <w:t>Программист.</w:t>
      </w:r>
    </w:p>
    <w:p w14:paraId="6DFC5F02" w14:textId="12CCE340" w:rsidR="003F1E38" w:rsidRDefault="003F1E38" w:rsidP="00986C61"/>
    <w:p w14:paraId="3AE3087E" w14:textId="45A46E3D" w:rsidR="0001412C" w:rsidRDefault="0001412C" w:rsidP="00986C61">
      <w:pPr>
        <w:pStyle w:val="Heading1"/>
        <w:numPr>
          <w:ilvl w:val="1"/>
          <w:numId w:val="3"/>
        </w:numPr>
        <w:spacing w:before="0" w:after="0"/>
        <w:ind w:left="0" w:firstLine="709"/>
        <w:rPr>
          <w:rFonts w:eastAsia="Times New Roman"/>
        </w:rPr>
      </w:pPr>
      <w:r>
        <w:rPr>
          <w:rFonts w:eastAsia="Times New Roman"/>
        </w:rPr>
        <w:t>Состав платформы</w:t>
      </w:r>
    </w:p>
    <w:p w14:paraId="05B50949" w14:textId="77777777" w:rsidR="00986C61" w:rsidRPr="00986C61" w:rsidRDefault="00986C61" w:rsidP="00646658">
      <w:r w:rsidRPr="00986C61">
        <w:rPr>
          <w:lang w:val="en-US"/>
        </w:rPr>
        <w:t>Deductor</w:t>
      </w:r>
      <w:r w:rsidRPr="00986C61">
        <w:t xml:space="preserve"> состоит из пяти частей:</w:t>
      </w:r>
    </w:p>
    <w:p w14:paraId="0D31E8A0" w14:textId="77777777" w:rsidR="00986C61" w:rsidRPr="00986C61" w:rsidRDefault="00986C61" w:rsidP="00986C61">
      <w:pPr>
        <w:numPr>
          <w:ilvl w:val="0"/>
          <w:numId w:val="13"/>
        </w:numPr>
        <w:tabs>
          <w:tab w:val="clear" w:pos="720"/>
        </w:tabs>
        <w:ind w:left="0" w:firstLine="709"/>
        <w:rPr>
          <w:lang w:val="en-US"/>
        </w:rPr>
      </w:pPr>
      <w:r w:rsidRPr="00986C61">
        <w:rPr>
          <w:lang w:val="en-US"/>
        </w:rPr>
        <w:t>Warehouse — хранилище данных.</w:t>
      </w:r>
    </w:p>
    <w:p w14:paraId="4EB5F0F4" w14:textId="77777777" w:rsidR="00986C61" w:rsidRPr="00986C61" w:rsidRDefault="00986C61" w:rsidP="00986C61">
      <w:pPr>
        <w:numPr>
          <w:ilvl w:val="0"/>
          <w:numId w:val="13"/>
        </w:numPr>
        <w:tabs>
          <w:tab w:val="clear" w:pos="720"/>
        </w:tabs>
        <w:ind w:left="0" w:firstLine="709"/>
        <w:rPr>
          <w:lang w:val="en-US"/>
        </w:rPr>
      </w:pPr>
      <w:r w:rsidRPr="00986C61">
        <w:rPr>
          <w:lang w:val="en-US"/>
        </w:rPr>
        <w:t>Studio — рабочее место аналитика.</w:t>
      </w:r>
    </w:p>
    <w:p w14:paraId="34E9AEA3" w14:textId="77777777" w:rsidR="00986C61" w:rsidRPr="00986C61" w:rsidRDefault="00986C61" w:rsidP="00986C61">
      <w:pPr>
        <w:numPr>
          <w:ilvl w:val="0"/>
          <w:numId w:val="13"/>
        </w:numPr>
        <w:tabs>
          <w:tab w:val="clear" w:pos="720"/>
        </w:tabs>
        <w:ind w:left="0" w:firstLine="709"/>
        <w:rPr>
          <w:lang w:val="en-US"/>
        </w:rPr>
      </w:pPr>
      <w:r w:rsidRPr="00986C61">
        <w:rPr>
          <w:lang w:val="en-US"/>
        </w:rPr>
        <w:t>Viewer — интерфейс конечного пользователя.</w:t>
      </w:r>
    </w:p>
    <w:p w14:paraId="03DD6F92" w14:textId="77777777" w:rsidR="00986C61" w:rsidRPr="00986C61" w:rsidRDefault="00986C61" w:rsidP="00986C61">
      <w:pPr>
        <w:numPr>
          <w:ilvl w:val="0"/>
          <w:numId w:val="13"/>
        </w:numPr>
        <w:tabs>
          <w:tab w:val="clear" w:pos="720"/>
        </w:tabs>
        <w:ind w:left="0" w:firstLine="709"/>
      </w:pPr>
      <w:r w:rsidRPr="00986C61">
        <w:rPr>
          <w:lang w:val="en-US"/>
        </w:rPr>
        <w:t>Server</w:t>
      </w:r>
      <w:r w:rsidRPr="00986C61">
        <w:t xml:space="preserve"> — служба для удалённой аналитической обработки.</w:t>
      </w:r>
    </w:p>
    <w:p w14:paraId="4CA4AE50" w14:textId="19B9AACB" w:rsidR="00646658" w:rsidRPr="00986C61" w:rsidRDefault="00986C61" w:rsidP="00646658">
      <w:pPr>
        <w:numPr>
          <w:ilvl w:val="0"/>
          <w:numId w:val="13"/>
        </w:numPr>
        <w:tabs>
          <w:tab w:val="clear" w:pos="720"/>
        </w:tabs>
        <w:ind w:left="0" w:firstLine="709"/>
      </w:pPr>
      <w:r w:rsidRPr="00986C61">
        <w:rPr>
          <w:lang w:val="en-US"/>
        </w:rPr>
        <w:lastRenderedPageBreak/>
        <w:t>Client</w:t>
      </w:r>
      <w:r w:rsidRPr="00986C61">
        <w:t xml:space="preserve"> — клиентский доступ к серверу.</w:t>
      </w:r>
    </w:p>
    <w:p w14:paraId="7BB379EC" w14:textId="2F593EC8" w:rsidR="0001412C" w:rsidRDefault="0001412C" w:rsidP="00646658"/>
    <w:p w14:paraId="264A5677" w14:textId="667B17E0" w:rsidR="0001412C" w:rsidRDefault="0001412C" w:rsidP="00986C61">
      <w:pPr>
        <w:pStyle w:val="Heading1"/>
        <w:numPr>
          <w:ilvl w:val="1"/>
          <w:numId w:val="3"/>
        </w:numPr>
        <w:spacing w:before="0" w:after="0"/>
        <w:ind w:left="0" w:firstLine="709"/>
        <w:rPr>
          <w:rFonts w:eastAsia="Times New Roman"/>
        </w:rPr>
      </w:pPr>
      <w:r>
        <w:rPr>
          <w:rFonts w:eastAsia="Times New Roman"/>
        </w:rPr>
        <w:t>Варианты поставки</w:t>
      </w:r>
    </w:p>
    <w:p w14:paraId="6D01A5F5" w14:textId="73ABC39C" w:rsidR="00646658" w:rsidRPr="00646658" w:rsidRDefault="00663FEB" w:rsidP="00646658">
      <w:r w:rsidRPr="00463D97">
        <w:rPr>
          <w:lang w:val="en-US"/>
        </w:rPr>
        <w:t>Deductor</w:t>
      </w:r>
      <w:r>
        <w:rPr>
          <w:b/>
          <w:bCs/>
        </w:rPr>
        <w:t xml:space="preserve"> </w:t>
      </w:r>
      <w:r w:rsidR="00646658" w:rsidRPr="00646658">
        <w:t>доступен в трех вариантах:</w:t>
      </w:r>
    </w:p>
    <w:p w14:paraId="7348A535" w14:textId="77777777" w:rsidR="00646658" w:rsidRPr="00646658" w:rsidRDefault="00646658" w:rsidP="00646658">
      <w:pPr>
        <w:numPr>
          <w:ilvl w:val="0"/>
          <w:numId w:val="14"/>
        </w:numPr>
        <w:tabs>
          <w:tab w:val="clear" w:pos="720"/>
        </w:tabs>
        <w:ind w:left="0" w:firstLine="709"/>
        <w:rPr>
          <w:lang w:val="en-US"/>
        </w:rPr>
      </w:pPr>
      <w:r w:rsidRPr="00646658">
        <w:rPr>
          <w:lang w:val="en-US"/>
        </w:rPr>
        <w:t>Предприятие</w:t>
      </w:r>
      <w:r>
        <w:t xml:space="preserve"> </w:t>
      </w:r>
      <w:r w:rsidRPr="00646658">
        <w:rPr>
          <w:lang w:val="en-US"/>
        </w:rPr>
        <w:t>— для корпоративного использования.</w:t>
      </w:r>
    </w:p>
    <w:p w14:paraId="44F6D02C" w14:textId="77777777" w:rsidR="00646658" w:rsidRPr="00646658" w:rsidRDefault="00646658" w:rsidP="00646658">
      <w:pPr>
        <w:numPr>
          <w:ilvl w:val="0"/>
          <w:numId w:val="14"/>
        </w:numPr>
        <w:tabs>
          <w:tab w:val="clear" w:pos="720"/>
        </w:tabs>
        <w:ind w:left="0" w:firstLine="709"/>
        <w:rPr>
          <w:lang w:val="en-US"/>
        </w:rPr>
      </w:pPr>
      <w:r w:rsidRPr="00646658">
        <w:rPr>
          <w:lang w:val="en-US"/>
        </w:rPr>
        <w:t>Профессиональный</w:t>
      </w:r>
      <w:r>
        <w:t xml:space="preserve"> </w:t>
      </w:r>
      <w:r w:rsidRPr="00646658">
        <w:rPr>
          <w:lang w:val="en-US"/>
        </w:rPr>
        <w:t>— для небольших компаний.</w:t>
      </w:r>
    </w:p>
    <w:p w14:paraId="4B9D13CE" w14:textId="77777777" w:rsidR="00646658" w:rsidRPr="00646658" w:rsidRDefault="00646658" w:rsidP="00646658">
      <w:pPr>
        <w:numPr>
          <w:ilvl w:val="0"/>
          <w:numId w:val="14"/>
        </w:numPr>
        <w:tabs>
          <w:tab w:val="clear" w:pos="720"/>
        </w:tabs>
        <w:ind w:left="0" w:firstLine="709"/>
      </w:pPr>
      <w:r w:rsidRPr="00646658">
        <w:t>Академический</w:t>
      </w:r>
      <w:r>
        <w:t xml:space="preserve"> </w:t>
      </w:r>
      <w:r w:rsidRPr="00646658">
        <w:t>— для образовательных и образовательных целей.</w:t>
      </w:r>
    </w:p>
    <w:p w14:paraId="2F77BF7C" w14:textId="7BBB4E9B" w:rsidR="00646658" w:rsidRPr="00646658" w:rsidRDefault="00646658" w:rsidP="00646658">
      <w:pPr>
        <w:rPr>
          <w:lang w:val="en-US"/>
        </w:rPr>
      </w:pPr>
      <w:r w:rsidRPr="00646658">
        <w:rPr>
          <w:lang w:val="en-US"/>
        </w:rPr>
        <w:t>Основные отличия версии</w:t>
      </w:r>
      <w:r w:rsidR="00663FEB">
        <w:t xml:space="preserve"> </w:t>
      </w:r>
      <w:r w:rsidRPr="00646658">
        <w:rPr>
          <w:lang w:val="en-US"/>
        </w:rPr>
        <w:t>Академические:</w:t>
      </w:r>
    </w:p>
    <w:p w14:paraId="1FF9BB30" w14:textId="77777777" w:rsidR="00646658" w:rsidRPr="00646658" w:rsidRDefault="00646658" w:rsidP="00646658">
      <w:pPr>
        <w:numPr>
          <w:ilvl w:val="0"/>
          <w:numId w:val="15"/>
        </w:numPr>
        <w:tabs>
          <w:tab w:val="clear" w:pos="720"/>
        </w:tabs>
        <w:ind w:left="0" w:firstLine="709"/>
      </w:pPr>
      <w:r w:rsidRPr="00646658">
        <w:t>Отсутствие пакетного запуска сценариев (работа только в интерактивном режиме).</w:t>
      </w:r>
    </w:p>
    <w:p w14:paraId="4A8EE153" w14:textId="5CE01145" w:rsidR="00646658" w:rsidRPr="003F1E38" w:rsidRDefault="00646658" w:rsidP="003F1E38">
      <w:pPr>
        <w:numPr>
          <w:ilvl w:val="0"/>
          <w:numId w:val="15"/>
        </w:numPr>
        <w:tabs>
          <w:tab w:val="clear" w:pos="720"/>
        </w:tabs>
        <w:ind w:left="0" w:firstLine="709"/>
      </w:pPr>
      <w:r w:rsidRPr="00646658">
        <w:t xml:space="preserve">Нет импорта данных из промышленных источников, таких как 1С и </w:t>
      </w:r>
      <w:r w:rsidRPr="00646658">
        <w:rPr>
          <w:lang w:val="en-US"/>
        </w:rPr>
        <w:t>MS</w:t>
      </w:r>
      <w:r w:rsidRPr="00646658">
        <w:t xml:space="preserve"> </w:t>
      </w:r>
      <w:r w:rsidRPr="00646658">
        <w:rPr>
          <w:lang w:val="en-US"/>
        </w:rPr>
        <w:t>Excel</w:t>
      </w:r>
      <w:r w:rsidRPr="00646658">
        <w:t>.</w:t>
      </w:r>
      <w:r w:rsidR="003F1E38">
        <w:t xml:space="preserve"> </w:t>
      </w:r>
      <w:r w:rsidR="003F1E38" w:rsidRPr="003F1E38">
        <w:t xml:space="preserve">Поддерживаются только 2 источника и приёмника данных: </w:t>
      </w:r>
      <w:r w:rsidR="003F1E38" w:rsidRPr="003F1E38">
        <w:rPr>
          <w:lang w:val="en-US"/>
        </w:rPr>
        <w:t>Deductor</w:t>
      </w:r>
      <w:r w:rsidR="003F1E38" w:rsidRPr="003F1E38">
        <w:t xml:space="preserve"> </w:t>
      </w:r>
      <w:r w:rsidR="003F1E38" w:rsidRPr="003F1E38">
        <w:rPr>
          <w:lang w:val="en-US"/>
        </w:rPr>
        <w:t>Warehouse</w:t>
      </w:r>
      <w:r w:rsidR="003F1E38" w:rsidRPr="003F1E38">
        <w:t xml:space="preserve"> и текстовые файлы с разделителями.</w:t>
      </w:r>
    </w:p>
    <w:p w14:paraId="0DCA55CD" w14:textId="1C7E2E6D" w:rsidR="0001412C" w:rsidRPr="0001412C" w:rsidRDefault="003F1E38" w:rsidP="003F1E38">
      <w:pPr>
        <w:numPr>
          <w:ilvl w:val="0"/>
          <w:numId w:val="15"/>
        </w:numPr>
        <w:tabs>
          <w:tab w:val="clear" w:pos="720"/>
        </w:tabs>
        <w:ind w:left="0" w:firstLine="709"/>
      </w:pPr>
      <w:r>
        <w:t xml:space="preserve">Ограничения числа записей до 150 </w:t>
      </w:r>
    </w:p>
    <w:p w14:paraId="00E11BB1" w14:textId="4336EE20" w:rsidR="007856F7" w:rsidRDefault="00663FEB" w:rsidP="00463D97">
      <w:r w:rsidRPr="00463D97">
        <w:rPr>
          <w:lang w:val="en-US"/>
        </w:rPr>
        <w:t>Deductor</w:t>
      </w:r>
      <w:r>
        <w:rPr>
          <w:b/>
          <w:bCs/>
        </w:rPr>
        <w:t xml:space="preserve"> </w:t>
      </w:r>
      <w:r w:rsidR="00463D97" w:rsidRPr="00463D97">
        <w:t xml:space="preserve">лицензируется с помощью электронных ключей: локальных и сетевых. Локальный ключ устанавливается на том же компьютере, где работает </w:t>
      </w:r>
      <w:r w:rsidRPr="00463D97">
        <w:rPr>
          <w:lang w:val="en-US"/>
        </w:rPr>
        <w:t>Deductor</w:t>
      </w:r>
      <w:r w:rsidR="00463D97" w:rsidRPr="00463D97">
        <w:t>, сеть — на сервере, и доступ к нему имеют несколько пользователей.</w:t>
      </w:r>
      <w:bookmarkStart w:id="5" w:name="_Toc148643507"/>
    </w:p>
    <w:p w14:paraId="4D91C20C" w14:textId="18B9B954" w:rsidR="00CF5285" w:rsidRDefault="00CF5285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40"/>
        </w:rPr>
      </w:pPr>
      <w:r>
        <w:br w:type="page"/>
      </w:r>
    </w:p>
    <w:p w14:paraId="568025FC" w14:textId="74A28CDE" w:rsidR="00BC11FF" w:rsidRPr="007856F7" w:rsidRDefault="00BF53F3" w:rsidP="007856F7">
      <w:pPr>
        <w:pStyle w:val="Heading1"/>
        <w:numPr>
          <w:ilvl w:val="0"/>
          <w:numId w:val="4"/>
        </w:numPr>
        <w:spacing w:before="0" w:after="0"/>
        <w:ind w:left="0" w:firstLine="709"/>
      </w:pPr>
      <w:r>
        <w:lastRenderedPageBreak/>
        <w:t>Полученные результаты</w:t>
      </w:r>
      <w:bookmarkEnd w:id="5"/>
    </w:p>
    <w:p w14:paraId="290C0318" w14:textId="448F0CD4" w:rsidR="007856F7" w:rsidRPr="00463D97" w:rsidRDefault="00463D97" w:rsidP="007856F7">
      <w:pPr>
        <w:spacing w:after="160" w:line="259" w:lineRule="auto"/>
        <w:ind w:firstLine="900"/>
        <w:jc w:val="left"/>
      </w:pPr>
      <w:r>
        <w:t>Установленный</w:t>
      </w:r>
      <w:r w:rsidRPr="00463D97">
        <w:rPr>
          <w:lang w:val="en-US"/>
        </w:rPr>
        <w:t xml:space="preserve"> </w:t>
      </w:r>
      <w:r>
        <w:rPr>
          <w:lang w:val="en-US"/>
        </w:rPr>
        <w:t>Deductor</w:t>
      </w:r>
      <w:r>
        <w:rPr>
          <w:lang w:val="en-US"/>
        </w:rPr>
        <w:t xml:space="preserve"> academic </w:t>
      </w:r>
      <w:r>
        <w:t>для</w:t>
      </w:r>
      <w:r w:rsidRPr="00463D97">
        <w:rPr>
          <w:lang w:val="en-US"/>
        </w:rPr>
        <w:t xml:space="preserve"> </w:t>
      </w:r>
      <w:r>
        <w:rPr>
          <w:lang w:val="en-US"/>
        </w:rPr>
        <w:t xml:space="preserve">windows </w:t>
      </w:r>
    </w:p>
    <w:p w14:paraId="4E6DC82F" w14:textId="77777777" w:rsidR="00463D97" w:rsidRDefault="00463D97" w:rsidP="00463D97">
      <w:pPr>
        <w:spacing w:after="160" w:line="259" w:lineRule="auto"/>
        <w:ind w:firstLine="720"/>
        <w:jc w:val="left"/>
      </w:pPr>
      <w:r w:rsidRPr="007856F7">
        <w:drawing>
          <wp:inline distT="0" distB="0" distL="0" distR="0" wp14:anchorId="3CC88DF1" wp14:editId="74FA2380">
            <wp:extent cx="5054539" cy="3286125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1450" cy="33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9D2" w14:textId="1F7C1FE6" w:rsidR="00463D97" w:rsidRDefault="00463D97" w:rsidP="00663FEB">
      <w:pPr>
        <w:spacing w:after="160" w:line="259" w:lineRule="auto"/>
        <w:ind w:firstLine="0"/>
        <w:jc w:val="center"/>
      </w:pPr>
      <w:r>
        <w:t xml:space="preserve">Рисунок 1 – Стартовое окно </w:t>
      </w:r>
      <w:r>
        <w:rPr>
          <w:lang w:val="en-US"/>
        </w:rPr>
        <w:t>Deductor</w:t>
      </w:r>
    </w:p>
    <w:sectPr w:rsidR="00463D97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463E3"/>
    <w:rsid w:val="00181575"/>
    <w:rsid w:val="00320183"/>
    <w:rsid w:val="00386101"/>
    <w:rsid w:val="003C1B25"/>
    <w:rsid w:val="003F1E38"/>
    <w:rsid w:val="00425CFC"/>
    <w:rsid w:val="00463D97"/>
    <w:rsid w:val="004A5078"/>
    <w:rsid w:val="005424C5"/>
    <w:rsid w:val="005B175B"/>
    <w:rsid w:val="005E4A8C"/>
    <w:rsid w:val="00646658"/>
    <w:rsid w:val="00663FEB"/>
    <w:rsid w:val="006C5306"/>
    <w:rsid w:val="007856F7"/>
    <w:rsid w:val="007D2622"/>
    <w:rsid w:val="007E097E"/>
    <w:rsid w:val="007E1372"/>
    <w:rsid w:val="008416B6"/>
    <w:rsid w:val="008E5FAE"/>
    <w:rsid w:val="008F17D2"/>
    <w:rsid w:val="00901035"/>
    <w:rsid w:val="00986C61"/>
    <w:rsid w:val="00991ECB"/>
    <w:rsid w:val="00993146"/>
    <w:rsid w:val="009C3CF3"/>
    <w:rsid w:val="00A0766C"/>
    <w:rsid w:val="00A5072B"/>
    <w:rsid w:val="00AB44FD"/>
    <w:rsid w:val="00BC11FF"/>
    <w:rsid w:val="00BC5488"/>
    <w:rsid w:val="00BD6A63"/>
    <w:rsid w:val="00BF53F3"/>
    <w:rsid w:val="00C2788D"/>
    <w:rsid w:val="00C94E68"/>
    <w:rsid w:val="00CE7B07"/>
    <w:rsid w:val="00CF5285"/>
    <w:rsid w:val="00EF761E"/>
    <w:rsid w:val="00F41580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A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433</Words>
  <Characters>2474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23</cp:revision>
  <dcterms:created xsi:type="dcterms:W3CDTF">2024-02-29T01:42:00Z</dcterms:created>
  <dcterms:modified xsi:type="dcterms:W3CDTF">2024-09-19T05:19:00Z</dcterms:modified>
</cp:coreProperties>
</file>