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17DC" w14:textId="77777777" w:rsidR="005E3D19" w:rsidRPr="00E55A95" w:rsidRDefault="005E3D19" w:rsidP="00E55A95">
      <w:pPr>
        <w:spacing w:after="0" w:line="276" w:lineRule="auto"/>
        <w:ind w:left="0" w:firstLine="709"/>
        <w:jc w:val="left"/>
        <w:rPr>
          <w:sz w:val="28"/>
          <w:szCs w:val="28"/>
        </w:rPr>
      </w:pPr>
      <w:r w:rsidRPr="00E55A95">
        <w:rPr>
          <w:sz w:val="28"/>
          <w:szCs w:val="28"/>
        </w:rPr>
        <w:t xml:space="preserve">Основные термины и определения  </w:t>
      </w:r>
    </w:p>
    <w:p w14:paraId="68AB3EE4" w14:textId="77777777" w:rsidR="005E3D19" w:rsidRPr="00E55A95" w:rsidRDefault="005E3D19" w:rsidP="00E55A95">
      <w:pPr>
        <w:spacing w:after="0" w:line="276" w:lineRule="auto"/>
        <w:ind w:left="0" w:firstLine="709"/>
        <w:jc w:val="left"/>
        <w:rPr>
          <w:sz w:val="28"/>
          <w:szCs w:val="28"/>
        </w:rPr>
      </w:pPr>
    </w:p>
    <w:p w14:paraId="5753C285" w14:textId="77777777" w:rsidR="005E3D19" w:rsidRPr="00E55A95" w:rsidRDefault="005E3D19" w:rsidP="00E55A95">
      <w:pPr>
        <w:spacing w:line="276" w:lineRule="auto"/>
        <w:ind w:left="0" w:right="272" w:firstLine="709"/>
        <w:rPr>
          <w:sz w:val="28"/>
          <w:szCs w:val="28"/>
        </w:rPr>
      </w:pPr>
      <w:r w:rsidRPr="00E55A95">
        <w:rPr>
          <w:sz w:val="28"/>
          <w:szCs w:val="28"/>
        </w:rPr>
        <w:t>Задача (</w:t>
      </w:r>
      <w:proofErr w:type="spellStart"/>
      <w:r w:rsidRPr="00E55A95">
        <w:rPr>
          <w:sz w:val="28"/>
          <w:szCs w:val="28"/>
        </w:rPr>
        <w:t>task</w:t>
      </w:r>
      <w:proofErr w:type="spellEnd"/>
      <w:r w:rsidRPr="00E55A95">
        <w:rPr>
          <w:sz w:val="28"/>
          <w:szCs w:val="28"/>
        </w:rPr>
        <w:t xml:space="preserve">) — одно из мероприятий, направленных на достижение цели проекта. </w:t>
      </w:r>
    </w:p>
    <w:p w14:paraId="435A447A" w14:textId="77777777" w:rsidR="005E3D19" w:rsidRPr="00E55A95" w:rsidRDefault="005E3D19" w:rsidP="00E55A95">
      <w:pPr>
        <w:spacing w:line="276" w:lineRule="auto"/>
        <w:ind w:left="0" w:right="272" w:firstLine="709"/>
        <w:rPr>
          <w:sz w:val="28"/>
          <w:szCs w:val="28"/>
        </w:rPr>
      </w:pPr>
      <w:r w:rsidRPr="00E55A95">
        <w:rPr>
          <w:sz w:val="28"/>
          <w:szCs w:val="28"/>
        </w:rPr>
        <w:t xml:space="preserve">Основными параметрами задачи являются даты начала и завершения, длительность, трудоемкость, а также виды и количество ресурсов, необходимых для ее выполнения. Каждая задача в пределах проекта должна иметь уникальное имя.  </w:t>
      </w:r>
    </w:p>
    <w:p w14:paraId="7901E631" w14:textId="1551E5EB" w:rsidR="005E3D19" w:rsidRPr="00E55A95" w:rsidRDefault="005E3D19" w:rsidP="00E55A95">
      <w:pPr>
        <w:spacing w:line="276" w:lineRule="auto"/>
        <w:ind w:left="0" w:right="272" w:firstLine="709"/>
        <w:rPr>
          <w:sz w:val="28"/>
          <w:szCs w:val="28"/>
        </w:rPr>
      </w:pPr>
      <w:r w:rsidRPr="00E55A95">
        <w:rPr>
          <w:sz w:val="28"/>
          <w:szCs w:val="28"/>
        </w:rPr>
        <w:t>Отрезок (</w:t>
      </w:r>
      <w:proofErr w:type="spellStart"/>
      <w:r w:rsidRPr="00E55A95">
        <w:rPr>
          <w:sz w:val="28"/>
          <w:szCs w:val="28"/>
        </w:rPr>
        <w:t>bar</w:t>
      </w:r>
      <w:proofErr w:type="spellEnd"/>
      <w:r w:rsidRPr="00E55A95">
        <w:rPr>
          <w:sz w:val="28"/>
          <w:szCs w:val="28"/>
        </w:rPr>
        <w:t xml:space="preserve">) — графическое представление задачи на диаграмме </w:t>
      </w:r>
      <w:proofErr w:type="spellStart"/>
      <w:r w:rsidRPr="00E55A95">
        <w:rPr>
          <w:sz w:val="28"/>
          <w:szCs w:val="28"/>
        </w:rPr>
        <w:t>Ганта</w:t>
      </w:r>
      <w:proofErr w:type="spellEnd"/>
      <w:r w:rsidRPr="00E55A95">
        <w:rPr>
          <w:sz w:val="28"/>
          <w:szCs w:val="28"/>
        </w:rPr>
        <w:t xml:space="preserve">. </w:t>
      </w:r>
    </w:p>
    <w:p w14:paraId="58E8D8E4" w14:textId="266188FF" w:rsidR="005E3D19" w:rsidRPr="00E55A95" w:rsidRDefault="005E3D19" w:rsidP="00E55A95">
      <w:pPr>
        <w:spacing w:line="276" w:lineRule="auto"/>
        <w:ind w:left="0" w:right="272" w:firstLine="709"/>
        <w:rPr>
          <w:sz w:val="28"/>
          <w:szCs w:val="28"/>
        </w:rPr>
      </w:pPr>
      <w:r w:rsidRPr="00E55A95">
        <w:rPr>
          <w:sz w:val="28"/>
          <w:szCs w:val="28"/>
        </w:rPr>
        <w:t>Длина отрезка соответствует календарной длительности задачи. Соответственно его левый конец указывает на планируемый момент начала выполнения задачи, а правый — на планируемый момент ее завершения. Отрезок является интерактивным элементом: вы можете переместить его вправо или влево, либо изменить его длину. Изменение положения и/или длины отрезка приводит к соответствующим изменениям параметров задачи. Пользователь может выбирать внешний вид отрезков (форму, цвет, штриховку и т. д.).</w:t>
      </w:r>
    </w:p>
    <w:p w14:paraId="77D57CAA" w14:textId="2C63F05E" w:rsidR="005E3D19" w:rsidRPr="00E55A95" w:rsidRDefault="005E3D19" w:rsidP="00E55A95">
      <w:pPr>
        <w:spacing w:line="276" w:lineRule="auto"/>
        <w:ind w:left="0" w:right="272" w:firstLine="709"/>
        <w:rPr>
          <w:sz w:val="28"/>
          <w:szCs w:val="28"/>
        </w:rPr>
      </w:pPr>
      <w:r w:rsidRPr="00E55A95">
        <w:rPr>
          <w:sz w:val="28"/>
          <w:szCs w:val="28"/>
        </w:rPr>
        <w:t>Зависимость (</w:t>
      </w:r>
      <w:proofErr w:type="spellStart"/>
      <w:r w:rsidRPr="00E55A95">
        <w:rPr>
          <w:sz w:val="28"/>
          <w:szCs w:val="28"/>
        </w:rPr>
        <w:t>dependency</w:t>
      </w:r>
      <w:proofErr w:type="spellEnd"/>
      <w:r w:rsidRPr="00E55A95">
        <w:rPr>
          <w:sz w:val="28"/>
          <w:szCs w:val="28"/>
        </w:rPr>
        <w:t>) — логическая взаимосвязь между задачами проекта, определяющая порядок их выполнения.</w:t>
      </w:r>
    </w:p>
    <w:p w14:paraId="541C7DCB" w14:textId="256506DC" w:rsidR="005E3D19" w:rsidRPr="00E55A95" w:rsidRDefault="005E3D19" w:rsidP="00E55A95">
      <w:pPr>
        <w:spacing w:line="276" w:lineRule="auto"/>
        <w:ind w:left="0" w:right="272" w:firstLine="709"/>
        <w:rPr>
          <w:sz w:val="28"/>
          <w:szCs w:val="28"/>
        </w:rPr>
      </w:pPr>
      <w:r w:rsidRPr="00E55A95">
        <w:rPr>
          <w:sz w:val="28"/>
          <w:szCs w:val="28"/>
        </w:rPr>
        <w:t>Предшественник (</w:t>
      </w:r>
      <w:proofErr w:type="spellStart"/>
      <w:r w:rsidRPr="00E55A95">
        <w:rPr>
          <w:sz w:val="28"/>
          <w:szCs w:val="28"/>
        </w:rPr>
        <w:t>predecessor</w:t>
      </w:r>
      <w:proofErr w:type="spellEnd"/>
      <w:r w:rsidRPr="00E55A95">
        <w:rPr>
          <w:sz w:val="28"/>
          <w:szCs w:val="28"/>
        </w:rPr>
        <w:t>) — задача, которая должна быть начата или завершена (в зависимости от установленного типа связи) до того, как будет начата или завершена следующая за ней задача.</w:t>
      </w:r>
    </w:p>
    <w:p w14:paraId="6412AE49" w14:textId="32CB7691" w:rsidR="005E3D19" w:rsidRPr="00E55A95" w:rsidRDefault="005E3D19" w:rsidP="00E55A95">
      <w:pPr>
        <w:spacing w:line="276" w:lineRule="auto"/>
        <w:ind w:left="0" w:right="272" w:firstLine="709"/>
        <w:rPr>
          <w:sz w:val="28"/>
          <w:szCs w:val="28"/>
        </w:rPr>
      </w:pPr>
      <w:r w:rsidRPr="00E55A95">
        <w:rPr>
          <w:sz w:val="28"/>
          <w:szCs w:val="28"/>
        </w:rPr>
        <w:t>Последователь (</w:t>
      </w:r>
      <w:proofErr w:type="spellStart"/>
      <w:r w:rsidRPr="00E55A95">
        <w:rPr>
          <w:sz w:val="28"/>
          <w:szCs w:val="28"/>
        </w:rPr>
        <w:t>successor</w:t>
      </w:r>
      <w:proofErr w:type="spellEnd"/>
      <w:r w:rsidRPr="00E55A95">
        <w:rPr>
          <w:sz w:val="28"/>
          <w:szCs w:val="28"/>
        </w:rPr>
        <w:t>) — задача, которая должна быть начата или завершена (в зависимости от установленного типа связи) после того, как будет начата или завершена предшествующая ей задача.</w:t>
      </w:r>
    </w:p>
    <w:p w14:paraId="3BB502AF" w14:textId="42905FA2" w:rsidR="005E3D19" w:rsidRPr="00E55A95" w:rsidRDefault="005E3D19" w:rsidP="00E55A95">
      <w:pPr>
        <w:spacing w:line="276" w:lineRule="auto"/>
        <w:ind w:left="0" w:right="272" w:firstLine="709"/>
        <w:rPr>
          <w:sz w:val="28"/>
          <w:szCs w:val="28"/>
        </w:rPr>
      </w:pPr>
      <w:r w:rsidRPr="00E55A95">
        <w:rPr>
          <w:sz w:val="28"/>
          <w:szCs w:val="28"/>
        </w:rPr>
        <w:t>Длительность (</w:t>
      </w:r>
      <w:proofErr w:type="spellStart"/>
      <w:r w:rsidRPr="00E55A95">
        <w:rPr>
          <w:sz w:val="28"/>
          <w:szCs w:val="28"/>
        </w:rPr>
        <w:t>duration</w:t>
      </w:r>
      <w:proofErr w:type="spellEnd"/>
      <w:r w:rsidRPr="00E55A95">
        <w:rPr>
          <w:sz w:val="28"/>
          <w:szCs w:val="28"/>
        </w:rPr>
        <w:t>) — суммарная продолжительность рабочего времени, необходимая для выполнения задачи.</w:t>
      </w:r>
    </w:p>
    <w:p w14:paraId="2A34B716" w14:textId="37B1A437" w:rsidR="005E3D19" w:rsidRPr="00E55A95" w:rsidRDefault="005E3D19" w:rsidP="00E55A95">
      <w:pPr>
        <w:spacing w:line="276" w:lineRule="auto"/>
        <w:ind w:left="0" w:right="272" w:firstLine="709"/>
        <w:rPr>
          <w:sz w:val="28"/>
          <w:szCs w:val="28"/>
        </w:rPr>
      </w:pPr>
      <w:r w:rsidRPr="00E55A95">
        <w:rPr>
          <w:sz w:val="28"/>
          <w:szCs w:val="28"/>
        </w:rPr>
        <w:t>Длительность задачи следует отличать от ее календарной продолжительности. Например, если работа имеет длительность 2 дня, и начинается в пятницу, то ее календарная продолжительность составит:</w:t>
      </w:r>
    </w:p>
    <w:p w14:paraId="436093B8" w14:textId="5023A515" w:rsidR="005E3D19" w:rsidRPr="00E55A95" w:rsidRDefault="005E3D19" w:rsidP="00E55A95">
      <w:pPr>
        <w:spacing w:line="276" w:lineRule="auto"/>
        <w:ind w:left="0" w:right="272" w:firstLine="709"/>
        <w:rPr>
          <w:sz w:val="28"/>
          <w:szCs w:val="28"/>
        </w:rPr>
      </w:pPr>
      <w:r w:rsidRPr="00E55A95">
        <w:rPr>
          <w:sz w:val="28"/>
          <w:szCs w:val="28"/>
        </w:rPr>
        <w:t xml:space="preserve">на временной диаграмме — 4 дня: пятница, суббота, воскресенье и понедельник (предполагается, что суббота и воскресенье — выходные дни); тем не менее для некоторых видов задач </w:t>
      </w:r>
      <w:r w:rsidR="004E2CA6" w:rsidRPr="00E55A95">
        <w:rPr>
          <w:sz w:val="28"/>
          <w:szCs w:val="28"/>
        </w:rPr>
        <w:t>длительность может</w:t>
      </w:r>
      <w:r w:rsidRPr="00E55A95">
        <w:rPr>
          <w:sz w:val="28"/>
          <w:szCs w:val="28"/>
        </w:rPr>
        <w:t xml:space="preserve"> совпадать </w:t>
      </w:r>
      <w:proofErr w:type="gramStart"/>
      <w:r w:rsidRPr="00E55A95">
        <w:rPr>
          <w:sz w:val="28"/>
          <w:szCs w:val="28"/>
        </w:rPr>
        <w:t>с  календарной</w:t>
      </w:r>
      <w:proofErr w:type="gramEnd"/>
      <w:r w:rsidRPr="00E55A95">
        <w:rPr>
          <w:sz w:val="28"/>
          <w:szCs w:val="28"/>
        </w:rPr>
        <w:t xml:space="preserve"> продолжительностью. В MS </w:t>
      </w:r>
      <w:proofErr w:type="spellStart"/>
      <w:r w:rsidRPr="00E55A95">
        <w:rPr>
          <w:sz w:val="28"/>
          <w:szCs w:val="28"/>
        </w:rPr>
        <w:t>Project</w:t>
      </w:r>
      <w:proofErr w:type="spellEnd"/>
      <w:r w:rsidRPr="00E55A95">
        <w:rPr>
          <w:sz w:val="28"/>
          <w:szCs w:val="28"/>
        </w:rPr>
        <w:t xml:space="preserve"> длительность задачи может измеряться в минутах, часах, днях, неделях, месяцах.</w:t>
      </w:r>
    </w:p>
    <w:p w14:paraId="6B0FD3AE" w14:textId="0F205038" w:rsidR="005E3D19" w:rsidRPr="00E55A95" w:rsidRDefault="005E3D19" w:rsidP="00E55A95">
      <w:pPr>
        <w:spacing w:line="276" w:lineRule="auto"/>
        <w:ind w:left="0" w:right="272" w:firstLine="709"/>
        <w:rPr>
          <w:sz w:val="28"/>
          <w:szCs w:val="28"/>
        </w:rPr>
      </w:pPr>
      <w:r w:rsidRPr="00E55A95">
        <w:rPr>
          <w:sz w:val="28"/>
          <w:szCs w:val="28"/>
        </w:rPr>
        <w:t>Веха (</w:t>
      </w:r>
      <w:proofErr w:type="spellStart"/>
      <w:r w:rsidRPr="00E55A95">
        <w:rPr>
          <w:sz w:val="28"/>
          <w:szCs w:val="28"/>
        </w:rPr>
        <w:t>milestone</w:t>
      </w:r>
      <w:proofErr w:type="spellEnd"/>
      <w:r w:rsidRPr="00E55A95">
        <w:rPr>
          <w:sz w:val="28"/>
          <w:szCs w:val="28"/>
        </w:rPr>
        <w:t>) — с точки зрения структуры проекта это некое важное событие, которое должно быть отмечено в расписании.</w:t>
      </w:r>
    </w:p>
    <w:p w14:paraId="5938B23F" w14:textId="263D0CC9" w:rsidR="005E3D19" w:rsidRPr="00E55A95" w:rsidRDefault="005E3D19" w:rsidP="00E55A95">
      <w:pPr>
        <w:spacing w:line="276" w:lineRule="auto"/>
        <w:ind w:left="0" w:right="272" w:firstLine="709"/>
        <w:rPr>
          <w:sz w:val="28"/>
          <w:szCs w:val="28"/>
        </w:rPr>
      </w:pPr>
      <w:r w:rsidRPr="00E55A95">
        <w:rPr>
          <w:sz w:val="28"/>
          <w:szCs w:val="28"/>
        </w:rPr>
        <w:lastRenderedPageBreak/>
        <w:t xml:space="preserve">С математической точки зрения веха — это задача, имеющая нулевую длительность. Тем не менее, MS </w:t>
      </w:r>
      <w:proofErr w:type="spellStart"/>
      <w:r w:rsidRPr="00E55A95">
        <w:rPr>
          <w:sz w:val="28"/>
          <w:szCs w:val="28"/>
        </w:rPr>
        <w:t>Project</w:t>
      </w:r>
      <w:proofErr w:type="spellEnd"/>
      <w:r w:rsidRPr="00E55A95">
        <w:rPr>
          <w:sz w:val="28"/>
          <w:szCs w:val="28"/>
        </w:rPr>
        <w:t xml:space="preserve"> позволяет определять в </w:t>
      </w:r>
      <w:r w:rsidR="004E2CA6" w:rsidRPr="00E55A95">
        <w:rPr>
          <w:sz w:val="28"/>
          <w:szCs w:val="28"/>
        </w:rPr>
        <w:t>виде вехи</w:t>
      </w:r>
      <w:r w:rsidRPr="00E55A95">
        <w:rPr>
          <w:sz w:val="28"/>
          <w:szCs w:val="28"/>
        </w:rPr>
        <w:t xml:space="preserve"> задачи любой длительности; для визуального представления вех на диаграмме </w:t>
      </w:r>
      <w:proofErr w:type="spellStart"/>
      <w:r w:rsidRPr="00E55A95">
        <w:rPr>
          <w:sz w:val="28"/>
          <w:szCs w:val="28"/>
        </w:rPr>
        <w:t>Ганта</w:t>
      </w:r>
      <w:proofErr w:type="spellEnd"/>
      <w:r w:rsidRPr="00E55A95">
        <w:rPr>
          <w:sz w:val="28"/>
          <w:szCs w:val="28"/>
        </w:rPr>
        <w:t xml:space="preserve"> используются специальные символы.</w:t>
      </w:r>
    </w:p>
    <w:p w14:paraId="6F1AF46C" w14:textId="65B22C9D" w:rsidR="005E3D19" w:rsidRPr="00E55A95" w:rsidRDefault="005E3D19" w:rsidP="00E55A95">
      <w:pPr>
        <w:spacing w:line="276" w:lineRule="auto"/>
        <w:ind w:left="0" w:right="272" w:firstLine="709"/>
        <w:rPr>
          <w:sz w:val="28"/>
          <w:szCs w:val="28"/>
        </w:rPr>
      </w:pPr>
      <w:r w:rsidRPr="00E55A95">
        <w:rPr>
          <w:sz w:val="28"/>
          <w:szCs w:val="28"/>
        </w:rPr>
        <w:t>Ограничение (</w:t>
      </w:r>
      <w:proofErr w:type="spellStart"/>
      <w:r w:rsidRPr="00E55A95">
        <w:rPr>
          <w:sz w:val="28"/>
          <w:szCs w:val="28"/>
        </w:rPr>
        <w:t>constraint</w:t>
      </w:r>
      <w:proofErr w:type="spellEnd"/>
      <w:r w:rsidRPr="00E55A95">
        <w:rPr>
          <w:sz w:val="28"/>
          <w:szCs w:val="28"/>
        </w:rPr>
        <w:t xml:space="preserve">) — дополнительное условие, которое должен учитывать MS </w:t>
      </w:r>
      <w:proofErr w:type="spellStart"/>
      <w:r w:rsidRPr="00E55A95">
        <w:rPr>
          <w:sz w:val="28"/>
          <w:szCs w:val="28"/>
        </w:rPr>
        <w:t>Project</w:t>
      </w:r>
      <w:proofErr w:type="spellEnd"/>
      <w:r w:rsidRPr="00E55A95">
        <w:rPr>
          <w:sz w:val="28"/>
          <w:szCs w:val="28"/>
        </w:rPr>
        <w:t xml:space="preserve"> при планировании дат начала и завершения задач проекта.</w:t>
      </w:r>
    </w:p>
    <w:p w14:paraId="781FD5C2" w14:textId="176453C3" w:rsidR="005E3D19" w:rsidRPr="00E55A95" w:rsidRDefault="005E3D19" w:rsidP="00E55A95">
      <w:pPr>
        <w:spacing w:line="276" w:lineRule="auto"/>
        <w:ind w:left="0" w:right="272" w:firstLine="709"/>
        <w:rPr>
          <w:sz w:val="28"/>
          <w:szCs w:val="28"/>
        </w:rPr>
      </w:pPr>
      <w:r w:rsidRPr="00E55A95">
        <w:rPr>
          <w:sz w:val="28"/>
          <w:szCs w:val="28"/>
        </w:rPr>
        <w:t xml:space="preserve">Ограничения устанавливаются разработчиком проекта путем выбора из числа предусмотренных в MS </w:t>
      </w:r>
      <w:proofErr w:type="spellStart"/>
      <w:r w:rsidRPr="00E55A95">
        <w:rPr>
          <w:sz w:val="28"/>
          <w:szCs w:val="28"/>
        </w:rPr>
        <w:t>Project</w:t>
      </w:r>
      <w:proofErr w:type="spellEnd"/>
      <w:r w:rsidRPr="00E55A95">
        <w:rPr>
          <w:sz w:val="28"/>
          <w:szCs w:val="28"/>
        </w:rPr>
        <w:t>. Например, разработчик может указать, что задача должна завершиться не позднее конкретной даты.</w:t>
      </w:r>
    </w:p>
    <w:p w14:paraId="78585D7F" w14:textId="7EEE1FC0" w:rsidR="005E3D19" w:rsidRPr="00E55A95" w:rsidRDefault="005E3D19" w:rsidP="00E55A95">
      <w:pPr>
        <w:spacing w:line="276" w:lineRule="auto"/>
        <w:ind w:left="0" w:right="272" w:firstLine="709"/>
        <w:rPr>
          <w:sz w:val="28"/>
          <w:szCs w:val="28"/>
        </w:rPr>
      </w:pPr>
      <w:r w:rsidRPr="00E55A95">
        <w:rPr>
          <w:sz w:val="28"/>
          <w:szCs w:val="28"/>
        </w:rPr>
        <w:t>Крайний срок (</w:t>
      </w:r>
      <w:proofErr w:type="spellStart"/>
      <w:r w:rsidRPr="00E55A95">
        <w:rPr>
          <w:sz w:val="28"/>
          <w:szCs w:val="28"/>
        </w:rPr>
        <w:t>deadline</w:t>
      </w:r>
      <w:proofErr w:type="spellEnd"/>
      <w:r w:rsidRPr="00E55A95">
        <w:rPr>
          <w:sz w:val="28"/>
          <w:szCs w:val="28"/>
        </w:rPr>
        <w:t>) — дата, до которой следует завершить задачу.</w:t>
      </w:r>
    </w:p>
    <w:p w14:paraId="7107D23C" w14:textId="431C2E52" w:rsidR="005E3D19" w:rsidRPr="00E55A95" w:rsidRDefault="005E3D19" w:rsidP="00E55A95">
      <w:pPr>
        <w:spacing w:line="276" w:lineRule="auto"/>
        <w:ind w:left="0" w:right="272" w:firstLine="709"/>
        <w:rPr>
          <w:sz w:val="28"/>
          <w:szCs w:val="28"/>
        </w:rPr>
      </w:pPr>
      <w:r w:rsidRPr="00E55A95">
        <w:rPr>
          <w:sz w:val="28"/>
          <w:szCs w:val="28"/>
        </w:rPr>
        <w:t xml:space="preserve">Если при фактическом выполнении проекта это условие не выполняется, MS </w:t>
      </w:r>
      <w:proofErr w:type="spellStart"/>
      <w:r w:rsidRPr="00E55A95">
        <w:rPr>
          <w:sz w:val="28"/>
          <w:szCs w:val="28"/>
        </w:rPr>
        <w:t>Project</w:t>
      </w:r>
      <w:proofErr w:type="spellEnd"/>
      <w:r w:rsidRPr="00E55A95">
        <w:rPr>
          <w:sz w:val="28"/>
          <w:szCs w:val="28"/>
        </w:rPr>
        <w:t xml:space="preserve"> выводит на экран специальный графический индикатор. В отличие от дат-ограничений, крайний срок не влияет на расписание проекта.</w:t>
      </w:r>
    </w:p>
    <w:p w14:paraId="541946CD" w14:textId="77777777" w:rsidR="005E3D19" w:rsidRPr="00E55A95" w:rsidRDefault="005E3D19" w:rsidP="00E55A95">
      <w:pPr>
        <w:spacing w:line="276" w:lineRule="auto"/>
        <w:ind w:left="0" w:right="272" w:firstLine="709"/>
        <w:rPr>
          <w:sz w:val="28"/>
          <w:szCs w:val="28"/>
        </w:rPr>
      </w:pPr>
      <w:r w:rsidRPr="00E55A95">
        <w:rPr>
          <w:sz w:val="28"/>
          <w:szCs w:val="28"/>
        </w:rPr>
        <w:t>Суммарная задача (</w:t>
      </w:r>
      <w:proofErr w:type="spellStart"/>
      <w:r w:rsidRPr="00E55A95">
        <w:rPr>
          <w:sz w:val="28"/>
          <w:szCs w:val="28"/>
        </w:rPr>
        <w:t>summary</w:t>
      </w:r>
      <w:proofErr w:type="spellEnd"/>
      <w:r w:rsidRPr="00E55A95">
        <w:rPr>
          <w:sz w:val="28"/>
          <w:szCs w:val="28"/>
        </w:rPr>
        <w:t xml:space="preserve"> </w:t>
      </w:r>
      <w:proofErr w:type="spellStart"/>
      <w:r w:rsidRPr="00E55A95">
        <w:rPr>
          <w:sz w:val="28"/>
          <w:szCs w:val="28"/>
        </w:rPr>
        <w:t>task</w:t>
      </w:r>
      <w:proofErr w:type="spellEnd"/>
      <w:r w:rsidRPr="00E55A95">
        <w:rPr>
          <w:sz w:val="28"/>
          <w:szCs w:val="28"/>
        </w:rPr>
        <w:t xml:space="preserve">) — задача, состоящая из задач более низкого уровня. </w:t>
      </w:r>
    </w:p>
    <w:p w14:paraId="68BDFBD0" w14:textId="77777777" w:rsidR="005E3D19" w:rsidRPr="00E55A95" w:rsidRDefault="005E3D19" w:rsidP="00E55A95">
      <w:pPr>
        <w:spacing w:line="276" w:lineRule="auto"/>
        <w:ind w:left="0" w:right="272" w:firstLine="709"/>
        <w:rPr>
          <w:sz w:val="28"/>
          <w:szCs w:val="28"/>
        </w:rPr>
      </w:pPr>
      <w:r w:rsidRPr="00E55A95">
        <w:rPr>
          <w:sz w:val="28"/>
          <w:szCs w:val="28"/>
        </w:rPr>
        <w:t xml:space="preserve">По умолчанию MS </w:t>
      </w:r>
      <w:proofErr w:type="spellStart"/>
      <w:r w:rsidRPr="00E55A95">
        <w:rPr>
          <w:sz w:val="28"/>
          <w:szCs w:val="28"/>
        </w:rPr>
        <w:t>Project</w:t>
      </w:r>
      <w:proofErr w:type="spellEnd"/>
      <w:r w:rsidRPr="00E55A95">
        <w:rPr>
          <w:sz w:val="28"/>
          <w:szCs w:val="28"/>
        </w:rPr>
        <w:t xml:space="preserve"> вычисляет параметры суммарной задачи на основе параметров ее подчиненных (дочерних) задач. Например, дата начала суммарной задачи не может предшествовать дате начала самой первой дочерней задачи. По умолчанию формат отрезков суммарных задач установлен таким, чтобы они отличались по виду от «простых» и дочерних задач. </w:t>
      </w:r>
    </w:p>
    <w:p w14:paraId="5B72567E" w14:textId="1D247AEE" w:rsidR="005E3D19" w:rsidRPr="00E55A95" w:rsidRDefault="005E3D19" w:rsidP="00E55A95">
      <w:pPr>
        <w:spacing w:line="276" w:lineRule="auto"/>
        <w:ind w:left="0" w:right="272" w:firstLine="709"/>
        <w:rPr>
          <w:sz w:val="28"/>
          <w:szCs w:val="28"/>
        </w:rPr>
      </w:pPr>
      <w:r w:rsidRPr="00E55A95">
        <w:rPr>
          <w:sz w:val="28"/>
          <w:szCs w:val="28"/>
        </w:rPr>
        <w:t xml:space="preserve">Вы можете указать зависимость между суммарными </w:t>
      </w:r>
      <w:r w:rsidR="004E2CA6" w:rsidRPr="00E55A95">
        <w:rPr>
          <w:sz w:val="28"/>
          <w:szCs w:val="28"/>
        </w:rPr>
        <w:t>задачами,</w:t>
      </w:r>
      <w:r w:rsidRPr="00E55A95">
        <w:rPr>
          <w:sz w:val="28"/>
          <w:szCs w:val="28"/>
        </w:rPr>
        <w:t xml:space="preserve"> между суммарной задачей и дочерней задачей, относящейся к другой суммарной задаче, либо между дочерними задачами, относящимися к разным суммарным задачам. Создать зависимость между суммарной задачей и входящей в нее дочерней задачей невозможно.  </w:t>
      </w:r>
    </w:p>
    <w:p w14:paraId="4C6D0A3F" w14:textId="77777777" w:rsidR="005E3D19" w:rsidRPr="00E55A95" w:rsidRDefault="005E3D19" w:rsidP="00E55A95">
      <w:pPr>
        <w:spacing w:line="276" w:lineRule="auto"/>
        <w:ind w:left="0" w:right="272" w:firstLine="709"/>
        <w:rPr>
          <w:sz w:val="28"/>
          <w:szCs w:val="28"/>
        </w:rPr>
      </w:pPr>
      <w:r w:rsidRPr="00E55A95">
        <w:rPr>
          <w:sz w:val="28"/>
          <w:szCs w:val="28"/>
        </w:rPr>
        <w:t>Фаза (</w:t>
      </w:r>
      <w:proofErr w:type="spellStart"/>
      <w:r w:rsidRPr="00E55A95">
        <w:rPr>
          <w:sz w:val="28"/>
          <w:szCs w:val="28"/>
        </w:rPr>
        <w:t>phase</w:t>
      </w:r>
      <w:proofErr w:type="spellEnd"/>
      <w:r w:rsidRPr="00E55A95">
        <w:rPr>
          <w:sz w:val="28"/>
          <w:szCs w:val="28"/>
        </w:rPr>
        <w:t xml:space="preserve">) — суммарная задача, которая соответствует относительно самостоятельному и при этом весьма важному этапу проекта.  </w:t>
      </w:r>
    </w:p>
    <w:p w14:paraId="0E2EF100" w14:textId="77777777" w:rsidR="005E3D19" w:rsidRPr="00E55A95" w:rsidRDefault="005E3D19" w:rsidP="00E55A95">
      <w:pPr>
        <w:spacing w:line="276" w:lineRule="auto"/>
        <w:ind w:left="0" w:right="272" w:firstLine="709"/>
        <w:rPr>
          <w:sz w:val="28"/>
          <w:szCs w:val="28"/>
        </w:rPr>
      </w:pPr>
      <w:r w:rsidRPr="00E55A95">
        <w:rPr>
          <w:sz w:val="28"/>
          <w:szCs w:val="28"/>
        </w:rPr>
        <w:t xml:space="preserve">Для визуального выделения фазы на фоне других суммарных задач Вы можете установить для отрезка фазы специфический формат.  </w:t>
      </w:r>
    </w:p>
    <w:p w14:paraId="39E045DF" w14:textId="77777777" w:rsidR="005E3D19" w:rsidRPr="00E55A95" w:rsidRDefault="005E3D19" w:rsidP="00E55A95">
      <w:pPr>
        <w:spacing w:line="276" w:lineRule="auto"/>
        <w:ind w:left="0" w:right="272" w:firstLine="709"/>
        <w:rPr>
          <w:sz w:val="28"/>
          <w:szCs w:val="28"/>
        </w:rPr>
      </w:pPr>
      <w:r w:rsidRPr="00E55A95">
        <w:rPr>
          <w:sz w:val="28"/>
          <w:szCs w:val="28"/>
        </w:rPr>
        <w:t>Сетевой график (</w:t>
      </w:r>
      <w:proofErr w:type="spellStart"/>
      <w:r w:rsidRPr="00E55A95">
        <w:rPr>
          <w:sz w:val="28"/>
          <w:szCs w:val="28"/>
        </w:rPr>
        <w:t>network</w:t>
      </w:r>
      <w:proofErr w:type="spellEnd"/>
      <w:r w:rsidRPr="00E55A95">
        <w:rPr>
          <w:sz w:val="28"/>
          <w:szCs w:val="28"/>
        </w:rPr>
        <w:t xml:space="preserve"> </w:t>
      </w:r>
      <w:proofErr w:type="spellStart"/>
      <w:r w:rsidRPr="00E55A95">
        <w:rPr>
          <w:sz w:val="28"/>
          <w:szCs w:val="28"/>
        </w:rPr>
        <w:t>diagram</w:t>
      </w:r>
      <w:proofErr w:type="spellEnd"/>
      <w:r w:rsidRPr="00E55A95">
        <w:rPr>
          <w:sz w:val="28"/>
          <w:szCs w:val="28"/>
        </w:rPr>
        <w:t xml:space="preserve">) — формат представления проекта, являющийся аналогом сетевого графика, используемого в методе критического пути.  </w:t>
      </w:r>
    </w:p>
    <w:p w14:paraId="6BE550AE" w14:textId="77777777" w:rsidR="005E3D19" w:rsidRPr="00E55A95" w:rsidRDefault="005E3D19" w:rsidP="00E55A95">
      <w:pPr>
        <w:spacing w:line="276" w:lineRule="auto"/>
        <w:ind w:left="0" w:right="272" w:firstLine="709"/>
        <w:rPr>
          <w:sz w:val="28"/>
          <w:szCs w:val="28"/>
        </w:rPr>
      </w:pPr>
      <w:r w:rsidRPr="00E55A95">
        <w:rPr>
          <w:sz w:val="28"/>
          <w:szCs w:val="28"/>
        </w:rPr>
        <w:t xml:space="preserve">В отличие от «классического» варианта, в MS </w:t>
      </w:r>
      <w:proofErr w:type="spellStart"/>
      <w:r w:rsidRPr="00E55A95">
        <w:rPr>
          <w:sz w:val="28"/>
          <w:szCs w:val="28"/>
        </w:rPr>
        <w:t>Project</w:t>
      </w:r>
      <w:proofErr w:type="spellEnd"/>
      <w:r w:rsidRPr="00E55A95">
        <w:rPr>
          <w:sz w:val="28"/>
          <w:szCs w:val="28"/>
        </w:rPr>
        <w:t xml:space="preserve"> задачам на сетевом графике соответствуют вершины (по терминологии авторов локализованной версии — «рамки»), а линии связи отражают зависимости между задачами.  </w:t>
      </w:r>
    </w:p>
    <w:p w14:paraId="575506CA" w14:textId="77777777" w:rsidR="005E3D19" w:rsidRPr="00E55A95" w:rsidRDefault="005E3D19" w:rsidP="00E55A95">
      <w:pPr>
        <w:spacing w:line="276" w:lineRule="auto"/>
        <w:ind w:left="0" w:right="272" w:firstLine="709"/>
        <w:rPr>
          <w:sz w:val="28"/>
          <w:szCs w:val="28"/>
        </w:rPr>
      </w:pPr>
      <w:r w:rsidRPr="00E55A95">
        <w:rPr>
          <w:sz w:val="28"/>
          <w:szCs w:val="28"/>
        </w:rPr>
        <w:lastRenderedPageBreak/>
        <w:t>Ресурс (</w:t>
      </w:r>
      <w:proofErr w:type="spellStart"/>
      <w:r w:rsidRPr="00E55A95">
        <w:rPr>
          <w:sz w:val="28"/>
          <w:szCs w:val="28"/>
        </w:rPr>
        <w:t>resource</w:t>
      </w:r>
      <w:proofErr w:type="spellEnd"/>
      <w:r w:rsidRPr="00E55A95">
        <w:rPr>
          <w:sz w:val="28"/>
          <w:szCs w:val="28"/>
        </w:rPr>
        <w:t xml:space="preserve">) — в общем случае под ресурсами понимаются люди (исполнители), оборудование и материалы, необходимые для выполнения задач проекта.  </w:t>
      </w:r>
    </w:p>
    <w:p w14:paraId="73F25CA7" w14:textId="28A321BC" w:rsidR="005E3D19" w:rsidRPr="00E55A95" w:rsidRDefault="005E3D19" w:rsidP="00E55A95">
      <w:pPr>
        <w:spacing w:line="276" w:lineRule="auto"/>
        <w:ind w:left="0" w:right="272" w:firstLine="709"/>
        <w:rPr>
          <w:sz w:val="28"/>
          <w:szCs w:val="28"/>
        </w:rPr>
      </w:pPr>
      <w:r w:rsidRPr="00E55A95">
        <w:rPr>
          <w:sz w:val="28"/>
          <w:szCs w:val="28"/>
        </w:rPr>
        <w:t xml:space="preserve">MS </w:t>
      </w:r>
      <w:proofErr w:type="spellStart"/>
      <w:r w:rsidRPr="00E55A95">
        <w:rPr>
          <w:sz w:val="28"/>
          <w:szCs w:val="28"/>
        </w:rPr>
        <w:t>Project</w:t>
      </w:r>
      <w:proofErr w:type="spellEnd"/>
      <w:r w:rsidRPr="00E55A95">
        <w:rPr>
          <w:sz w:val="28"/>
          <w:szCs w:val="28"/>
        </w:rPr>
        <w:t xml:space="preserve"> </w:t>
      </w:r>
      <w:r w:rsidR="004E2CA6" w:rsidRPr="00E55A95">
        <w:rPr>
          <w:sz w:val="28"/>
          <w:szCs w:val="28"/>
        </w:rPr>
        <w:t>2003 поддерживает</w:t>
      </w:r>
      <w:r w:rsidRPr="00E55A95">
        <w:rPr>
          <w:sz w:val="28"/>
          <w:szCs w:val="28"/>
        </w:rPr>
        <w:t xml:space="preserve"> работу с двумя типами ресурсов: трудовыми (</w:t>
      </w:r>
      <w:proofErr w:type="spellStart"/>
      <w:r w:rsidRPr="00E55A95">
        <w:rPr>
          <w:sz w:val="28"/>
          <w:szCs w:val="28"/>
        </w:rPr>
        <w:t>work</w:t>
      </w:r>
      <w:proofErr w:type="spellEnd"/>
      <w:r w:rsidRPr="00E55A95">
        <w:rPr>
          <w:sz w:val="28"/>
          <w:szCs w:val="28"/>
        </w:rPr>
        <w:t xml:space="preserve"> </w:t>
      </w:r>
      <w:proofErr w:type="spellStart"/>
      <w:r w:rsidRPr="00E55A95">
        <w:rPr>
          <w:sz w:val="28"/>
          <w:szCs w:val="28"/>
        </w:rPr>
        <w:t>resource</w:t>
      </w:r>
      <w:proofErr w:type="spellEnd"/>
      <w:r w:rsidRPr="00E55A95">
        <w:rPr>
          <w:sz w:val="28"/>
          <w:szCs w:val="28"/>
        </w:rPr>
        <w:t>), к которым относятся люди (исполнители) и оборудование, и материальными (</w:t>
      </w:r>
      <w:proofErr w:type="spellStart"/>
      <w:r w:rsidRPr="00E55A95">
        <w:rPr>
          <w:sz w:val="28"/>
          <w:szCs w:val="28"/>
        </w:rPr>
        <w:t>material</w:t>
      </w:r>
      <w:proofErr w:type="spellEnd"/>
      <w:r w:rsidRPr="00E55A95">
        <w:rPr>
          <w:sz w:val="28"/>
          <w:szCs w:val="28"/>
        </w:rPr>
        <w:t xml:space="preserve"> </w:t>
      </w:r>
      <w:proofErr w:type="spellStart"/>
      <w:r w:rsidRPr="00E55A95">
        <w:rPr>
          <w:sz w:val="28"/>
          <w:szCs w:val="28"/>
        </w:rPr>
        <w:t>resource</w:t>
      </w:r>
      <w:proofErr w:type="spellEnd"/>
      <w:r w:rsidRPr="00E55A95">
        <w:rPr>
          <w:sz w:val="28"/>
          <w:szCs w:val="28"/>
        </w:rPr>
        <w:t xml:space="preserve">), под которыми понимаются расходные материалы и энергоносители. В MS </w:t>
      </w:r>
      <w:proofErr w:type="spellStart"/>
      <w:r w:rsidRPr="00E55A95">
        <w:rPr>
          <w:sz w:val="28"/>
          <w:szCs w:val="28"/>
        </w:rPr>
        <w:t>Project</w:t>
      </w:r>
      <w:proofErr w:type="spellEnd"/>
      <w:r w:rsidRPr="00E55A95">
        <w:rPr>
          <w:sz w:val="28"/>
          <w:szCs w:val="28"/>
        </w:rPr>
        <w:t xml:space="preserve"> 2007 реализована возможность работы с ресурсами типа «затраты» и «бюджет».</w:t>
      </w:r>
    </w:p>
    <w:p w14:paraId="33D97ABD" w14:textId="4D292562" w:rsidR="005E3D19" w:rsidRPr="00E55A95" w:rsidRDefault="005E3D19" w:rsidP="00E55A95">
      <w:pPr>
        <w:spacing w:line="276" w:lineRule="auto"/>
        <w:ind w:left="0" w:right="272" w:firstLine="709"/>
        <w:rPr>
          <w:sz w:val="28"/>
          <w:szCs w:val="28"/>
        </w:rPr>
      </w:pPr>
      <w:r w:rsidRPr="00E55A95">
        <w:rPr>
          <w:sz w:val="28"/>
          <w:szCs w:val="28"/>
        </w:rPr>
        <w:t xml:space="preserve">Трудовые ресурсы — это возобновляемые ресурсы, которые после завершения одной задачи </w:t>
      </w:r>
      <w:r w:rsidR="004E2CA6" w:rsidRPr="00E55A95">
        <w:rPr>
          <w:sz w:val="28"/>
          <w:szCs w:val="28"/>
        </w:rPr>
        <w:t>могут быть</w:t>
      </w:r>
      <w:r w:rsidRPr="00E55A95">
        <w:rPr>
          <w:sz w:val="28"/>
          <w:szCs w:val="28"/>
        </w:rPr>
        <w:t xml:space="preserve"> «переброшены» на другую.  </w:t>
      </w:r>
    </w:p>
    <w:p w14:paraId="3946791B" w14:textId="7430ADBD" w:rsidR="005E3D19" w:rsidRPr="00E55A95" w:rsidRDefault="005E3D19" w:rsidP="00E55A95">
      <w:pPr>
        <w:spacing w:line="276" w:lineRule="auto"/>
        <w:ind w:left="0" w:right="272" w:firstLine="709"/>
        <w:rPr>
          <w:sz w:val="28"/>
          <w:szCs w:val="28"/>
        </w:rPr>
      </w:pPr>
      <w:r w:rsidRPr="00E55A95">
        <w:rPr>
          <w:sz w:val="28"/>
          <w:szCs w:val="28"/>
        </w:rPr>
        <w:t xml:space="preserve">Примером «неодушевленного» трудового ресурса может служить компьютер, который, например, в первую половину дня используется для разработки программного обеспечения, а во вторую — для подготовки и печати документации. Для трудовых ресурсов в MS </w:t>
      </w:r>
      <w:proofErr w:type="spellStart"/>
      <w:r w:rsidR="004E2CA6" w:rsidRPr="00E55A95">
        <w:rPr>
          <w:sz w:val="28"/>
          <w:szCs w:val="28"/>
        </w:rPr>
        <w:t>Project</w:t>
      </w:r>
      <w:proofErr w:type="spellEnd"/>
      <w:r w:rsidR="004E2CA6" w:rsidRPr="00E55A95">
        <w:rPr>
          <w:sz w:val="28"/>
          <w:szCs w:val="28"/>
        </w:rPr>
        <w:t xml:space="preserve"> обязательно</w:t>
      </w:r>
      <w:r w:rsidRPr="00E55A95">
        <w:rPr>
          <w:sz w:val="28"/>
          <w:szCs w:val="28"/>
        </w:rPr>
        <w:t xml:space="preserve"> требуется задавать максимальное доступное количество. По умолчанию оно принимается равным единице (или 100%).  </w:t>
      </w:r>
    </w:p>
    <w:p w14:paraId="5FA0CF7B" w14:textId="77777777" w:rsidR="005E3D19" w:rsidRPr="00E55A95" w:rsidRDefault="005E3D19" w:rsidP="00E55A95">
      <w:pPr>
        <w:tabs>
          <w:tab w:val="center" w:pos="1120"/>
          <w:tab w:val="center" w:pos="2561"/>
          <w:tab w:val="center" w:pos="3406"/>
          <w:tab w:val="center" w:pos="4019"/>
          <w:tab w:val="center" w:pos="5325"/>
        </w:tabs>
        <w:spacing w:after="7" w:line="276" w:lineRule="auto"/>
        <w:ind w:left="0" w:firstLine="709"/>
        <w:jc w:val="left"/>
        <w:rPr>
          <w:sz w:val="28"/>
          <w:szCs w:val="28"/>
        </w:rPr>
      </w:pPr>
      <w:r w:rsidRPr="00E55A95">
        <w:rPr>
          <w:rFonts w:eastAsia="Calibri"/>
          <w:sz w:val="28"/>
          <w:szCs w:val="28"/>
        </w:rPr>
        <w:tab/>
      </w:r>
      <w:r w:rsidR="0026087B" w:rsidRPr="00E55A95">
        <w:rPr>
          <w:sz w:val="28"/>
          <w:szCs w:val="28"/>
        </w:rPr>
        <w:t xml:space="preserve">Материальные </w:t>
      </w:r>
      <w:r w:rsidR="0026087B" w:rsidRPr="00E55A95">
        <w:rPr>
          <w:sz w:val="28"/>
          <w:szCs w:val="28"/>
        </w:rPr>
        <w:tab/>
        <w:t xml:space="preserve">ресурсы — </w:t>
      </w:r>
      <w:r w:rsidRPr="00E55A95">
        <w:rPr>
          <w:sz w:val="28"/>
          <w:szCs w:val="28"/>
        </w:rPr>
        <w:t xml:space="preserve">это </w:t>
      </w:r>
      <w:r w:rsidRPr="00E55A95">
        <w:rPr>
          <w:sz w:val="28"/>
          <w:szCs w:val="28"/>
        </w:rPr>
        <w:tab/>
      </w:r>
      <w:proofErr w:type="spellStart"/>
      <w:r w:rsidRPr="00E55A95">
        <w:rPr>
          <w:sz w:val="28"/>
          <w:szCs w:val="28"/>
        </w:rPr>
        <w:t>невозобновляемые</w:t>
      </w:r>
      <w:proofErr w:type="spellEnd"/>
      <w:r w:rsidRPr="00E55A95">
        <w:rPr>
          <w:sz w:val="28"/>
          <w:szCs w:val="28"/>
        </w:rPr>
        <w:t xml:space="preserve"> (расходуемые) ресурсы, используемые при выполнении задачи.  Материальными ресурсами могут быть: электроэнергия, бумага, краска и т.п. Для подобных ресурсов максимальное доступное количество не задается, MS </w:t>
      </w:r>
      <w:proofErr w:type="spellStart"/>
      <w:r w:rsidRPr="00E55A95">
        <w:rPr>
          <w:sz w:val="28"/>
          <w:szCs w:val="28"/>
        </w:rPr>
        <w:t>Project</w:t>
      </w:r>
      <w:proofErr w:type="spellEnd"/>
      <w:r w:rsidRPr="00E55A95">
        <w:rPr>
          <w:sz w:val="28"/>
          <w:szCs w:val="28"/>
        </w:rPr>
        <w:t xml:space="preserve"> лишь вычисляет израсходованное (фактическое или запланированное) количество ресурса.  </w:t>
      </w:r>
    </w:p>
    <w:p w14:paraId="3744973F" w14:textId="77777777" w:rsidR="005E3D19" w:rsidRPr="00E55A95" w:rsidRDefault="005E3D19" w:rsidP="00E55A95">
      <w:pPr>
        <w:spacing w:line="276" w:lineRule="auto"/>
        <w:ind w:left="0" w:right="272" w:firstLine="709"/>
        <w:rPr>
          <w:sz w:val="28"/>
          <w:szCs w:val="28"/>
        </w:rPr>
      </w:pPr>
      <w:r w:rsidRPr="00E55A95">
        <w:rPr>
          <w:sz w:val="28"/>
          <w:szCs w:val="28"/>
        </w:rPr>
        <w:t>Пул ресурсов (</w:t>
      </w:r>
      <w:proofErr w:type="spellStart"/>
      <w:r w:rsidRPr="00E55A95">
        <w:rPr>
          <w:sz w:val="28"/>
          <w:szCs w:val="28"/>
        </w:rPr>
        <w:t>resource</w:t>
      </w:r>
      <w:proofErr w:type="spellEnd"/>
      <w:r w:rsidRPr="00E55A95">
        <w:rPr>
          <w:sz w:val="28"/>
          <w:szCs w:val="28"/>
        </w:rPr>
        <w:t xml:space="preserve"> </w:t>
      </w:r>
      <w:proofErr w:type="spellStart"/>
      <w:r w:rsidRPr="00E55A95">
        <w:rPr>
          <w:sz w:val="28"/>
          <w:szCs w:val="28"/>
        </w:rPr>
        <w:t>pool</w:t>
      </w:r>
      <w:proofErr w:type="spellEnd"/>
      <w:r w:rsidRPr="00E55A95">
        <w:rPr>
          <w:sz w:val="28"/>
          <w:szCs w:val="28"/>
        </w:rPr>
        <w:t xml:space="preserve">) — это набор ресурсов, каждый из которых доступен из нескольких проектов. Например, может быть создан пул ресурсов предприятия или пул ресурсов какого-либо структурного подразделения данного предприятия. Как правило, для хранения пула ресурсов создается отдельный файл проекта.  </w:t>
      </w:r>
    </w:p>
    <w:p w14:paraId="5D6B2580" w14:textId="77777777" w:rsidR="005E3D19" w:rsidRPr="00E55A95" w:rsidRDefault="005E3D19" w:rsidP="00E55A95">
      <w:pPr>
        <w:spacing w:line="276" w:lineRule="auto"/>
        <w:ind w:left="0" w:right="272" w:firstLine="709"/>
        <w:rPr>
          <w:sz w:val="28"/>
          <w:szCs w:val="28"/>
        </w:rPr>
      </w:pPr>
      <w:r w:rsidRPr="00E55A95">
        <w:rPr>
          <w:sz w:val="28"/>
          <w:szCs w:val="28"/>
        </w:rPr>
        <w:t>Календарь (</w:t>
      </w:r>
      <w:proofErr w:type="spellStart"/>
      <w:r w:rsidRPr="00E55A95">
        <w:rPr>
          <w:sz w:val="28"/>
          <w:szCs w:val="28"/>
        </w:rPr>
        <w:t>calendar</w:t>
      </w:r>
      <w:proofErr w:type="spellEnd"/>
      <w:r w:rsidRPr="00E55A95">
        <w:rPr>
          <w:sz w:val="28"/>
          <w:szCs w:val="28"/>
        </w:rPr>
        <w:t xml:space="preserve">) — это график распределения рабочего времени трудового ресурса. Он задает длительность рабочего дня ресурса, длительность рабочей недели и периоды времени, когда ресурс недоступен (например, выходные и праздничные дни, плановый отпуск и т. д.).  </w:t>
      </w:r>
    </w:p>
    <w:p w14:paraId="677B6D70" w14:textId="34A780A3" w:rsidR="007D6F6F" w:rsidRPr="00E55A95" w:rsidRDefault="005E3D19" w:rsidP="00E55A95">
      <w:pPr>
        <w:spacing w:line="276" w:lineRule="auto"/>
        <w:ind w:left="0" w:right="272" w:firstLine="709"/>
        <w:rPr>
          <w:sz w:val="28"/>
          <w:szCs w:val="28"/>
        </w:rPr>
      </w:pPr>
      <w:r w:rsidRPr="00E55A95">
        <w:rPr>
          <w:sz w:val="28"/>
          <w:szCs w:val="28"/>
        </w:rPr>
        <w:t>Назначение (</w:t>
      </w:r>
      <w:proofErr w:type="spellStart"/>
      <w:r w:rsidRPr="00E55A95">
        <w:rPr>
          <w:sz w:val="28"/>
          <w:szCs w:val="28"/>
        </w:rPr>
        <w:t>assignment</w:t>
      </w:r>
      <w:proofErr w:type="spellEnd"/>
      <w:r w:rsidRPr="00E55A95">
        <w:rPr>
          <w:sz w:val="28"/>
          <w:szCs w:val="28"/>
        </w:rPr>
        <w:t xml:space="preserve">) — это элемент расписания проекта, отражающий взаимосвязь между задачей и ресурсом, используемым для ее выполнения.  </w:t>
      </w:r>
    </w:p>
    <w:sectPr w:rsidR="007D6F6F" w:rsidRPr="00E55A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940"/>
    <w:multiLevelType w:val="hybridMultilevel"/>
    <w:tmpl w:val="E1807826"/>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 w15:restartNumberingAfterBreak="0">
    <w:nsid w:val="0E7F5FE0"/>
    <w:multiLevelType w:val="hybridMultilevel"/>
    <w:tmpl w:val="C9CC4F94"/>
    <w:lvl w:ilvl="0" w:tplc="5C50E1A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DA9B32">
      <w:start w:val="1"/>
      <w:numFmt w:val="bullet"/>
      <w:lvlText w:val="o"/>
      <w:lvlJc w:val="left"/>
      <w:pPr>
        <w:ind w:left="1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5A88F2">
      <w:start w:val="1"/>
      <w:numFmt w:val="bullet"/>
      <w:lvlText w:val="▪"/>
      <w:lvlJc w:val="left"/>
      <w:pPr>
        <w:ind w:left="22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322EF0">
      <w:start w:val="1"/>
      <w:numFmt w:val="bullet"/>
      <w:lvlText w:val="•"/>
      <w:lvlJc w:val="left"/>
      <w:pPr>
        <w:ind w:left="2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5012C2">
      <w:start w:val="1"/>
      <w:numFmt w:val="bullet"/>
      <w:lvlText w:val="o"/>
      <w:lvlJc w:val="left"/>
      <w:pPr>
        <w:ind w:left="3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1A1040">
      <w:start w:val="1"/>
      <w:numFmt w:val="bullet"/>
      <w:lvlText w:val="▪"/>
      <w:lvlJc w:val="left"/>
      <w:pPr>
        <w:ind w:left="43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E41AA6">
      <w:start w:val="1"/>
      <w:numFmt w:val="bullet"/>
      <w:lvlText w:val="•"/>
      <w:lvlJc w:val="left"/>
      <w:pPr>
        <w:ind w:left="5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9E9D66">
      <w:start w:val="1"/>
      <w:numFmt w:val="bullet"/>
      <w:lvlText w:val="o"/>
      <w:lvlJc w:val="left"/>
      <w:pPr>
        <w:ind w:left="5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D00D64">
      <w:start w:val="1"/>
      <w:numFmt w:val="bullet"/>
      <w:lvlText w:val="▪"/>
      <w:lvlJc w:val="left"/>
      <w:pPr>
        <w:ind w:left="6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481B14"/>
    <w:multiLevelType w:val="hybridMultilevel"/>
    <w:tmpl w:val="F5AAFAD6"/>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3" w15:restartNumberingAfterBreak="0">
    <w:nsid w:val="122544E7"/>
    <w:multiLevelType w:val="hybridMultilevel"/>
    <w:tmpl w:val="13389E1C"/>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4" w15:restartNumberingAfterBreak="0">
    <w:nsid w:val="1754343A"/>
    <w:multiLevelType w:val="hybridMultilevel"/>
    <w:tmpl w:val="A8C2865C"/>
    <w:lvl w:ilvl="0" w:tplc="011A9D70">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49E676C">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BA66F4">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58FA86">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6E41B4">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F6FE14">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F9ADA12">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C06444">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E4527A">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9632D11"/>
    <w:multiLevelType w:val="hybridMultilevel"/>
    <w:tmpl w:val="1F9E60EC"/>
    <w:lvl w:ilvl="0" w:tplc="C4A20B44">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102640">
      <w:start w:val="1"/>
      <w:numFmt w:val="bullet"/>
      <w:lvlText w:val="o"/>
      <w:lvlJc w:val="left"/>
      <w:pPr>
        <w:ind w:left="1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3C58F4">
      <w:start w:val="1"/>
      <w:numFmt w:val="bullet"/>
      <w:lvlText w:val="▪"/>
      <w:lvlJc w:val="left"/>
      <w:pPr>
        <w:ind w:left="2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9E9926">
      <w:start w:val="1"/>
      <w:numFmt w:val="bullet"/>
      <w:lvlText w:val="•"/>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747EDA">
      <w:start w:val="1"/>
      <w:numFmt w:val="bullet"/>
      <w:lvlText w:val="o"/>
      <w:lvlJc w:val="left"/>
      <w:pPr>
        <w:ind w:left="3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0A74DA">
      <w:start w:val="1"/>
      <w:numFmt w:val="bullet"/>
      <w:lvlText w:val="▪"/>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00F280">
      <w:start w:val="1"/>
      <w:numFmt w:val="bullet"/>
      <w:lvlText w:val="•"/>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A31A4">
      <w:start w:val="1"/>
      <w:numFmt w:val="bullet"/>
      <w:lvlText w:val="o"/>
      <w:lvlJc w:val="left"/>
      <w:pPr>
        <w:ind w:left="5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D88F86">
      <w:start w:val="1"/>
      <w:numFmt w:val="bullet"/>
      <w:lvlText w:val="▪"/>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967372C"/>
    <w:multiLevelType w:val="hybridMultilevel"/>
    <w:tmpl w:val="8AD6AAC2"/>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7" w15:restartNumberingAfterBreak="0">
    <w:nsid w:val="1A4C13E4"/>
    <w:multiLevelType w:val="hybridMultilevel"/>
    <w:tmpl w:val="763A22D0"/>
    <w:lvl w:ilvl="0" w:tplc="EA06946C">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10875A">
      <w:start w:val="1"/>
      <w:numFmt w:val="bullet"/>
      <w:lvlText w:val="o"/>
      <w:lvlJc w:val="left"/>
      <w:pPr>
        <w:ind w:left="1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580A88">
      <w:start w:val="1"/>
      <w:numFmt w:val="bullet"/>
      <w:lvlText w:val="▪"/>
      <w:lvlJc w:val="left"/>
      <w:pPr>
        <w:ind w:left="2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A49BFA">
      <w:start w:val="1"/>
      <w:numFmt w:val="bullet"/>
      <w:lvlText w:val="•"/>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DE4446">
      <w:start w:val="1"/>
      <w:numFmt w:val="bullet"/>
      <w:lvlText w:val="o"/>
      <w:lvlJc w:val="left"/>
      <w:pPr>
        <w:ind w:left="3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36D938">
      <w:start w:val="1"/>
      <w:numFmt w:val="bullet"/>
      <w:lvlText w:val="▪"/>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96ABD4">
      <w:start w:val="1"/>
      <w:numFmt w:val="bullet"/>
      <w:lvlText w:val="•"/>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F26FBA">
      <w:start w:val="1"/>
      <w:numFmt w:val="bullet"/>
      <w:lvlText w:val="o"/>
      <w:lvlJc w:val="left"/>
      <w:pPr>
        <w:ind w:left="5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5AC0BA">
      <w:start w:val="1"/>
      <w:numFmt w:val="bullet"/>
      <w:lvlText w:val="▪"/>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A612217"/>
    <w:multiLevelType w:val="hybridMultilevel"/>
    <w:tmpl w:val="0DF0F678"/>
    <w:lvl w:ilvl="0" w:tplc="E2AC7366">
      <w:start w:val="1"/>
      <w:numFmt w:val="decimal"/>
      <w:lvlText w:val="%1."/>
      <w:lvlJc w:val="left"/>
      <w:pPr>
        <w:ind w:left="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E0C8178">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3A6E7E">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24CBC2E">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22E2E16">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8E7642">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12E670">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4ADAD8">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CA882A">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AAC6524"/>
    <w:multiLevelType w:val="hybridMultilevel"/>
    <w:tmpl w:val="BFF0E256"/>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0" w15:restartNumberingAfterBreak="0">
    <w:nsid w:val="22B242C1"/>
    <w:multiLevelType w:val="hybridMultilevel"/>
    <w:tmpl w:val="3D46F4F4"/>
    <w:lvl w:ilvl="0" w:tplc="E1EE2188">
      <w:start w:val="12"/>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CDC89E4">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280FDE">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0E80538">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CFAFD08">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7A67C5C">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E6B52A">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1C67B6">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73C5ACC">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86C0386"/>
    <w:multiLevelType w:val="hybridMultilevel"/>
    <w:tmpl w:val="A064A05E"/>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2" w15:restartNumberingAfterBreak="0">
    <w:nsid w:val="2EEC5AAE"/>
    <w:multiLevelType w:val="hybridMultilevel"/>
    <w:tmpl w:val="37D2EFF2"/>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3" w15:restartNumberingAfterBreak="0">
    <w:nsid w:val="398E347D"/>
    <w:multiLevelType w:val="hybridMultilevel"/>
    <w:tmpl w:val="95B01AB8"/>
    <w:lvl w:ilvl="0" w:tplc="51AA4368">
      <w:start w:val="1"/>
      <w:numFmt w:val="bullet"/>
      <w:lvlText w:val="•"/>
      <w:lvlJc w:val="left"/>
      <w:pPr>
        <w:ind w:left="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88A0B0">
      <w:start w:val="1"/>
      <w:numFmt w:val="bullet"/>
      <w:lvlText w:val="o"/>
      <w:lvlJc w:val="left"/>
      <w:pPr>
        <w:ind w:left="1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F29E66">
      <w:start w:val="1"/>
      <w:numFmt w:val="bullet"/>
      <w:lvlText w:val="▪"/>
      <w:lvlJc w:val="left"/>
      <w:pPr>
        <w:ind w:left="2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D0E694">
      <w:start w:val="1"/>
      <w:numFmt w:val="bullet"/>
      <w:lvlText w:val="•"/>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FC20E2">
      <w:start w:val="1"/>
      <w:numFmt w:val="bullet"/>
      <w:lvlText w:val="o"/>
      <w:lvlJc w:val="left"/>
      <w:pPr>
        <w:ind w:left="3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724D4E">
      <w:start w:val="1"/>
      <w:numFmt w:val="bullet"/>
      <w:lvlText w:val="▪"/>
      <w:lvlJc w:val="left"/>
      <w:pPr>
        <w:ind w:left="43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C09A9A">
      <w:start w:val="1"/>
      <w:numFmt w:val="bullet"/>
      <w:lvlText w:val="•"/>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1A8BEA">
      <w:start w:val="1"/>
      <w:numFmt w:val="bullet"/>
      <w:lvlText w:val="o"/>
      <w:lvlJc w:val="left"/>
      <w:pPr>
        <w:ind w:left="58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8CF8D2">
      <w:start w:val="1"/>
      <w:numFmt w:val="bullet"/>
      <w:lvlText w:val="▪"/>
      <w:lvlJc w:val="left"/>
      <w:pPr>
        <w:ind w:left="6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ED248BB"/>
    <w:multiLevelType w:val="hybridMultilevel"/>
    <w:tmpl w:val="C114BDFC"/>
    <w:lvl w:ilvl="0" w:tplc="FDF2CA78">
      <w:start w:val="1"/>
      <w:numFmt w:val="decimal"/>
      <w:lvlText w:val="%1."/>
      <w:lvlJc w:val="left"/>
      <w:pPr>
        <w:ind w:left="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64A36A">
      <w:start w:val="1"/>
      <w:numFmt w:val="lowerLetter"/>
      <w:lvlText w:val="%2"/>
      <w:lvlJc w:val="left"/>
      <w:pPr>
        <w:ind w:left="1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F849B04">
      <w:start w:val="1"/>
      <w:numFmt w:val="lowerRoman"/>
      <w:lvlText w:val="%3"/>
      <w:lvlJc w:val="left"/>
      <w:pPr>
        <w:ind w:left="2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C0546E">
      <w:start w:val="1"/>
      <w:numFmt w:val="decimal"/>
      <w:lvlText w:val="%4"/>
      <w:lvlJc w:val="left"/>
      <w:pPr>
        <w:ind w:left="2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1B0D9E2">
      <w:start w:val="1"/>
      <w:numFmt w:val="lowerLetter"/>
      <w:lvlText w:val="%5"/>
      <w:lvlJc w:val="left"/>
      <w:pPr>
        <w:ind w:left="3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CED634">
      <w:start w:val="1"/>
      <w:numFmt w:val="lowerRoman"/>
      <w:lvlText w:val="%6"/>
      <w:lvlJc w:val="left"/>
      <w:pPr>
        <w:ind w:left="4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CAC273C">
      <w:start w:val="1"/>
      <w:numFmt w:val="decimal"/>
      <w:lvlText w:val="%7"/>
      <w:lvlJc w:val="left"/>
      <w:pPr>
        <w:ind w:left="5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0B643E2">
      <w:start w:val="1"/>
      <w:numFmt w:val="lowerLetter"/>
      <w:lvlText w:val="%8"/>
      <w:lvlJc w:val="left"/>
      <w:pPr>
        <w:ind w:left="5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2F07D66">
      <w:start w:val="1"/>
      <w:numFmt w:val="lowerRoman"/>
      <w:lvlText w:val="%9"/>
      <w:lvlJc w:val="left"/>
      <w:pPr>
        <w:ind w:left="65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FB5549C"/>
    <w:multiLevelType w:val="hybridMultilevel"/>
    <w:tmpl w:val="522A9AF8"/>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6" w15:restartNumberingAfterBreak="0">
    <w:nsid w:val="3FCF2CC9"/>
    <w:multiLevelType w:val="hybridMultilevel"/>
    <w:tmpl w:val="CE74BC56"/>
    <w:lvl w:ilvl="0" w:tplc="BFF0FBBC">
      <w:start w:val="9"/>
      <w:numFmt w:val="decimal"/>
      <w:lvlText w:val="%1."/>
      <w:lvlJc w:val="left"/>
      <w:pPr>
        <w:ind w:left="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9E13CA">
      <w:start w:val="1"/>
      <w:numFmt w:val="lowerLetter"/>
      <w:lvlText w:val="%2"/>
      <w:lvlJc w:val="left"/>
      <w:pPr>
        <w:ind w:left="1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E8113E">
      <w:start w:val="1"/>
      <w:numFmt w:val="lowerRoman"/>
      <w:lvlText w:val="%3"/>
      <w:lvlJc w:val="left"/>
      <w:pPr>
        <w:ind w:left="2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62B54">
      <w:start w:val="1"/>
      <w:numFmt w:val="decimal"/>
      <w:lvlText w:val="%4"/>
      <w:lvlJc w:val="left"/>
      <w:pPr>
        <w:ind w:left="29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904898">
      <w:start w:val="1"/>
      <w:numFmt w:val="lowerLetter"/>
      <w:lvlText w:val="%5"/>
      <w:lvlJc w:val="left"/>
      <w:pPr>
        <w:ind w:left="36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105CAE">
      <w:start w:val="1"/>
      <w:numFmt w:val="lowerRoman"/>
      <w:lvlText w:val="%6"/>
      <w:lvlJc w:val="left"/>
      <w:pPr>
        <w:ind w:left="43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A8931E">
      <w:start w:val="1"/>
      <w:numFmt w:val="decimal"/>
      <w:lvlText w:val="%7"/>
      <w:lvlJc w:val="left"/>
      <w:pPr>
        <w:ind w:left="5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A0026C">
      <w:start w:val="1"/>
      <w:numFmt w:val="lowerLetter"/>
      <w:lvlText w:val="%8"/>
      <w:lvlJc w:val="left"/>
      <w:pPr>
        <w:ind w:left="58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5CDB86">
      <w:start w:val="1"/>
      <w:numFmt w:val="lowerRoman"/>
      <w:lvlText w:val="%9"/>
      <w:lvlJc w:val="left"/>
      <w:pPr>
        <w:ind w:left="6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6073389"/>
    <w:multiLevelType w:val="hybridMultilevel"/>
    <w:tmpl w:val="76D8CDFE"/>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8" w15:restartNumberingAfterBreak="0">
    <w:nsid w:val="47EF5B33"/>
    <w:multiLevelType w:val="hybridMultilevel"/>
    <w:tmpl w:val="F98E6FA4"/>
    <w:lvl w:ilvl="0" w:tplc="52CA7B4C">
      <w:start w:val="1"/>
      <w:numFmt w:val="bullet"/>
      <w:lvlText w:val="•"/>
      <w:lvlJc w:val="left"/>
      <w:pPr>
        <w:ind w:left="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98F3BA">
      <w:start w:val="1"/>
      <w:numFmt w:val="bullet"/>
      <w:lvlText w:val="o"/>
      <w:lvlJc w:val="left"/>
      <w:pPr>
        <w:ind w:left="1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14A2F4">
      <w:start w:val="1"/>
      <w:numFmt w:val="bullet"/>
      <w:lvlText w:val="▪"/>
      <w:lvlJc w:val="left"/>
      <w:pPr>
        <w:ind w:left="2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6E95DC">
      <w:start w:val="1"/>
      <w:numFmt w:val="bullet"/>
      <w:lvlText w:val="•"/>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621BB8">
      <w:start w:val="1"/>
      <w:numFmt w:val="bullet"/>
      <w:lvlText w:val="o"/>
      <w:lvlJc w:val="left"/>
      <w:pPr>
        <w:ind w:left="3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329F76">
      <w:start w:val="1"/>
      <w:numFmt w:val="bullet"/>
      <w:lvlText w:val="▪"/>
      <w:lvlJc w:val="left"/>
      <w:pPr>
        <w:ind w:left="43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E896EC">
      <w:start w:val="1"/>
      <w:numFmt w:val="bullet"/>
      <w:lvlText w:val="•"/>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F2AD64">
      <w:start w:val="1"/>
      <w:numFmt w:val="bullet"/>
      <w:lvlText w:val="o"/>
      <w:lvlJc w:val="left"/>
      <w:pPr>
        <w:ind w:left="58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60447E">
      <w:start w:val="1"/>
      <w:numFmt w:val="bullet"/>
      <w:lvlText w:val="▪"/>
      <w:lvlJc w:val="left"/>
      <w:pPr>
        <w:ind w:left="6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43C4A26"/>
    <w:multiLevelType w:val="hybridMultilevel"/>
    <w:tmpl w:val="B3EE636E"/>
    <w:lvl w:ilvl="0" w:tplc="E1A4F57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DC17AC">
      <w:start w:val="1"/>
      <w:numFmt w:val="bullet"/>
      <w:lvlText w:val="o"/>
      <w:lvlJc w:val="left"/>
      <w:pPr>
        <w:ind w:left="1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2A1572">
      <w:start w:val="1"/>
      <w:numFmt w:val="bullet"/>
      <w:lvlText w:val="▪"/>
      <w:lvlJc w:val="left"/>
      <w:pPr>
        <w:ind w:left="2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BE9812">
      <w:start w:val="1"/>
      <w:numFmt w:val="bullet"/>
      <w:lvlText w:val="•"/>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685E0C">
      <w:start w:val="1"/>
      <w:numFmt w:val="bullet"/>
      <w:lvlText w:val="o"/>
      <w:lvlJc w:val="left"/>
      <w:pPr>
        <w:ind w:left="3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C8DB7C">
      <w:start w:val="1"/>
      <w:numFmt w:val="bullet"/>
      <w:lvlText w:val="▪"/>
      <w:lvlJc w:val="left"/>
      <w:pPr>
        <w:ind w:left="43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7ACB84">
      <w:start w:val="1"/>
      <w:numFmt w:val="bullet"/>
      <w:lvlText w:val="•"/>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D6CFC8">
      <w:start w:val="1"/>
      <w:numFmt w:val="bullet"/>
      <w:lvlText w:val="o"/>
      <w:lvlJc w:val="left"/>
      <w:pPr>
        <w:ind w:left="58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341024">
      <w:start w:val="1"/>
      <w:numFmt w:val="bullet"/>
      <w:lvlText w:val="▪"/>
      <w:lvlJc w:val="left"/>
      <w:pPr>
        <w:ind w:left="6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07E5D16"/>
    <w:multiLevelType w:val="hybridMultilevel"/>
    <w:tmpl w:val="B4A25704"/>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21" w15:restartNumberingAfterBreak="0">
    <w:nsid w:val="75255F8F"/>
    <w:multiLevelType w:val="hybridMultilevel"/>
    <w:tmpl w:val="54A6CD4A"/>
    <w:lvl w:ilvl="0" w:tplc="17CE9582">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A24FA8">
      <w:start w:val="1"/>
      <w:numFmt w:val="bullet"/>
      <w:lvlText w:val="o"/>
      <w:lvlJc w:val="left"/>
      <w:pPr>
        <w:ind w:left="15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0660AC">
      <w:start w:val="1"/>
      <w:numFmt w:val="bullet"/>
      <w:lvlText w:val="▪"/>
      <w:lvlJc w:val="left"/>
      <w:pPr>
        <w:ind w:left="22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A4259E">
      <w:start w:val="1"/>
      <w:numFmt w:val="bullet"/>
      <w:lvlText w:val="•"/>
      <w:lvlJc w:val="left"/>
      <w:pPr>
        <w:ind w:left="2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E4014A">
      <w:start w:val="1"/>
      <w:numFmt w:val="bullet"/>
      <w:lvlText w:val="o"/>
      <w:lvlJc w:val="left"/>
      <w:pPr>
        <w:ind w:left="36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F8A716">
      <w:start w:val="1"/>
      <w:numFmt w:val="bullet"/>
      <w:lvlText w:val="▪"/>
      <w:lvlJc w:val="left"/>
      <w:pPr>
        <w:ind w:left="43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427AA8">
      <w:start w:val="1"/>
      <w:numFmt w:val="bullet"/>
      <w:lvlText w:val="•"/>
      <w:lvlJc w:val="left"/>
      <w:pPr>
        <w:ind w:left="51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06A5C2">
      <w:start w:val="1"/>
      <w:numFmt w:val="bullet"/>
      <w:lvlText w:val="o"/>
      <w:lvlJc w:val="left"/>
      <w:pPr>
        <w:ind w:left="58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027A4E">
      <w:start w:val="1"/>
      <w:numFmt w:val="bullet"/>
      <w:lvlText w:val="▪"/>
      <w:lvlJc w:val="left"/>
      <w:pPr>
        <w:ind w:left="65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64870CA"/>
    <w:multiLevelType w:val="hybridMultilevel"/>
    <w:tmpl w:val="99F49EE0"/>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23" w15:restartNumberingAfterBreak="0">
    <w:nsid w:val="79306AFE"/>
    <w:multiLevelType w:val="hybridMultilevel"/>
    <w:tmpl w:val="E7765F76"/>
    <w:lvl w:ilvl="0" w:tplc="B82E3BE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C834FA">
      <w:start w:val="1"/>
      <w:numFmt w:val="bullet"/>
      <w:lvlText w:val="o"/>
      <w:lvlJc w:val="left"/>
      <w:pPr>
        <w:ind w:left="15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C60138">
      <w:start w:val="1"/>
      <w:numFmt w:val="bullet"/>
      <w:lvlText w:val="▪"/>
      <w:lvlJc w:val="left"/>
      <w:pPr>
        <w:ind w:left="22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AE330C">
      <w:start w:val="1"/>
      <w:numFmt w:val="bullet"/>
      <w:lvlText w:val="•"/>
      <w:lvlJc w:val="left"/>
      <w:pPr>
        <w:ind w:left="2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1237A6">
      <w:start w:val="1"/>
      <w:numFmt w:val="bullet"/>
      <w:lvlText w:val="o"/>
      <w:lvlJc w:val="left"/>
      <w:pPr>
        <w:ind w:left="36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1A6136">
      <w:start w:val="1"/>
      <w:numFmt w:val="bullet"/>
      <w:lvlText w:val="▪"/>
      <w:lvlJc w:val="left"/>
      <w:pPr>
        <w:ind w:left="43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D8B522">
      <w:start w:val="1"/>
      <w:numFmt w:val="bullet"/>
      <w:lvlText w:val="•"/>
      <w:lvlJc w:val="left"/>
      <w:pPr>
        <w:ind w:left="5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BA08E8">
      <w:start w:val="1"/>
      <w:numFmt w:val="bullet"/>
      <w:lvlText w:val="o"/>
      <w:lvlJc w:val="left"/>
      <w:pPr>
        <w:ind w:left="58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EAAE5A">
      <w:start w:val="1"/>
      <w:numFmt w:val="bullet"/>
      <w:lvlText w:val="▪"/>
      <w:lvlJc w:val="left"/>
      <w:pPr>
        <w:ind w:left="65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E3D4B9E"/>
    <w:multiLevelType w:val="hybridMultilevel"/>
    <w:tmpl w:val="7EDC544A"/>
    <w:lvl w:ilvl="0" w:tplc="E1A4F57E">
      <w:start w:val="1"/>
      <w:numFmt w:val="bullet"/>
      <w:lvlText w:val="•"/>
      <w:lvlJc w:val="left"/>
      <w:pPr>
        <w:ind w:left="7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num w:numId="1">
    <w:abstractNumId w:val="13"/>
  </w:num>
  <w:num w:numId="2">
    <w:abstractNumId w:val="4"/>
  </w:num>
  <w:num w:numId="3">
    <w:abstractNumId w:val="19"/>
  </w:num>
  <w:num w:numId="4">
    <w:abstractNumId w:val="18"/>
  </w:num>
  <w:num w:numId="5">
    <w:abstractNumId w:val="21"/>
  </w:num>
  <w:num w:numId="6">
    <w:abstractNumId w:val="14"/>
  </w:num>
  <w:num w:numId="7">
    <w:abstractNumId w:val="8"/>
  </w:num>
  <w:num w:numId="8">
    <w:abstractNumId w:val="1"/>
  </w:num>
  <w:num w:numId="9">
    <w:abstractNumId w:val="23"/>
  </w:num>
  <w:num w:numId="10">
    <w:abstractNumId w:val="5"/>
  </w:num>
  <w:num w:numId="11">
    <w:abstractNumId w:val="16"/>
  </w:num>
  <w:num w:numId="12">
    <w:abstractNumId w:val="7"/>
  </w:num>
  <w:num w:numId="13">
    <w:abstractNumId w:val="10"/>
  </w:num>
  <w:num w:numId="14">
    <w:abstractNumId w:val="9"/>
  </w:num>
  <w:num w:numId="15">
    <w:abstractNumId w:val="15"/>
  </w:num>
  <w:num w:numId="16">
    <w:abstractNumId w:val="11"/>
  </w:num>
  <w:num w:numId="17">
    <w:abstractNumId w:val="22"/>
  </w:num>
  <w:num w:numId="18">
    <w:abstractNumId w:val="17"/>
  </w:num>
  <w:num w:numId="19">
    <w:abstractNumId w:val="20"/>
  </w:num>
  <w:num w:numId="20">
    <w:abstractNumId w:val="3"/>
  </w:num>
  <w:num w:numId="21">
    <w:abstractNumId w:val="12"/>
  </w:num>
  <w:num w:numId="22">
    <w:abstractNumId w:val="0"/>
  </w:num>
  <w:num w:numId="23">
    <w:abstractNumId w:val="6"/>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D19"/>
    <w:rsid w:val="000B39BF"/>
    <w:rsid w:val="00180DCB"/>
    <w:rsid w:val="00216B2A"/>
    <w:rsid w:val="0026087B"/>
    <w:rsid w:val="0030464D"/>
    <w:rsid w:val="003A4024"/>
    <w:rsid w:val="00423DAA"/>
    <w:rsid w:val="00444E94"/>
    <w:rsid w:val="004E2CA6"/>
    <w:rsid w:val="005E3D19"/>
    <w:rsid w:val="0063430F"/>
    <w:rsid w:val="00636028"/>
    <w:rsid w:val="007D6F6F"/>
    <w:rsid w:val="008A6CE3"/>
    <w:rsid w:val="00A02A26"/>
    <w:rsid w:val="00A40173"/>
    <w:rsid w:val="00A6535A"/>
    <w:rsid w:val="00A92F8C"/>
    <w:rsid w:val="00B719D9"/>
    <w:rsid w:val="00BF4E6E"/>
    <w:rsid w:val="00BF678C"/>
    <w:rsid w:val="00C7436E"/>
    <w:rsid w:val="00D74E8C"/>
    <w:rsid w:val="00E0002F"/>
    <w:rsid w:val="00E42C10"/>
    <w:rsid w:val="00E55A95"/>
    <w:rsid w:val="00E829A7"/>
    <w:rsid w:val="00E94E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C9AD"/>
  <w15:docId w15:val="{CCA4579D-42C1-4E33-BBD0-A3F0B4DD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19"/>
    <w:pPr>
      <w:spacing w:after="5" w:line="247" w:lineRule="auto"/>
      <w:ind w:left="113" w:firstLine="417"/>
      <w:jc w:val="both"/>
    </w:pPr>
    <w:rPr>
      <w:rFonts w:ascii="Times New Roman" w:eastAsia="Times New Roman" w:hAnsi="Times New Roman" w:cs="Times New Roman"/>
      <w:color w:val="000000"/>
      <w:sz w:val="20"/>
      <w:lang w:eastAsia="ru-RU"/>
    </w:rPr>
  </w:style>
  <w:style w:type="paragraph" w:styleId="Heading2">
    <w:name w:val="heading 2"/>
    <w:next w:val="Normal"/>
    <w:link w:val="Heading2Char"/>
    <w:uiPriority w:val="9"/>
    <w:unhideWhenUsed/>
    <w:qFormat/>
    <w:rsid w:val="005E3D19"/>
    <w:pPr>
      <w:keepNext/>
      <w:keepLines/>
      <w:spacing w:after="0" w:line="259" w:lineRule="auto"/>
      <w:ind w:left="440" w:hanging="10"/>
      <w:outlineLvl w:val="1"/>
    </w:pPr>
    <w:rPr>
      <w:rFonts w:ascii="Times New Roman" w:eastAsia="Times New Roman" w:hAnsi="Times New Roman" w:cs="Times New Roman"/>
      <w:color w:val="000000"/>
      <w:lang w:eastAsia="ru-RU"/>
    </w:rPr>
  </w:style>
  <w:style w:type="paragraph" w:styleId="Heading3">
    <w:name w:val="heading 3"/>
    <w:basedOn w:val="Normal"/>
    <w:next w:val="Normal"/>
    <w:link w:val="Heading3Char"/>
    <w:uiPriority w:val="9"/>
    <w:semiHidden/>
    <w:unhideWhenUsed/>
    <w:qFormat/>
    <w:rsid w:val="00A653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D19"/>
    <w:rPr>
      <w:rFonts w:ascii="Times New Roman" w:eastAsia="Times New Roman" w:hAnsi="Times New Roman" w:cs="Times New Roman"/>
      <w:color w:val="000000"/>
      <w:lang w:eastAsia="ru-RU"/>
    </w:rPr>
  </w:style>
  <w:style w:type="paragraph" w:styleId="BalloonText">
    <w:name w:val="Balloon Text"/>
    <w:basedOn w:val="Normal"/>
    <w:link w:val="BalloonTextChar"/>
    <w:uiPriority w:val="99"/>
    <w:semiHidden/>
    <w:unhideWhenUsed/>
    <w:rsid w:val="005E3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D19"/>
    <w:rPr>
      <w:rFonts w:ascii="Tahoma" w:eastAsia="Times New Roman" w:hAnsi="Tahoma" w:cs="Tahoma"/>
      <w:color w:val="000000"/>
      <w:sz w:val="16"/>
      <w:szCs w:val="16"/>
      <w:lang w:eastAsia="ru-RU"/>
    </w:rPr>
  </w:style>
  <w:style w:type="paragraph" w:styleId="ListParagraph">
    <w:name w:val="List Paragraph"/>
    <w:basedOn w:val="Normal"/>
    <w:uiPriority w:val="34"/>
    <w:qFormat/>
    <w:rsid w:val="00C7436E"/>
    <w:pPr>
      <w:ind w:left="720"/>
      <w:contextualSpacing/>
    </w:pPr>
  </w:style>
  <w:style w:type="character" w:customStyle="1" w:styleId="apple-converted-space">
    <w:name w:val="apple-converted-space"/>
    <w:basedOn w:val="DefaultParagraphFont"/>
    <w:rsid w:val="00B719D9"/>
  </w:style>
  <w:style w:type="character" w:customStyle="1" w:styleId="Heading3Char">
    <w:name w:val="Heading 3 Char"/>
    <w:basedOn w:val="DefaultParagraphFont"/>
    <w:link w:val="Heading3"/>
    <w:uiPriority w:val="9"/>
    <w:semiHidden/>
    <w:rsid w:val="00A6535A"/>
    <w:rPr>
      <w:rFonts w:asciiTheme="majorHAnsi" w:eastAsiaTheme="majorEastAsia" w:hAnsiTheme="majorHAnsi" w:cstheme="majorBidi"/>
      <w:b/>
      <w:bCs/>
      <w:color w:val="4F81BD" w:themeColor="accent1"/>
      <w:sz w:val="20"/>
      <w:lang w:eastAsia="ru-RU"/>
    </w:rPr>
  </w:style>
  <w:style w:type="paragraph" w:styleId="NormalWeb">
    <w:name w:val="Normal (Web)"/>
    <w:basedOn w:val="Normal"/>
    <w:uiPriority w:val="99"/>
    <w:semiHidden/>
    <w:unhideWhenUsed/>
    <w:rsid w:val="00A6535A"/>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4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798</Words>
  <Characters>5593</Characters>
  <Application>Microsoft Office Word</Application>
  <DocSecurity>0</DocSecurity>
  <Lines>372</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Бедрина Светлана Львовна</dc:creator>
  <cp:lastModifiedBy>Microsoft Office User</cp:lastModifiedBy>
  <cp:revision>6</cp:revision>
  <dcterms:created xsi:type="dcterms:W3CDTF">2022-09-22T14:09:00Z</dcterms:created>
  <dcterms:modified xsi:type="dcterms:W3CDTF">2024-10-17T00:19:00Z</dcterms:modified>
</cp:coreProperties>
</file>