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2002B" w14:textId="77777777" w:rsidR="00720EBE" w:rsidRPr="002D0D59" w:rsidRDefault="00720EBE" w:rsidP="004F641E">
      <w:pPr>
        <w:pStyle w:val="21"/>
        <w:spacing w:after="0" w:line="360" w:lineRule="auto"/>
        <w:ind w:firstLine="709"/>
        <w:jc w:val="center"/>
        <w:rPr>
          <w:b/>
          <w:bCs/>
          <w:sz w:val="28"/>
          <w:szCs w:val="28"/>
        </w:rPr>
      </w:pPr>
      <w:bookmarkStart w:id="0" w:name="bookmark0"/>
      <w:r w:rsidRPr="002D0D59">
        <w:rPr>
          <w:b/>
          <w:bCs/>
          <w:sz w:val="28"/>
          <w:szCs w:val="28"/>
        </w:rPr>
        <w:t>Лабораторная работа №5</w:t>
      </w:r>
    </w:p>
    <w:p w14:paraId="39D5E759" w14:textId="77777777" w:rsidR="004F641E" w:rsidRDefault="00D806C1" w:rsidP="004F641E">
      <w:pPr>
        <w:pStyle w:val="21"/>
        <w:spacing w:after="0" w:line="360" w:lineRule="auto"/>
        <w:ind w:firstLine="709"/>
        <w:jc w:val="center"/>
        <w:rPr>
          <w:b/>
          <w:bCs/>
          <w:sz w:val="28"/>
          <w:szCs w:val="28"/>
        </w:rPr>
      </w:pPr>
      <w:r w:rsidRPr="002D0D59">
        <w:rPr>
          <w:b/>
          <w:bCs/>
          <w:sz w:val="28"/>
          <w:szCs w:val="28"/>
        </w:rPr>
        <w:t xml:space="preserve">Анализ модели финансово-экономической деятельности </w:t>
      </w:r>
    </w:p>
    <w:p w14:paraId="63BD580C" w14:textId="0DC78214" w:rsidR="00D806C1" w:rsidRPr="002D0D59" w:rsidRDefault="00D806C1" w:rsidP="004F641E">
      <w:pPr>
        <w:pStyle w:val="21"/>
        <w:spacing w:after="0" w:line="360" w:lineRule="auto"/>
        <w:ind w:firstLine="709"/>
        <w:jc w:val="center"/>
        <w:rPr>
          <w:b/>
          <w:bCs/>
          <w:sz w:val="28"/>
          <w:szCs w:val="28"/>
        </w:rPr>
      </w:pPr>
      <w:r w:rsidRPr="002D0D59">
        <w:rPr>
          <w:b/>
          <w:bCs/>
          <w:sz w:val="28"/>
          <w:szCs w:val="28"/>
        </w:rPr>
        <w:t>модернизируемого</w:t>
      </w:r>
      <w:bookmarkStart w:id="1" w:name="bookmark1"/>
      <w:bookmarkEnd w:id="0"/>
      <w:r w:rsidR="004F641E">
        <w:rPr>
          <w:b/>
          <w:bCs/>
          <w:sz w:val="28"/>
          <w:szCs w:val="28"/>
        </w:rPr>
        <w:t xml:space="preserve"> </w:t>
      </w:r>
      <w:r w:rsidRPr="002D0D59">
        <w:rPr>
          <w:b/>
          <w:bCs/>
          <w:sz w:val="28"/>
          <w:szCs w:val="28"/>
        </w:rPr>
        <w:t>акционерного общества</w:t>
      </w:r>
      <w:bookmarkEnd w:id="1"/>
    </w:p>
    <w:p w14:paraId="2597A1D0" w14:textId="77777777" w:rsidR="004F641E" w:rsidRDefault="00E032E1" w:rsidP="004F641E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2D0D59">
        <w:rPr>
          <w:rFonts w:ascii="Times New Roman" w:hAnsi="Times New Roman" w:cs="Times New Roman"/>
          <w:bCs/>
          <w:sz w:val="28"/>
          <w:szCs w:val="28"/>
        </w:rPr>
        <w:t>Цель</w:t>
      </w:r>
      <w:r w:rsidR="004F641E" w:rsidRPr="002D0D59">
        <w:rPr>
          <w:rFonts w:ascii="Times New Roman" w:hAnsi="Times New Roman" w:cs="Times New Roman"/>
          <w:bCs/>
          <w:sz w:val="28"/>
          <w:szCs w:val="28"/>
        </w:rPr>
        <w:t>: получить</w:t>
      </w:r>
      <w:r w:rsidRPr="002D0D59">
        <w:rPr>
          <w:rFonts w:ascii="Times New Roman" w:hAnsi="Times New Roman" w:cs="Times New Roman"/>
          <w:bCs/>
          <w:sz w:val="28"/>
          <w:szCs w:val="28"/>
        </w:rPr>
        <w:t xml:space="preserve"> навыки создания и оценки инвестиционных проектов </w:t>
      </w:r>
    </w:p>
    <w:p w14:paraId="151EF97C" w14:textId="77777777" w:rsidR="004F641E" w:rsidRDefault="004F641E" w:rsidP="004F641E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5F6A6827" w14:textId="1CD1C8D9" w:rsidR="00D806C1" w:rsidRPr="002D0D59" w:rsidRDefault="00D806C1" w:rsidP="004F641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D59">
        <w:rPr>
          <w:rFonts w:ascii="Times New Roman" w:hAnsi="Times New Roman" w:cs="Times New Roman"/>
          <w:sz w:val="28"/>
          <w:szCs w:val="28"/>
        </w:rPr>
        <w:t xml:space="preserve">Создадим с помощью </w:t>
      </w:r>
      <w:r w:rsidRPr="002D0D59">
        <w:rPr>
          <w:rFonts w:ascii="Times New Roman" w:hAnsi="Times New Roman" w:cs="Times New Roman"/>
          <w:sz w:val="28"/>
          <w:szCs w:val="28"/>
          <w:lang w:val="en-US" w:eastAsia="en-US"/>
        </w:rPr>
        <w:t>Project</w:t>
      </w:r>
      <w:r w:rsidRPr="002D0D59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2D0D59">
        <w:rPr>
          <w:rFonts w:ascii="Times New Roman" w:hAnsi="Times New Roman" w:cs="Times New Roman"/>
          <w:sz w:val="28"/>
          <w:szCs w:val="28"/>
          <w:lang w:val="en-US" w:eastAsia="en-US"/>
        </w:rPr>
        <w:t>Expert</w:t>
      </w:r>
      <w:r w:rsidRPr="002D0D59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2D0D59">
        <w:rPr>
          <w:rFonts w:ascii="Times New Roman" w:hAnsi="Times New Roman" w:cs="Times New Roman"/>
          <w:sz w:val="28"/>
          <w:szCs w:val="28"/>
        </w:rPr>
        <w:t>финансово-экономическую модель модернизируемого промышленного предприятия, которое планирует перейти на производство нового вида продукции - автоприцепов. Для развития предприятия решено арендовать дополнительные площади и установить новое высокопроизводительное оборудование. Для реализации этого проекта и привлечения инвестиционного капитала создается акционерное общество и выпускаются акции. Проект рассчитан на начало 01.01.2002 и на длительность 3 года. Маркетинговое исследование показало</w:t>
      </w:r>
      <w:r w:rsidR="00CF0A23" w:rsidRPr="002D0D59">
        <w:rPr>
          <w:rFonts w:ascii="Times New Roman" w:hAnsi="Times New Roman" w:cs="Times New Roman"/>
          <w:sz w:val="28"/>
          <w:szCs w:val="28"/>
        </w:rPr>
        <w:t>, что</w:t>
      </w:r>
      <w:r w:rsidRPr="002D0D59">
        <w:rPr>
          <w:rFonts w:ascii="Times New Roman" w:hAnsi="Times New Roman" w:cs="Times New Roman"/>
          <w:sz w:val="28"/>
          <w:szCs w:val="28"/>
        </w:rPr>
        <w:t xml:space="preserve"> целесообразно производить высококачественные автоприцепы и реализовывать их по цене 27 ООО руб. Рекомендуемый объем производства, который может быть достаточно легко реализован на рынке, составляет 30-40 шт. в месяц.</w:t>
      </w:r>
    </w:p>
    <w:p w14:paraId="102A870C" w14:textId="77777777" w:rsidR="00D806C1" w:rsidRPr="002D0D59" w:rsidRDefault="00D806C1" w:rsidP="004F641E">
      <w:pPr>
        <w:pStyle w:val="210"/>
        <w:spacing w:line="360" w:lineRule="auto"/>
        <w:ind w:right="60" w:firstLine="709"/>
        <w:rPr>
          <w:sz w:val="28"/>
          <w:szCs w:val="28"/>
        </w:rPr>
      </w:pPr>
      <w:r w:rsidRPr="002D0D59">
        <w:rPr>
          <w:sz w:val="28"/>
          <w:szCs w:val="28"/>
        </w:rPr>
        <w:t xml:space="preserve">В данном проекте учтем такие важные (и ранее </w:t>
      </w:r>
      <w:proofErr w:type="spellStart"/>
      <w:r w:rsidRPr="002D0D59">
        <w:rPr>
          <w:sz w:val="28"/>
          <w:szCs w:val="28"/>
        </w:rPr>
        <w:t>неучитываемые</w:t>
      </w:r>
      <w:proofErr w:type="spellEnd"/>
      <w:r w:rsidRPr="002D0D59">
        <w:rPr>
          <w:sz w:val="28"/>
          <w:szCs w:val="28"/>
        </w:rPr>
        <w:t>) составляющие проекта, как стартовый баланс, создание активов и их амортизация, инфляция, условия оплаты и поставок, детализация издержек, учет затрат на персонал и на общие издержки, акционерный капитал и ряд других составляющих.</w:t>
      </w:r>
    </w:p>
    <w:p w14:paraId="4A8B99E5" w14:textId="77777777" w:rsidR="00D806C1" w:rsidRPr="004F641E" w:rsidRDefault="00D806C1" w:rsidP="004F641E">
      <w:pPr>
        <w:pStyle w:val="11"/>
        <w:spacing w:before="118" w:after="0" w:line="360" w:lineRule="auto"/>
        <w:ind w:firstLine="709"/>
        <w:rPr>
          <w:b/>
          <w:bCs/>
        </w:rPr>
      </w:pPr>
      <w:bookmarkStart w:id="2" w:name="bookmark2"/>
      <w:r w:rsidRPr="004F641E">
        <w:rPr>
          <w:b/>
          <w:bCs/>
        </w:rPr>
        <w:t>1 Ввод исходных данных</w:t>
      </w:r>
      <w:bookmarkEnd w:id="2"/>
    </w:p>
    <w:p w14:paraId="689BCB6B" w14:textId="77777777" w:rsidR="00D806C1" w:rsidRPr="002D0D59" w:rsidRDefault="00D806C1" w:rsidP="004F641E">
      <w:pPr>
        <w:pStyle w:val="BodyText"/>
        <w:spacing w:before="60" w:line="360" w:lineRule="auto"/>
        <w:ind w:right="60" w:firstLine="709"/>
        <w:rPr>
          <w:sz w:val="28"/>
          <w:szCs w:val="28"/>
        </w:rPr>
      </w:pPr>
      <w:r w:rsidRPr="002D0D59">
        <w:rPr>
          <w:sz w:val="28"/>
          <w:szCs w:val="28"/>
        </w:rPr>
        <w:t>После создания нового файла-проекта и заполнения диалогового окна Заголовок введем в диалоговом окне Продукты/Услуги начало производства автоприцепов с 01.06.02 г., в диалоговом окне Отображение данных -— показ результатов по месяцам до 2002 г. включительно и по кварталам до 2004 г. включительно, а в диалоговом окне Настройка расчета - ставки дисконтирования для рублей - 25 % и для долларов - 10 % с шагом дисконтирования 1 месяц. В разделе</w:t>
      </w:r>
      <w:r w:rsidRPr="002D0D59">
        <w:rPr>
          <w:rStyle w:val="a0"/>
          <w:iCs/>
          <w:sz w:val="28"/>
          <w:szCs w:val="28"/>
        </w:rPr>
        <w:t xml:space="preserve"> Окружение</w:t>
      </w:r>
      <w:r w:rsidRPr="002D0D59">
        <w:rPr>
          <w:sz w:val="28"/>
          <w:szCs w:val="28"/>
        </w:rPr>
        <w:t xml:space="preserve"> в диалоговом окне Валюта следует ввести курс 29,6 руб./долл. и курсовую инфляцию за 3 года проекта - 8, 6 и 5 % соответственно - и в диалоговом окне Инфляция установить флажок Использовать для всех объектов и ввести уровни инфляции за 3 года проекта -10, 9 и 8 % соответственно.</w:t>
      </w:r>
    </w:p>
    <w:p w14:paraId="3BD7B0EC" w14:textId="53BE7540" w:rsidR="00D806C1" w:rsidRPr="002D0D59" w:rsidRDefault="004F641E" w:rsidP="004F641E">
      <w:pPr>
        <w:pStyle w:val="BodyText"/>
        <w:spacing w:before="0" w:line="360" w:lineRule="auto"/>
        <w:ind w:right="60" w:firstLine="709"/>
        <w:rPr>
          <w:sz w:val="28"/>
          <w:szCs w:val="28"/>
        </w:rPr>
      </w:pPr>
      <w:r w:rsidRPr="004F641E">
        <w:rPr>
          <w:rStyle w:val="a1"/>
          <w:b w:val="0"/>
          <w:sz w:val="28"/>
          <w:szCs w:val="28"/>
        </w:rPr>
        <w:t>В</w:t>
      </w:r>
      <w:r w:rsidR="00D806C1" w:rsidRPr="004F641E">
        <w:rPr>
          <w:b/>
          <w:sz w:val="28"/>
          <w:szCs w:val="28"/>
        </w:rPr>
        <w:t xml:space="preserve"> </w:t>
      </w:r>
      <w:r w:rsidR="00D806C1" w:rsidRPr="002D0D59">
        <w:rPr>
          <w:sz w:val="28"/>
          <w:szCs w:val="28"/>
        </w:rPr>
        <w:t>разделе</w:t>
      </w:r>
      <w:r w:rsidR="00D806C1" w:rsidRPr="002D0D59">
        <w:rPr>
          <w:rStyle w:val="a0"/>
          <w:iCs/>
          <w:sz w:val="28"/>
          <w:szCs w:val="28"/>
        </w:rPr>
        <w:t xml:space="preserve"> Компания</w:t>
      </w:r>
      <w:r w:rsidR="00D806C1" w:rsidRPr="002D0D59">
        <w:rPr>
          <w:sz w:val="28"/>
          <w:szCs w:val="28"/>
        </w:rPr>
        <w:t xml:space="preserve"> в модуле</w:t>
      </w:r>
      <w:r w:rsidR="00D806C1" w:rsidRPr="002D0D59">
        <w:rPr>
          <w:rStyle w:val="a1"/>
          <w:bCs/>
          <w:sz w:val="28"/>
          <w:szCs w:val="28"/>
        </w:rPr>
        <w:t xml:space="preserve"> Стартовый баланс</w:t>
      </w:r>
      <w:r w:rsidR="00D806C1" w:rsidRPr="002D0D59">
        <w:rPr>
          <w:sz w:val="28"/>
          <w:szCs w:val="28"/>
        </w:rPr>
        <w:t xml:space="preserve"> введем в карточке Активы в поле Денежные средства 48 000 руб., а в карточке Пассивы в таблице Счета к оплате - </w:t>
      </w:r>
      <w:r w:rsidR="00D806C1" w:rsidRPr="002D0D59">
        <w:rPr>
          <w:sz w:val="28"/>
          <w:szCs w:val="28"/>
        </w:rPr>
        <w:lastRenderedPageBreak/>
        <w:t>кредиторскую задолженность 29 000 руб., а в поле Нераспределенная прибыль - 19 000 руб.</w:t>
      </w:r>
    </w:p>
    <w:p w14:paraId="5CAB1A89" w14:textId="77777777" w:rsidR="00D806C1" w:rsidRPr="002D0D59" w:rsidRDefault="00D806C1" w:rsidP="004F641E">
      <w:pPr>
        <w:pStyle w:val="31"/>
        <w:spacing w:line="360" w:lineRule="auto"/>
        <w:ind w:firstLine="709"/>
        <w:rPr>
          <w:sz w:val="28"/>
          <w:szCs w:val="28"/>
        </w:rPr>
      </w:pPr>
      <w:r w:rsidRPr="002D0D59">
        <w:rPr>
          <w:sz w:val="28"/>
          <w:szCs w:val="28"/>
        </w:rPr>
        <w:t>В диалоговом окне Календарный план введем 4 основных этапа:</w:t>
      </w:r>
    </w:p>
    <w:p w14:paraId="2B25DA94" w14:textId="77777777" w:rsidR="00D806C1" w:rsidRPr="002D0D59" w:rsidRDefault="00D806C1" w:rsidP="004F641E">
      <w:pPr>
        <w:pStyle w:val="210"/>
        <w:numPr>
          <w:ilvl w:val="0"/>
          <w:numId w:val="1"/>
        </w:numPr>
        <w:tabs>
          <w:tab w:val="left" w:pos="426"/>
        </w:tabs>
        <w:spacing w:before="148" w:line="360" w:lineRule="auto"/>
        <w:ind w:firstLine="709"/>
        <w:rPr>
          <w:sz w:val="28"/>
          <w:szCs w:val="28"/>
        </w:rPr>
      </w:pPr>
      <w:r w:rsidRPr="002D0D59">
        <w:rPr>
          <w:sz w:val="28"/>
          <w:szCs w:val="28"/>
        </w:rPr>
        <w:t>Аренда и подготовка помещения длительностью 30 дней с 01.01.2002 и стоимостью 200 000 руб.;</w:t>
      </w:r>
    </w:p>
    <w:p w14:paraId="663F2D50" w14:textId="77777777" w:rsidR="00D806C1" w:rsidRPr="002D0D59" w:rsidRDefault="00D806C1" w:rsidP="004F641E">
      <w:pPr>
        <w:pStyle w:val="41"/>
        <w:numPr>
          <w:ilvl w:val="0"/>
          <w:numId w:val="1"/>
        </w:numPr>
        <w:tabs>
          <w:tab w:val="left" w:pos="450"/>
        </w:tabs>
        <w:spacing w:before="67" w:line="360" w:lineRule="auto"/>
        <w:ind w:right="60" w:firstLine="709"/>
        <w:rPr>
          <w:sz w:val="28"/>
          <w:szCs w:val="28"/>
        </w:rPr>
      </w:pPr>
      <w:r w:rsidRPr="002D0D59">
        <w:rPr>
          <w:sz w:val="28"/>
          <w:szCs w:val="28"/>
        </w:rPr>
        <w:t>Приобретение, монтаж и отладка оборудования длительностью 74 дня с 5.02.2002 стоимостью 120 000 руб. и 8 000 долл.;</w:t>
      </w:r>
    </w:p>
    <w:p w14:paraId="20BA5631" w14:textId="77777777" w:rsidR="00D806C1" w:rsidRPr="002D0D59" w:rsidRDefault="00D806C1" w:rsidP="004F641E">
      <w:pPr>
        <w:pStyle w:val="41"/>
        <w:numPr>
          <w:ilvl w:val="0"/>
          <w:numId w:val="1"/>
        </w:numPr>
        <w:tabs>
          <w:tab w:val="left" w:pos="450"/>
        </w:tabs>
        <w:spacing w:before="0" w:line="360" w:lineRule="auto"/>
        <w:ind w:right="60" w:firstLine="709"/>
        <w:rPr>
          <w:sz w:val="28"/>
          <w:szCs w:val="28"/>
        </w:rPr>
      </w:pPr>
      <w:r w:rsidRPr="002D0D59">
        <w:rPr>
          <w:sz w:val="28"/>
          <w:szCs w:val="28"/>
        </w:rPr>
        <w:t>Изготовление штампов и приспособлений длительностью 16'дней с 15.03.2002 стоимостью 50 000 руб.;</w:t>
      </w:r>
    </w:p>
    <w:p w14:paraId="27896082" w14:textId="77777777" w:rsidR="00D806C1" w:rsidRPr="002D0D59" w:rsidRDefault="00D806C1" w:rsidP="004F641E">
      <w:pPr>
        <w:pStyle w:val="41"/>
        <w:numPr>
          <w:ilvl w:val="0"/>
          <w:numId w:val="1"/>
        </w:numPr>
        <w:tabs>
          <w:tab w:val="left" w:pos="454"/>
        </w:tabs>
        <w:spacing w:before="0" w:line="360" w:lineRule="auto"/>
        <w:ind w:right="60" w:firstLine="709"/>
        <w:rPr>
          <w:sz w:val="28"/>
          <w:szCs w:val="28"/>
        </w:rPr>
      </w:pPr>
      <w:r w:rsidRPr="002D0D59">
        <w:rPr>
          <w:sz w:val="28"/>
          <w:szCs w:val="28"/>
        </w:rPr>
        <w:t xml:space="preserve">Производство с датой начала производства 01.04.2002 (с установкой </w:t>
      </w:r>
      <w:proofErr w:type="gramStart"/>
      <w:r w:rsidRPr="002D0D59">
        <w:rPr>
          <w:sz w:val="28"/>
          <w:szCs w:val="28"/>
        </w:rPr>
        <w:t>флажка</w:t>
      </w:r>
      <w:proofErr w:type="gramEnd"/>
      <w:r w:rsidRPr="002D0D59">
        <w:rPr>
          <w:sz w:val="28"/>
          <w:szCs w:val="28"/>
        </w:rPr>
        <w:t xml:space="preserve"> Привязать дату начала продаж к дате начала производства).</w:t>
      </w:r>
    </w:p>
    <w:p w14:paraId="5C48125F" w14:textId="77777777" w:rsidR="00D806C1" w:rsidRPr="002D0D59" w:rsidRDefault="00D806C1" w:rsidP="004F641E">
      <w:pPr>
        <w:pStyle w:val="31"/>
        <w:spacing w:before="212" w:line="360" w:lineRule="auto"/>
        <w:ind w:firstLine="709"/>
        <w:rPr>
          <w:sz w:val="28"/>
          <w:szCs w:val="28"/>
        </w:rPr>
      </w:pPr>
      <w:r w:rsidRPr="002D0D59">
        <w:rPr>
          <w:sz w:val="28"/>
          <w:szCs w:val="28"/>
        </w:rPr>
        <w:t xml:space="preserve">Для второго и третьего этапов устанавливаются </w:t>
      </w:r>
      <w:proofErr w:type="gramStart"/>
      <w:r w:rsidRPr="002D0D59">
        <w:rPr>
          <w:sz w:val="28"/>
          <w:szCs w:val="28"/>
        </w:rPr>
        <w:t>флажки</w:t>
      </w:r>
      <w:proofErr w:type="gramEnd"/>
      <w:r w:rsidRPr="002D0D59">
        <w:rPr>
          <w:sz w:val="28"/>
          <w:szCs w:val="28"/>
        </w:rPr>
        <w:t xml:space="preserve"> Этап является активом.</w:t>
      </w:r>
    </w:p>
    <w:p w14:paraId="53F5BAB9" w14:textId="77777777" w:rsidR="00D806C1" w:rsidRPr="002D0D59" w:rsidRDefault="00D806C1" w:rsidP="004F641E">
      <w:pPr>
        <w:pStyle w:val="31"/>
        <w:spacing w:line="360" w:lineRule="auto"/>
        <w:ind w:firstLine="709"/>
        <w:rPr>
          <w:sz w:val="28"/>
          <w:szCs w:val="28"/>
        </w:rPr>
      </w:pPr>
      <w:r w:rsidRPr="002D0D59">
        <w:rPr>
          <w:sz w:val="28"/>
          <w:szCs w:val="28"/>
        </w:rPr>
        <w:t>Затем в модуле</w:t>
      </w:r>
      <w:r w:rsidRPr="002D0D59">
        <w:rPr>
          <w:rStyle w:val="3MSReferenceSansSerif"/>
          <w:rFonts w:ascii="Times New Roman" w:hAnsi="Times New Roman" w:cs="Times New Roman"/>
          <w:sz w:val="28"/>
          <w:szCs w:val="28"/>
        </w:rPr>
        <w:t xml:space="preserve"> Список активов</w:t>
      </w:r>
      <w:r w:rsidRPr="002D0D59">
        <w:rPr>
          <w:sz w:val="28"/>
          <w:szCs w:val="28"/>
        </w:rPr>
        <w:t xml:space="preserve"> следует ввести в диалоговом окне Характеристики актива- Оборудование - и линейную амортизацию с периодом до ликвидации 60 месяцев для второго этапа и 12 месяцев для третьего этапа. Вид этого диалогового окна представлен на рис. 1.</w:t>
      </w:r>
    </w:p>
    <w:p w14:paraId="150940D9" w14:textId="77777777" w:rsidR="00D806C1" w:rsidRPr="002D0D59" w:rsidRDefault="002D0D59" w:rsidP="004F641E">
      <w:pPr>
        <w:framePr w:wrap="notBeside" w:vAnchor="text" w:hAnchor="text" w:xAlign="center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2D0D59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47DDB5EC" wp14:editId="6F8F427A">
            <wp:extent cx="5759865" cy="3956703"/>
            <wp:effectExtent l="0" t="0" r="6350" b="571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810" cy="396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A7568" w14:textId="4F26FE68" w:rsidR="004F641E" w:rsidRPr="004F641E" w:rsidRDefault="004F641E" w:rsidP="004F641E">
      <w:pPr>
        <w:pStyle w:val="410"/>
        <w:spacing w:line="360" w:lineRule="auto"/>
        <w:jc w:val="center"/>
        <w:rPr>
          <w:i w:val="0"/>
          <w:iCs w:val="0"/>
          <w:sz w:val="28"/>
          <w:szCs w:val="28"/>
        </w:rPr>
      </w:pPr>
      <w:r w:rsidRPr="004F641E">
        <w:rPr>
          <w:i w:val="0"/>
          <w:iCs w:val="0"/>
          <w:sz w:val="28"/>
          <w:szCs w:val="28"/>
        </w:rPr>
        <w:t>Рисунок 1 – Диалоговое окно Характеристики актива для второго этапа</w:t>
      </w:r>
    </w:p>
    <w:p w14:paraId="44C89010" w14:textId="77777777" w:rsidR="00D806C1" w:rsidRPr="002D0D59" w:rsidRDefault="00D806C1" w:rsidP="004F641E">
      <w:pPr>
        <w:pStyle w:val="BodyText"/>
        <w:spacing w:before="135" w:line="360" w:lineRule="auto"/>
        <w:ind w:right="160" w:firstLine="709"/>
        <w:rPr>
          <w:sz w:val="28"/>
          <w:szCs w:val="28"/>
        </w:rPr>
      </w:pPr>
      <w:r w:rsidRPr="002D0D59">
        <w:rPr>
          <w:sz w:val="28"/>
          <w:szCs w:val="28"/>
        </w:rPr>
        <w:lastRenderedPageBreak/>
        <w:t>В диалоговом окне План сбыта введем цену автоприцепа 27 ООО руб. и объем сбыта в 6-м месяце проекта - 15 шт. автоприцепов, с 7-го по 18-й месяц проекта - по 30 шт., с 19-го по 35-й месяц проекта - по 40 шт. и в 36-м месяце проекта - - 30</w:t>
      </w:r>
      <w:r w:rsidRPr="002D0D59">
        <w:rPr>
          <w:rStyle w:val="a1"/>
          <w:bCs/>
          <w:sz w:val="28"/>
          <w:szCs w:val="28"/>
        </w:rPr>
        <w:t xml:space="preserve"> шт.</w:t>
      </w:r>
      <w:r w:rsidRPr="002D0D59">
        <w:rPr>
          <w:sz w:val="28"/>
          <w:szCs w:val="28"/>
        </w:rPr>
        <w:t xml:space="preserve"> В карточке Условия оплаты введем задержку платежей - 3 дня - и продажу авансом со сроком 30 дней с предоплатой 50 %. В карточке Условия поставки установим время на сбыт - 1 день, равномерные поставки в течение месяца и запас готовой продукции -10, % от месячного объема продаж.</w:t>
      </w:r>
    </w:p>
    <w:p w14:paraId="5D4B7F64" w14:textId="77777777" w:rsidR="00D806C1" w:rsidRPr="002D0D59" w:rsidRDefault="00D806C1" w:rsidP="004F641E">
      <w:pPr>
        <w:pStyle w:val="BodyText"/>
        <w:spacing w:before="0" w:line="360" w:lineRule="auto"/>
        <w:ind w:right="160" w:firstLine="709"/>
        <w:rPr>
          <w:sz w:val="28"/>
          <w:szCs w:val="28"/>
        </w:rPr>
      </w:pPr>
      <w:r w:rsidRPr="002D0D59">
        <w:rPr>
          <w:sz w:val="28"/>
          <w:szCs w:val="28"/>
        </w:rPr>
        <w:t>Одним из наиболее важных этапов создания имитационной модели финансово-экономической деятельности предприятия является этап формирования плана производства. В диалоговом окне План производства введем длительность производственного цикла - 30 дней. В карточке Материалы введем величину суммарных прямых издержек - 5 850 руб. В карточке Сдельная зарплата укажем список операций: лазерная резка - 1 900 руб., токарные работы - 800 руб., сборочные работы - 3 500 руб. и покраска- -400 руб., при этом в окне суммарных прямых издержек появится автоматически подсчитанная сумма - 6 600 руб. В карточке Другие издержки введем суммарные прямые издержки - 4 500 руб., а в карточке График производства установим переключатель Неограниченное производство.</w:t>
      </w:r>
    </w:p>
    <w:p w14:paraId="34630768" w14:textId="77777777" w:rsidR="00D806C1" w:rsidRPr="002D0D59" w:rsidRDefault="00D806C1" w:rsidP="004F641E">
      <w:pPr>
        <w:pStyle w:val="BodyText"/>
        <w:spacing w:before="0" w:line="360" w:lineRule="auto"/>
        <w:ind w:right="160" w:firstLine="709"/>
        <w:rPr>
          <w:sz w:val="28"/>
          <w:szCs w:val="28"/>
        </w:rPr>
      </w:pPr>
      <w:r w:rsidRPr="002D0D59">
        <w:rPr>
          <w:sz w:val="28"/>
          <w:szCs w:val="28"/>
        </w:rPr>
        <w:t>В модуле</w:t>
      </w:r>
      <w:r w:rsidRPr="002D0D59">
        <w:rPr>
          <w:rStyle w:val="a1"/>
          <w:bCs/>
          <w:sz w:val="28"/>
          <w:szCs w:val="28"/>
        </w:rPr>
        <w:t xml:space="preserve"> Сырье, материалы и комплектующие</w:t>
      </w:r>
      <w:r w:rsidRPr="002D0D59">
        <w:rPr>
          <w:sz w:val="28"/>
          <w:szCs w:val="28"/>
        </w:rPr>
        <w:t xml:space="preserve"> введем Металл в ассортименте - 1 комплект стоимостью 2 350 руб. - и Комплектующие изделия - 1 комплект стоимостью 3 500 руб. В карточке Общие данные введем для каждого из указанных элементов предоплату 2 дня.</w:t>
      </w:r>
    </w:p>
    <w:p w14:paraId="561FDFB8" w14:textId="77777777" w:rsidR="00D806C1" w:rsidRPr="002D0D59" w:rsidRDefault="00D806C1" w:rsidP="004F641E">
      <w:pPr>
        <w:pStyle w:val="BodyText"/>
        <w:spacing w:before="0" w:line="360" w:lineRule="auto"/>
        <w:ind w:right="160" w:firstLine="709"/>
        <w:rPr>
          <w:sz w:val="28"/>
          <w:szCs w:val="28"/>
        </w:rPr>
      </w:pPr>
      <w:r w:rsidRPr="002D0D59">
        <w:rPr>
          <w:sz w:val="28"/>
          <w:szCs w:val="28"/>
        </w:rPr>
        <w:t>Данные о кадровом составе подразделений служб управления, производства и маркетинга предприятия укажем в диалоговом окне План персонала. В карточке Управление введем:</w:t>
      </w:r>
    </w:p>
    <w:p w14:paraId="1FD685DD" w14:textId="77777777" w:rsidR="00D806C1" w:rsidRPr="002D0D59" w:rsidRDefault="00D806C1" w:rsidP="004F641E">
      <w:pPr>
        <w:pStyle w:val="BodyText"/>
        <w:spacing w:before="0" w:line="360" w:lineRule="auto"/>
        <w:ind w:right="40" w:firstLine="709"/>
        <w:rPr>
          <w:sz w:val="28"/>
          <w:szCs w:val="28"/>
        </w:rPr>
      </w:pPr>
      <w:r w:rsidRPr="002D0D59">
        <w:rPr>
          <w:sz w:val="28"/>
          <w:szCs w:val="28"/>
        </w:rPr>
        <w:t>ректор (]) с зарплатой 10 ООО руб./мес., главный бухгалтер (1) с зарплатой 9 ООО руб. и начальник отдела (1) с зарплатой 7 ООО руб.; в карточке Производство - начальник цеха (1) с зарплатой 7 ООО руб. и технологи (2) с зарплатой 5 ООО руб., а в карточке Маркетинг - начальник отдела (1) с зарплатой 7 ООО руб. Для всех устанавливается режим ежемесячных периодических выплат в течение периода производства, лишь для начальника отдела маркетинга устанавливается режим ежемесячных выплат на период с 1 -го по 8-й месяц проекта.</w:t>
      </w:r>
    </w:p>
    <w:p w14:paraId="03DA37F8" w14:textId="77777777" w:rsidR="00D806C1" w:rsidRPr="002D0D59" w:rsidRDefault="00D806C1" w:rsidP="004F641E">
      <w:pPr>
        <w:pStyle w:val="BodyText"/>
        <w:spacing w:before="0" w:line="360" w:lineRule="auto"/>
        <w:ind w:right="40" w:firstLine="709"/>
        <w:rPr>
          <w:sz w:val="28"/>
          <w:szCs w:val="28"/>
        </w:rPr>
      </w:pPr>
      <w:r w:rsidRPr="002D0D59">
        <w:rPr>
          <w:sz w:val="28"/>
          <w:szCs w:val="28"/>
        </w:rPr>
        <w:lastRenderedPageBreak/>
        <w:t>И наконец, в модуле Общие издержки для все трех карточек (Управление, Производство и Маркетинг) следует ввести "Коммунальные услуги" с ежемесячной оплатой 600, 700 и 500 руб. соответственно в течение всего проекта</w:t>
      </w:r>
    </w:p>
    <w:p w14:paraId="65A1DFE9" w14:textId="77777777" w:rsidR="00D806C1" w:rsidRPr="002D0D59" w:rsidRDefault="00D806C1" w:rsidP="004F641E">
      <w:pPr>
        <w:pStyle w:val="BodyText"/>
        <w:spacing w:before="0" w:after="336" w:line="360" w:lineRule="auto"/>
        <w:ind w:right="40" w:firstLine="709"/>
        <w:rPr>
          <w:sz w:val="28"/>
          <w:szCs w:val="28"/>
        </w:rPr>
      </w:pPr>
      <w:r w:rsidRPr="002D0D59">
        <w:rPr>
          <w:sz w:val="28"/>
          <w:szCs w:val="28"/>
        </w:rPr>
        <w:t>Таким образом, имитационная модель финансово-экономической деятельности предприятия в основном создана - осталось только решить вопросы финансирования проекта. Примем, что при формировании акционерного общества выпущены акции с номинальной стоимостью 100 руб. и что гг. Иванов, Петров и Сидоров приобрели 01.1.2002 по 1000, ^ 700 и 500 акций соответственно. Привилегированные акции не использовались. Ввод этих данных производится в модуле</w:t>
      </w:r>
      <w:r w:rsidRPr="002D0D59">
        <w:rPr>
          <w:rStyle w:val="a1"/>
          <w:bCs/>
          <w:sz w:val="28"/>
          <w:szCs w:val="28"/>
        </w:rPr>
        <w:t xml:space="preserve"> Акционерный </w:t>
      </w:r>
      <w:r w:rsidRPr="002D0D59">
        <w:rPr>
          <w:sz w:val="28"/>
          <w:szCs w:val="28"/>
        </w:rPr>
        <w:t>капитал, а вид полученного диалогового окна показан на рис.2.</w:t>
      </w:r>
    </w:p>
    <w:p w14:paraId="0E17DE0A" w14:textId="77777777" w:rsidR="00D806C1" w:rsidRPr="002D0D59" w:rsidRDefault="002D0D59" w:rsidP="004F641E">
      <w:pPr>
        <w:framePr w:wrap="notBeside" w:vAnchor="text" w:hAnchor="text" w:xAlign="center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2D0D59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4A7F3155" wp14:editId="7BD4D1D5">
            <wp:extent cx="5193848" cy="3110669"/>
            <wp:effectExtent l="0" t="0" r="635" b="127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" t="2850" r="1286" b="2818"/>
                    <a:stretch/>
                  </pic:blipFill>
                  <pic:spPr bwMode="auto">
                    <a:xfrm>
                      <a:off x="0" y="0"/>
                      <a:ext cx="5195841" cy="311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53A52" w14:textId="4CA4EEA4" w:rsidR="00D806C1" w:rsidRPr="004F641E" w:rsidRDefault="004F641E" w:rsidP="004F641E">
      <w:pPr>
        <w:pStyle w:val="410"/>
        <w:spacing w:line="360" w:lineRule="auto"/>
        <w:jc w:val="center"/>
        <w:rPr>
          <w:i w:val="0"/>
          <w:iCs w:val="0"/>
          <w:sz w:val="28"/>
          <w:szCs w:val="28"/>
        </w:rPr>
      </w:pPr>
      <w:r w:rsidRPr="004F641E">
        <w:rPr>
          <w:i w:val="0"/>
          <w:iCs w:val="0"/>
          <w:sz w:val="28"/>
          <w:szCs w:val="28"/>
        </w:rPr>
        <w:t>Рисунок 2 – Диалоговое окно Акционерный капитал</w:t>
      </w:r>
    </w:p>
    <w:p w14:paraId="4C6B4E0E" w14:textId="077CAE39" w:rsidR="00D806C1" w:rsidRDefault="00D806C1" w:rsidP="004F641E">
      <w:pPr>
        <w:pStyle w:val="BodyText"/>
        <w:spacing w:before="135" w:line="360" w:lineRule="auto"/>
        <w:ind w:right="40" w:firstLine="709"/>
        <w:rPr>
          <w:sz w:val="28"/>
          <w:szCs w:val="28"/>
        </w:rPr>
      </w:pPr>
      <w:r w:rsidRPr="002D0D59">
        <w:rPr>
          <w:sz w:val="28"/>
          <w:szCs w:val="28"/>
        </w:rPr>
        <w:t>Затем необходимо установить размер и порядок выплаты дивидендов акционерам. Для этого следует воспользоваться модулем</w:t>
      </w:r>
      <w:r w:rsidRPr="002D0D59">
        <w:rPr>
          <w:rStyle w:val="a1"/>
          <w:bCs/>
          <w:sz w:val="28"/>
          <w:szCs w:val="28"/>
        </w:rPr>
        <w:t xml:space="preserve"> Распределение прибыли,</w:t>
      </w:r>
      <w:r w:rsidRPr="002D0D59">
        <w:rPr>
          <w:sz w:val="28"/>
          <w:szCs w:val="28"/>
        </w:rPr>
        <w:t xml:space="preserve"> введя долю прибыли, идущую на выплату дивидендов, - по 20 % ежегодно в конце года. Вид соответствующего диалогового окна показан на рис.3.</w:t>
      </w:r>
    </w:p>
    <w:p w14:paraId="553478FA" w14:textId="44C0C287" w:rsidR="004F641E" w:rsidRPr="002D0D59" w:rsidRDefault="004F641E" w:rsidP="004F641E">
      <w:pPr>
        <w:pStyle w:val="BodyText"/>
        <w:spacing w:before="135" w:line="360" w:lineRule="auto"/>
        <w:ind w:right="40" w:firstLine="0"/>
        <w:jc w:val="center"/>
        <w:rPr>
          <w:sz w:val="28"/>
          <w:szCs w:val="28"/>
        </w:rPr>
      </w:pPr>
      <w:r w:rsidRPr="004F641E">
        <w:rPr>
          <w:noProof/>
          <w:sz w:val="28"/>
          <w:szCs w:val="28"/>
        </w:rPr>
        <w:lastRenderedPageBreak/>
        <w:drawing>
          <wp:inline distT="0" distB="0" distL="0" distR="0" wp14:anchorId="31F39ADF" wp14:editId="269ECAF3">
            <wp:extent cx="4920615" cy="2461188"/>
            <wp:effectExtent l="0" t="0" r="0" b="3175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3" t="2582" r="1675" b="4483"/>
                    <a:stretch/>
                  </pic:blipFill>
                  <pic:spPr bwMode="auto">
                    <a:xfrm>
                      <a:off x="0" y="0"/>
                      <a:ext cx="4922369" cy="246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5948E" w14:textId="4F2CC4D3" w:rsidR="004F641E" w:rsidRPr="004F641E" w:rsidRDefault="004F641E" w:rsidP="004F641E">
      <w:pPr>
        <w:pStyle w:val="1"/>
        <w:spacing w:line="360" w:lineRule="auto"/>
        <w:ind w:firstLine="0"/>
        <w:jc w:val="center"/>
        <w:rPr>
          <w:i w:val="0"/>
          <w:iCs w:val="0"/>
          <w:sz w:val="28"/>
          <w:szCs w:val="28"/>
        </w:rPr>
      </w:pPr>
      <w:r w:rsidRPr="004F641E">
        <w:rPr>
          <w:i w:val="0"/>
          <w:iCs w:val="0"/>
          <w:sz w:val="28"/>
          <w:szCs w:val="28"/>
        </w:rPr>
        <w:t>Рисунок 3 – Диалоговое окно Распределение прибыли</w:t>
      </w:r>
    </w:p>
    <w:p w14:paraId="53F1E586" w14:textId="6F40E86B" w:rsidR="004F641E" w:rsidRPr="004F641E" w:rsidRDefault="004F641E" w:rsidP="004F641E">
      <w:pPr>
        <w:pStyle w:val="1"/>
        <w:spacing w:line="360" w:lineRule="auto"/>
        <w:ind w:firstLine="709"/>
        <w:rPr>
          <w:b/>
          <w:bCs/>
          <w:sz w:val="28"/>
          <w:szCs w:val="28"/>
        </w:rPr>
      </w:pPr>
      <w:r w:rsidRPr="004F641E">
        <w:rPr>
          <w:rStyle w:val="14pt"/>
          <w:b/>
          <w:bCs/>
          <w:i w:val="0"/>
          <w:iCs w:val="0"/>
        </w:rPr>
        <w:t>2 Анализ построенной модели</w:t>
      </w:r>
    </w:p>
    <w:p w14:paraId="33E1206F" w14:textId="78957BA6" w:rsidR="00D806C1" w:rsidRPr="002D0D59" w:rsidRDefault="00D806C1" w:rsidP="004F641E">
      <w:pPr>
        <w:pStyle w:val="31"/>
        <w:numPr>
          <w:ilvl w:val="0"/>
          <w:numId w:val="2"/>
        </w:numPr>
        <w:spacing w:line="360" w:lineRule="auto"/>
        <w:ind w:firstLine="709"/>
        <w:rPr>
          <w:sz w:val="28"/>
          <w:szCs w:val="28"/>
        </w:rPr>
      </w:pPr>
      <w:r w:rsidRPr="002D0D59">
        <w:rPr>
          <w:sz w:val="28"/>
          <w:szCs w:val="28"/>
        </w:rPr>
        <w:t>Проведите расчет проекта.</w:t>
      </w:r>
    </w:p>
    <w:p w14:paraId="5EA60A8E" w14:textId="60B8EDFC" w:rsidR="00D806C1" w:rsidRPr="002D0D59" w:rsidRDefault="00D806C1" w:rsidP="004F641E">
      <w:pPr>
        <w:pStyle w:val="BodyText"/>
        <w:numPr>
          <w:ilvl w:val="0"/>
          <w:numId w:val="2"/>
        </w:numPr>
        <w:tabs>
          <w:tab w:val="left" w:pos="758"/>
        </w:tabs>
        <w:spacing w:before="35" w:line="360" w:lineRule="auto"/>
        <w:ind w:right="20" w:firstLine="709"/>
        <w:rPr>
          <w:sz w:val="28"/>
          <w:szCs w:val="28"/>
        </w:rPr>
      </w:pPr>
      <w:r w:rsidRPr="002D0D59">
        <w:rPr>
          <w:sz w:val="28"/>
          <w:szCs w:val="28"/>
        </w:rPr>
        <w:t>С</w:t>
      </w:r>
      <w:r w:rsidR="001F342A" w:rsidRPr="001F342A">
        <w:rPr>
          <w:sz w:val="28"/>
          <w:szCs w:val="28"/>
        </w:rPr>
        <w:t xml:space="preserve"> </w:t>
      </w:r>
      <w:r w:rsidRPr="002D0D59">
        <w:rPr>
          <w:sz w:val="28"/>
          <w:szCs w:val="28"/>
        </w:rPr>
        <w:t>помощью процедуры Дефицит получите величину дефицита наличных средств и представьте их в графическом виде.</w:t>
      </w:r>
    </w:p>
    <w:p w14:paraId="22EFC753" w14:textId="77777777" w:rsidR="00D806C1" w:rsidRPr="002D0D59" w:rsidRDefault="00D806C1" w:rsidP="004F641E">
      <w:pPr>
        <w:pStyle w:val="161"/>
        <w:spacing w:after="0" w:line="360" w:lineRule="auto"/>
        <w:ind w:firstLine="709"/>
        <w:rPr>
          <w:sz w:val="28"/>
          <w:szCs w:val="28"/>
        </w:rPr>
      </w:pPr>
      <w:r w:rsidRPr="002D0D59">
        <w:rPr>
          <w:sz w:val="28"/>
          <w:szCs w:val="28"/>
        </w:rPr>
        <w:t>Предъявите работу преподавателю</w:t>
      </w:r>
    </w:p>
    <w:p w14:paraId="63BE778B" w14:textId="77777777" w:rsidR="00D806C1" w:rsidRPr="002D0D59" w:rsidRDefault="00D806C1" w:rsidP="004F641E">
      <w:pPr>
        <w:pStyle w:val="BodyText"/>
        <w:numPr>
          <w:ilvl w:val="0"/>
          <w:numId w:val="2"/>
        </w:numPr>
        <w:tabs>
          <w:tab w:val="left" w:pos="1858"/>
        </w:tabs>
        <w:spacing w:before="64" w:line="360" w:lineRule="auto"/>
        <w:ind w:right="20" w:firstLine="709"/>
        <w:rPr>
          <w:sz w:val="28"/>
          <w:szCs w:val="28"/>
        </w:rPr>
      </w:pPr>
      <w:r w:rsidRPr="002D0D59">
        <w:rPr>
          <w:sz w:val="28"/>
          <w:szCs w:val="28"/>
        </w:rPr>
        <w:t>Подберите</w:t>
      </w:r>
      <w:r w:rsidRPr="002D0D59">
        <w:rPr>
          <w:sz w:val="28"/>
          <w:szCs w:val="28"/>
        </w:rPr>
        <w:tab/>
        <w:t>необходимое финансирование заемными средствами с помощью процедуры автоматического подбора. Введите требование подбора кредита для необходимого периода с обеспечением страховочного остатка на счете 30 ООО руб., с процентной ставкой кредита 20 % и с отсрочкой первой выплаты 6 месяцев. Определите величину кредита и схему его поступления и возвращения. Постройте график получения займа и выплат по возврату займа и процентов по займу.</w:t>
      </w:r>
    </w:p>
    <w:p w14:paraId="1CFCF8C6" w14:textId="77777777" w:rsidR="00D806C1" w:rsidRPr="002D0D59" w:rsidRDefault="00D806C1" w:rsidP="004F641E">
      <w:pPr>
        <w:pStyle w:val="31"/>
        <w:numPr>
          <w:ilvl w:val="0"/>
          <w:numId w:val="2"/>
        </w:numPr>
        <w:tabs>
          <w:tab w:val="left" w:pos="1685"/>
        </w:tabs>
        <w:spacing w:before="204" w:line="360" w:lineRule="auto"/>
        <w:ind w:firstLine="709"/>
        <w:rPr>
          <w:sz w:val="28"/>
          <w:szCs w:val="28"/>
        </w:rPr>
      </w:pPr>
      <w:r w:rsidRPr="002D0D59">
        <w:rPr>
          <w:sz w:val="28"/>
          <w:szCs w:val="28"/>
        </w:rPr>
        <w:t>Постройте</w:t>
      </w:r>
      <w:r w:rsidRPr="002D0D59">
        <w:rPr>
          <w:sz w:val="28"/>
          <w:szCs w:val="28"/>
        </w:rPr>
        <w:tab/>
        <w:t>график «Баланс наличности» за время реализации проекта согласно новых данных.</w:t>
      </w:r>
    </w:p>
    <w:p w14:paraId="2FE07F46" w14:textId="77777777" w:rsidR="00D806C1" w:rsidRPr="002D0D59" w:rsidRDefault="00D806C1" w:rsidP="004F641E">
      <w:pPr>
        <w:pStyle w:val="BodyText"/>
        <w:numPr>
          <w:ilvl w:val="0"/>
          <w:numId w:val="2"/>
        </w:numPr>
        <w:tabs>
          <w:tab w:val="left" w:pos="1397"/>
        </w:tabs>
        <w:spacing w:before="263" w:line="360" w:lineRule="auto"/>
        <w:ind w:firstLine="709"/>
        <w:rPr>
          <w:sz w:val="28"/>
          <w:szCs w:val="28"/>
        </w:rPr>
      </w:pPr>
      <w:r w:rsidRPr="002D0D59">
        <w:rPr>
          <w:sz w:val="28"/>
          <w:szCs w:val="28"/>
        </w:rPr>
        <w:t>Постройте</w:t>
      </w:r>
      <w:r w:rsidRPr="002D0D59">
        <w:rPr>
          <w:sz w:val="28"/>
          <w:szCs w:val="28"/>
        </w:rPr>
        <w:tab/>
        <w:t>график получения чистой прибыли после реализации проекта. С какого периода предприятие получает устойчивую чистую прибыль?</w:t>
      </w:r>
    </w:p>
    <w:p w14:paraId="527F74E0" w14:textId="77777777" w:rsidR="00D806C1" w:rsidRPr="002D0D59" w:rsidRDefault="00D806C1" w:rsidP="004F641E">
      <w:pPr>
        <w:pStyle w:val="BodyText"/>
        <w:numPr>
          <w:ilvl w:val="0"/>
          <w:numId w:val="2"/>
        </w:numPr>
        <w:tabs>
          <w:tab w:val="left" w:pos="2002"/>
        </w:tabs>
        <w:spacing w:before="115" w:line="360" w:lineRule="auto"/>
        <w:ind w:right="20" w:firstLine="709"/>
        <w:rPr>
          <w:sz w:val="28"/>
          <w:szCs w:val="28"/>
        </w:rPr>
      </w:pPr>
      <w:r w:rsidRPr="002D0D59">
        <w:rPr>
          <w:sz w:val="28"/>
          <w:szCs w:val="28"/>
        </w:rPr>
        <w:t>Просмотрите</w:t>
      </w:r>
      <w:r w:rsidRPr="002D0D59">
        <w:rPr>
          <w:sz w:val="28"/>
          <w:szCs w:val="28"/>
        </w:rPr>
        <w:tab/>
        <w:t>показатели эффективности для данного инвестиционного проекта. Какой можно сделать вывод о проекте по этим показателям?</w:t>
      </w:r>
    </w:p>
    <w:p w14:paraId="7EB3840C" w14:textId="77777777" w:rsidR="00D806C1" w:rsidRPr="002D0D59" w:rsidRDefault="00D806C1" w:rsidP="004F641E">
      <w:pPr>
        <w:pStyle w:val="BodyText"/>
        <w:numPr>
          <w:ilvl w:val="0"/>
          <w:numId w:val="2"/>
        </w:numPr>
        <w:tabs>
          <w:tab w:val="left" w:pos="1694"/>
        </w:tabs>
        <w:spacing w:before="52" w:line="360" w:lineRule="auto"/>
        <w:ind w:right="20" w:firstLine="709"/>
        <w:rPr>
          <w:sz w:val="28"/>
          <w:szCs w:val="28"/>
        </w:rPr>
      </w:pPr>
      <w:r w:rsidRPr="002D0D59">
        <w:rPr>
          <w:sz w:val="28"/>
          <w:szCs w:val="28"/>
        </w:rPr>
        <w:t>Проведите</w:t>
      </w:r>
      <w:r w:rsidRPr="002D0D59">
        <w:rPr>
          <w:sz w:val="28"/>
          <w:szCs w:val="28"/>
        </w:rPr>
        <w:tab/>
        <w:t>анализ на чувствительность проекта к изменениям основных факторов (объема сбыта, цены сбыта, прямых издержек и зарплаты персонала</w:t>
      </w:r>
      <w:proofErr w:type="gramStart"/>
      <w:r w:rsidRPr="002D0D59">
        <w:rPr>
          <w:sz w:val="28"/>
          <w:szCs w:val="28"/>
        </w:rPr>
        <w:t>)</w:t>
      </w:r>
      <w:proofErr w:type="gramEnd"/>
      <w:r w:rsidRPr="002D0D59">
        <w:rPr>
          <w:sz w:val="28"/>
          <w:szCs w:val="28"/>
        </w:rPr>
        <w:t xml:space="preserve"> Постройте график. Какие факторы имеют наибольшее влияние на чувствительность проекта.</w:t>
      </w:r>
    </w:p>
    <w:sectPr w:rsidR="00D806C1" w:rsidRPr="002D0D59">
      <w:type w:val="continuous"/>
      <w:pgSz w:w="11905" w:h="16837"/>
      <w:pgMar w:top="740" w:right="508" w:bottom="277" w:left="650" w:header="737" w:footer="277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E94E4" w14:textId="77777777" w:rsidR="001B00E4" w:rsidRDefault="001B00E4">
      <w:pPr>
        <w:rPr>
          <w:color w:val="auto"/>
        </w:rPr>
      </w:pPr>
      <w:r>
        <w:rPr>
          <w:color w:val="auto"/>
        </w:rPr>
        <w:separator/>
      </w:r>
    </w:p>
  </w:endnote>
  <w:endnote w:type="continuationSeparator" w:id="0">
    <w:p w14:paraId="7E074962" w14:textId="77777777" w:rsidR="001B00E4" w:rsidRDefault="001B0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0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57E9A" w14:textId="77777777" w:rsidR="001B00E4" w:rsidRDefault="001B00E4">
      <w:pPr>
        <w:rPr>
          <w:color w:val="auto"/>
        </w:rPr>
      </w:pPr>
      <w:r>
        <w:rPr>
          <w:color w:val="auto"/>
        </w:rPr>
        <w:separator/>
      </w:r>
    </w:p>
  </w:footnote>
  <w:footnote w:type="continuationSeparator" w:id="0">
    <w:p w14:paraId="774D572E" w14:textId="77777777" w:rsidR="001B00E4" w:rsidRDefault="001B00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15EB606"/>
    <w:lvl w:ilvl="0">
      <w:start w:val="1"/>
      <w:numFmt w:val="decimal"/>
      <w:lvlText w:val="%1."/>
      <w:lvlJc w:val="left"/>
      <w:rPr>
        <w:rFonts w:cs="Times New Roman"/>
        <w:sz w:val="24"/>
        <w:szCs w:val="24"/>
      </w:rPr>
    </w:lvl>
    <w:lvl w:ilvl="1">
      <w:start w:val="1"/>
      <w:numFmt w:val="decimal"/>
      <w:lvlText w:val="%1."/>
      <w:lvlJc w:val="left"/>
      <w:rPr>
        <w:rFonts w:cs="Times New Roman"/>
        <w:sz w:val="24"/>
        <w:szCs w:val="24"/>
      </w:rPr>
    </w:lvl>
    <w:lvl w:ilvl="2">
      <w:start w:val="1"/>
      <w:numFmt w:val="decimal"/>
      <w:lvlText w:val="%1."/>
      <w:lvlJc w:val="left"/>
      <w:rPr>
        <w:rFonts w:cs="Times New Roman"/>
        <w:sz w:val="24"/>
        <w:szCs w:val="24"/>
      </w:rPr>
    </w:lvl>
    <w:lvl w:ilvl="3">
      <w:start w:val="1"/>
      <w:numFmt w:val="decimal"/>
      <w:lvlText w:val="%1."/>
      <w:lvlJc w:val="left"/>
      <w:rPr>
        <w:rFonts w:cs="Times New Roman"/>
        <w:sz w:val="24"/>
        <w:szCs w:val="24"/>
      </w:rPr>
    </w:lvl>
    <w:lvl w:ilvl="4">
      <w:start w:val="1"/>
      <w:numFmt w:val="decimal"/>
      <w:lvlText w:val="%1."/>
      <w:lvlJc w:val="left"/>
      <w:rPr>
        <w:rFonts w:cs="Times New Roman"/>
        <w:sz w:val="24"/>
        <w:szCs w:val="24"/>
      </w:rPr>
    </w:lvl>
    <w:lvl w:ilvl="5">
      <w:start w:val="1"/>
      <w:numFmt w:val="decimal"/>
      <w:lvlText w:val="%1."/>
      <w:lvlJc w:val="left"/>
      <w:rPr>
        <w:rFonts w:cs="Times New Roman"/>
        <w:sz w:val="24"/>
        <w:szCs w:val="24"/>
      </w:rPr>
    </w:lvl>
    <w:lvl w:ilvl="6">
      <w:start w:val="1"/>
      <w:numFmt w:val="decimal"/>
      <w:lvlText w:val="%1."/>
      <w:lvlJc w:val="left"/>
      <w:rPr>
        <w:rFonts w:cs="Times New Roman"/>
        <w:sz w:val="24"/>
        <w:szCs w:val="24"/>
      </w:rPr>
    </w:lvl>
    <w:lvl w:ilvl="7">
      <w:start w:val="1"/>
      <w:numFmt w:val="decimal"/>
      <w:lvlText w:val="%1."/>
      <w:lvlJc w:val="left"/>
      <w:rPr>
        <w:rFonts w:cs="Times New Roman"/>
        <w:sz w:val="24"/>
        <w:szCs w:val="24"/>
      </w:rPr>
    </w:lvl>
    <w:lvl w:ilvl="8">
      <w:start w:val="1"/>
      <w:numFmt w:val="decimal"/>
      <w:lvlText w:val="%1."/>
      <w:lvlJc w:val="left"/>
      <w:rPr>
        <w:rFonts w:cs="Times New Roman"/>
        <w:sz w:val="24"/>
        <w:szCs w:val="24"/>
      </w:rPr>
    </w:lvl>
  </w:abstractNum>
  <w:abstractNum w:abstractNumId="1" w15:restartNumberingAfterBreak="0">
    <w:nsid w:val="00000003"/>
    <w:multiLevelType w:val="multilevel"/>
    <w:tmpl w:val="336ACC28"/>
    <w:lvl w:ilvl="0">
      <w:start w:val="1"/>
      <w:numFmt w:val="decimal"/>
      <w:lvlText w:val="%1."/>
      <w:lvlJc w:val="left"/>
      <w:rPr>
        <w:rFonts w:cs="Times New Roman"/>
        <w:sz w:val="24"/>
        <w:szCs w:val="24"/>
      </w:rPr>
    </w:lvl>
    <w:lvl w:ilvl="1">
      <w:start w:val="2"/>
      <w:numFmt w:val="decimal"/>
      <w:lvlText w:val="%1."/>
      <w:lvlJc w:val="left"/>
      <w:rPr>
        <w:rFonts w:cs="Times New Roman"/>
        <w:sz w:val="24"/>
        <w:szCs w:val="24"/>
      </w:rPr>
    </w:lvl>
    <w:lvl w:ilvl="2">
      <w:start w:val="2"/>
      <w:numFmt w:val="decimal"/>
      <w:lvlText w:val="%1."/>
      <w:lvlJc w:val="left"/>
      <w:rPr>
        <w:rFonts w:cs="Times New Roman"/>
        <w:sz w:val="24"/>
        <w:szCs w:val="24"/>
      </w:rPr>
    </w:lvl>
    <w:lvl w:ilvl="3">
      <w:start w:val="2"/>
      <w:numFmt w:val="decimal"/>
      <w:lvlText w:val="%1."/>
      <w:lvlJc w:val="left"/>
      <w:rPr>
        <w:rFonts w:cs="Times New Roman"/>
        <w:sz w:val="24"/>
        <w:szCs w:val="24"/>
      </w:rPr>
    </w:lvl>
    <w:lvl w:ilvl="4">
      <w:start w:val="2"/>
      <w:numFmt w:val="decimal"/>
      <w:lvlText w:val="%1."/>
      <w:lvlJc w:val="left"/>
      <w:rPr>
        <w:rFonts w:cs="Times New Roman"/>
        <w:sz w:val="24"/>
        <w:szCs w:val="24"/>
      </w:rPr>
    </w:lvl>
    <w:lvl w:ilvl="5">
      <w:start w:val="2"/>
      <w:numFmt w:val="decimal"/>
      <w:lvlText w:val="%1."/>
      <w:lvlJc w:val="left"/>
      <w:rPr>
        <w:rFonts w:cs="Times New Roman"/>
        <w:sz w:val="24"/>
        <w:szCs w:val="24"/>
      </w:rPr>
    </w:lvl>
    <w:lvl w:ilvl="6">
      <w:start w:val="2"/>
      <w:numFmt w:val="decimal"/>
      <w:lvlText w:val="%1."/>
      <w:lvlJc w:val="left"/>
      <w:rPr>
        <w:rFonts w:cs="Times New Roman"/>
        <w:sz w:val="24"/>
        <w:szCs w:val="24"/>
      </w:rPr>
    </w:lvl>
    <w:lvl w:ilvl="7">
      <w:start w:val="2"/>
      <w:numFmt w:val="decimal"/>
      <w:lvlText w:val="%1."/>
      <w:lvlJc w:val="left"/>
      <w:rPr>
        <w:rFonts w:cs="Times New Roman"/>
        <w:sz w:val="24"/>
        <w:szCs w:val="24"/>
      </w:rPr>
    </w:lvl>
    <w:lvl w:ilvl="8">
      <w:start w:val="2"/>
      <w:numFmt w:val="decimal"/>
      <w:lvlText w:val="%1."/>
      <w:lvlJc w:val="left"/>
      <w:rPr>
        <w:rFonts w:cs="Times New Roman"/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embedSystemFonts/>
  <w:bordersDoNotSurroundHeader/>
  <w:bordersDoNotSurroundFooter/>
  <w:proofState w:spelling="clean" w:grammar="clean"/>
  <w:defaultTabStop w:val="720"/>
  <w:doNotHyphenateCaps/>
  <w:drawingGridHorizontalSpacing w:val="181"/>
  <w:drawingGridVerticalSpacing w:val="181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DA"/>
    <w:rsid w:val="001608DA"/>
    <w:rsid w:val="001B00E4"/>
    <w:rsid w:val="001F342A"/>
    <w:rsid w:val="002D0D59"/>
    <w:rsid w:val="00410A2C"/>
    <w:rsid w:val="004F641E"/>
    <w:rsid w:val="00720EBE"/>
    <w:rsid w:val="0080061D"/>
    <w:rsid w:val="00C63183"/>
    <w:rsid w:val="00CF0A23"/>
    <w:rsid w:val="00D11536"/>
    <w:rsid w:val="00D806C1"/>
    <w:rsid w:val="00E0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F0F8779"/>
  <w14:defaultImageDpi w14:val="0"/>
  <w15:docId w15:val="{4BE7AA2A-A014-9542-8062-F9BC93ED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="Arial Unicode MS" w:hAnsi="Arial Unicode MS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cs="Arial Unicode MS"/>
      <w:color w:val="000000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">
    <w:name w:val="Основной текст (3)"/>
    <w:basedOn w:val="DefaultParagraphFont"/>
    <w:link w:val="31"/>
    <w:uiPriority w:val="99"/>
    <w:locked/>
    <w:rPr>
      <w:rFonts w:ascii="Times New Roman" w:hAnsi="Times New Roman" w:cs="Times New Roman"/>
      <w:sz w:val="24"/>
      <w:szCs w:val="24"/>
    </w:rPr>
  </w:style>
  <w:style w:type="character" w:customStyle="1" w:styleId="a">
    <w:name w:val="Подпись к картинке"/>
    <w:basedOn w:val="DefaultParagraphFont"/>
    <w:link w:val="1"/>
    <w:uiPriority w:val="99"/>
    <w:locked/>
    <w:rPr>
      <w:rFonts w:ascii="Times New Roman" w:hAnsi="Times New Roman" w:cs="Times New Roman"/>
      <w:i/>
      <w:iCs/>
      <w:sz w:val="24"/>
      <w:szCs w:val="24"/>
    </w:rPr>
  </w:style>
  <w:style w:type="character" w:customStyle="1" w:styleId="14pt">
    <w:name w:val="Подпись к картинке + 14 pt"/>
    <w:aliases w:val="Не курсив"/>
    <w:basedOn w:val="a"/>
    <w:uiPriority w:val="99"/>
    <w:rPr>
      <w:rFonts w:ascii="Times New Roman" w:hAnsi="Times New Roman" w:cs="Times New Roman"/>
      <w:i w:val="0"/>
      <w:iCs w:val="0"/>
      <w:sz w:val="28"/>
      <w:szCs w:val="28"/>
    </w:rPr>
  </w:style>
  <w:style w:type="character" w:customStyle="1" w:styleId="2">
    <w:name w:val="Заголовок №2"/>
    <w:basedOn w:val="DefaultParagraphFont"/>
    <w:link w:val="21"/>
    <w:uiPriority w:val="99"/>
    <w:locked/>
    <w:rPr>
      <w:rFonts w:ascii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uiPriority w:val="99"/>
    <w:pPr>
      <w:shd w:val="clear" w:color="auto" w:fill="FFFFFF"/>
      <w:spacing w:before="600" w:line="418" w:lineRule="exact"/>
      <w:ind w:firstLine="400"/>
      <w:jc w:val="both"/>
    </w:pPr>
    <w:rPr>
      <w:rFonts w:ascii="Times New Roman" w:hAnsi="Times New Roman" w:cs="Times New Roman"/>
      <w:color w:val="auto"/>
    </w:rPr>
  </w:style>
  <w:style w:type="character" w:customStyle="1" w:styleId="20">
    <w:name w:val="Основной текст (2)"/>
    <w:basedOn w:val="DefaultParagraphFont"/>
    <w:link w:val="210"/>
    <w:uiPriority w:val="99"/>
    <w:locked/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color w:val="000000"/>
      <w:sz w:val="24"/>
      <w:szCs w:val="24"/>
    </w:rPr>
  </w:style>
  <w:style w:type="character" w:customStyle="1" w:styleId="10">
    <w:name w:val="Заголовок №1"/>
    <w:basedOn w:val="DefaultParagraphFont"/>
    <w:link w:val="11"/>
    <w:uiPriority w:val="99"/>
    <w:locked/>
    <w:rPr>
      <w:rFonts w:ascii="Times New Roman" w:hAnsi="Times New Roman" w:cs="Times New Roman"/>
      <w:sz w:val="28"/>
      <w:szCs w:val="28"/>
    </w:rPr>
  </w:style>
  <w:style w:type="character" w:customStyle="1" w:styleId="a0">
    <w:name w:val="Основной текст + Курсив"/>
    <w:uiPriority w:val="99"/>
    <w:rPr>
      <w:rFonts w:ascii="Times New Roman" w:hAnsi="Times New Roman"/>
      <w:i/>
      <w:sz w:val="24"/>
    </w:rPr>
  </w:style>
  <w:style w:type="character" w:customStyle="1" w:styleId="a1">
    <w:name w:val="Основной текст + Полужирный"/>
    <w:uiPriority w:val="99"/>
    <w:rPr>
      <w:rFonts w:ascii="Times New Roman" w:hAnsi="Times New Roman"/>
      <w:b/>
      <w:sz w:val="24"/>
    </w:rPr>
  </w:style>
  <w:style w:type="character" w:customStyle="1" w:styleId="4">
    <w:name w:val="Основной текст (4)"/>
    <w:basedOn w:val="DefaultParagraphFont"/>
    <w:link w:val="41"/>
    <w:uiPriority w:val="99"/>
    <w:locked/>
    <w:rPr>
      <w:rFonts w:ascii="Times New Roman" w:hAnsi="Times New Roman" w:cs="Times New Roman"/>
      <w:sz w:val="24"/>
      <w:szCs w:val="24"/>
    </w:rPr>
  </w:style>
  <w:style w:type="character" w:customStyle="1" w:styleId="3MSReferenceSansSerif">
    <w:name w:val="Основной текст (3) + MS Reference Sans Serif"/>
    <w:aliases w:val="9 pt"/>
    <w:basedOn w:val="3"/>
    <w:uiPriority w:val="99"/>
    <w:rPr>
      <w:rFonts w:ascii="MS Reference Sans Serif" w:hAnsi="MS Reference Sans Serif" w:cs="MS Reference Sans Serif"/>
      <w:sz w:val="18"/>
      <w:szCs w:val="18"/>
    </w:rPr>
  </w:style>
  <w:style w:type="character" w:customStyle="1" w:styleId="23">
    <w:name w:val="Заголовок №2 (3)"/>
    <w:basedOn w:val="DefaultParagraphFont"/>
    <w:link w:val="231"/>
    <w:uiPriority w:val="99"/>
    <w:locked/>
    <w:rPr>
      <w:rFonts w:ascii="MS Reference Sans Serif" w:hAnsi="MS Reference Sans Serif" w:cs="MS Reference Sans Serif"/>
      <w:sz w:val="22"/>
      <w:szCs w:val="22"/>
    </w:rPr>
  </w:style>
  <w:style w:type="character" w:customStyle="1" w:styleId="40">
    <w:name w:val="Подпись к картинке (4)"/>
    <w:basedOn w:val="DefaultParagraphFont"/>
    <w:link w:val="410"/>
    <w:uiPriority w:val="99"/>
    <w:locked/>
    <w:rPr>
      <w:rFonts w:ascii="Times New Roman" w:hAnsi="Times New Roman" w:cs="Times New Roman"/>
      <w:i/>
      <w:iCs/>
      <w:sz w:val="24"/>
      <w:szCs w:val="24"/>
    </w:rPr>
  </w:style>
  <w:style w:type="character" w:customStyle="1" w:styleId="16">
    <w:name w:val="Основной текст (16)"/>
    <w:basedOn w:val="DefaultParagraphFont"/>
    <w:link w:val="161"/>
    <w:uiPriority w:val="99"/>
    <w:locked/>
    <w:rPr>
      <w:rFonts w:ascii="Times New Roman" w:hAnsi="Times New Roman" w:cs="Times New Roman"/>
      <w:b/>
      <w:bCs/>
      <w:sz w:val="24"/>
      <w:szCs w:val="24"/>
    </w:rPr>
  </w:style>
  <w:style w:type="character" w:customStyle="1" w:styleId="15">
    <w:name w:val="Основной текст (15)"/>
    <w:basedOn w:val="DefaultParagraphFont"/>
    <w:link w:val="151"/>
    <w:uiPriority w:val="99"/>
    <w:locked/>
    <w:rPr>
      <w:rFonts w:ascii="Times New Roman" w:hAnsi="Times New Roman" w:cs="Times New Roman"/>
      <w:noProof/>
      <w:sz w:val="8"/>
      <w:szCs w:val="8"/>
    </w:rPr>
  </w:style>
  <w:style w:type="paragraph" w:customStyle="1" w:styleId="31">
    <w:name w:val="Основной текст (3)1"/>
    <w:basedOn w:val="Normal"/>
    <w:link w:val="3"/>
    <w:uiPriority w:val="99"/>
    <w:pPr>
      <w:shd w:val="clear" w:color="auto" w:fill="FFFFFF"/>
      <w:spacing w:line="422" w:lineRule="exact"/>
    </w:pPr>
    <w:rPr>
      <w:rFonts w:ascii="Times New Roman" w:hAnsi="Times New Roman" w:cs="Times New Roman"/>
      <w:color w:val="auto"/>
    </w:rPr>
  </w:style>
  <w:style w:type="paragraph" w:customStyle="1" w:styleId="1">
    <w:name w:val="Подпись к картинке1"/>
    <w:basedOn w:val="Normal"/>
    <w:link w:val="a"/>
    <w:uiPriority w:val="99"/>
    <w:pPr>
      <w:shd w:val="clear" w:color="auto" w:fill="FFFFFF"/>
      <w:spacing w:line="466" w:lineRule="exact"/>
      <w:ind w:firstLine="2700"/>
      <w:jc w:val="both"/>
    </w:pPr>
    <w:rPr>
      <w:rFonts w:ascii="Times New Roman" w:hAnsi="Times New Roman" w:cs="Times New Roman"/>
      <w:i/>
      <w:iCs/>
      <w:color w:val="auto"/>
    </w:rPr>
  </w:style>
  <w:style w:type="paragraph" w:customStyle="1" w:styleId="21">
    <w:name w:val="Заголовок №21"/>
    <w:basedOn w:val="Normal"/>
    <w:link w:val="2"/>
    <w:uiPriority w:val="99"/>
    <w:pPr>
      <w:shd w:val="clear" w:color="auto" w:fill="FFFFFF"/>
      <w:spacing w:after="240" w:line="240" w:lineRule="atLeast"/>
      <w:outlineLvl w:val="1"/>
    </w:pPr>
    <w:rPr>
      <w:rFonts w:ascii="Times New Roman" w:hAnsi="Times New Roman" w:cs="Times New Roman"/>
      <w:color w:val="auto"/>
      <w:sz w:val="26"/>
      <w:szCs w:val="26"/>
    </w:rPr>
  </w:style>
  <w:style w:type="paragraph" w:customStyle="1" w:styleId="210">
    <w:name w:val="Основной текст (2)1"/>
    <w:basedOn w:val="Normal"/>
    <w:link w:val="20"/>
    <w:uiPriority w:val="99"/>
    <w:pPr>
      <w:shd w:val="clear" w:color="auto" w:fill="FFFFFF"/>
      <w:spacing w:line="418" w:lineRule="exact"/>
      <w:jc w:val="both"/>
    </w:pPr>
    <w:rPr>
      <w:rFonts w:ascii="Times New Roman" w:hAnsi="Times New Roman" w:cs="Times New Roman"/>
      <w:color w:val="auto"/>
    </w:rPr>
  </w:style>
  <w:style w:type="paragraph" w:customStyle="1" w:styleId="11">
    <w:name w:val="Заголовок №11"/>
    <w:basedOn w:val="Normal"/>
    <w:link w:val="10"/>
    <w:uiPriority w:val="99"/>
    <w:pPr>
      <w:shd w:val="clear" w:color="auto" w:fill="FFFFFF"/>
      <w:spacing w:after="240" w:line="240" w:lineRule="atLeast"/>
      <w:outlineLvl w:val="0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41">
    <w:name w:val="Основной текст (4)1"/>
    <w:basedOn w:val="Normal"/>
    <w:link w:val="4"/>
    <w:uiPriority w:val="99"/>
    <w:pPr>
      <w:shd w:val="clear" w:color="auto" w:fill="FFFFFF"/>
      <w:spacing w:before="240" w:line="408" w:lineRule="exact"/>
      <w:ind w:hanging="400"/>
    </w:pPr>
    <w:rPr>
      <w:rFonts w:ascii="Times New Roman" w:hAnsi="Times New Roman" w:cs="Times New Roman"/>
      <w:color w:val="auto"/>
    </w:rPr>
  </w:style>
  <w:style w:type="paragraph" w:customStyle="1" w:styleId="231">
    <w:name w:val="Заголовок №2 (3)1"/>
    <w:basedOn w:val="Normal"/>
    <w:link w:val="23"/>
    <w:uiPriority w:val="99"/>
    <w:pPr>
      <w:shd w:val="clear" w:color="auto" w:fill="FFFFFF"/>
      <w:spacing w:before="60" w:line="240" w:lineRule="atLeast"/>
      <w:outlineLvl w:val="1"/>
    </w:pPr>
    <w:rPr>
      <w:rFonts w:ascii="MS Reference Sans Serif" w:hAnsi="MS Reference Sans Serif" w:cs="MS Reference Sans Serif"/>
      <w:color w:val="auto"/>
      <w:sz w:val="22"/>
      <w:szCs w:val="22"/>
    </w:rPr>
  </w:style>
  <w:style w:type="paragraph" w:customStyle="1" w:styleId="410">
    <w:name w:val="Подпись к картинке (4)1"/>
    <w:basedOn w:val="Normal"/>
    <w:link w:val="40"/>
    <w:uiPriority w:val="99"/>
    <w:pPr>
      <w:shd w:val="clear" w:color="auto" w:fill="FFFFFF"/>
      <w:spacing w:line="240" w:lineRule="atLeast"/>
    </w:pPr>
    <w:rPr>
      <w:rFonts w:ascii="Times New Roman" w:hAnsi="Times New Roman" w:cs="Times New Roman"/>
      <w:i/>
      <w:iCs/>
      <w:color w:val="auto"/>
    </w:rPr>
  </w:style>
  <w:style w:type="paragraph" w:customStyle="1" w:styleId="161">
    <w:name w:val="Основной текст (16)1"/>
    <w:basedOn w:val="Normal"/>
    <w:link w:val="16"/>
    <w:uiPriority w:val="99"/>
    <w:pPr>
      <w:shd w:val="clear" w:color="auto" w:fill="FFFFFF"/>
      <w:spacing w:after="60" w:line="422" w:lineRule="exact"/>
    </w:pPr>
    <w:rPr>
      <w:rFonts w:ascii="Times New Roman" w:hAnsi="Times New Roman" w:cs="Times New Roman"/>
      <w:b/>
      <w:bCs/>
      <w:color w:val="auto"/>
    </w:rPr>
  </w:style>
  <w:style w:type="paragraph" w:customStyle="1" w:styleId="151">
    <w:name w:val="Основной текст (15)1"/>
    <w:basedOn w:val="Normal"/>
    <w:link w:val="15"/>
    <w:uiPriority w:val="99"/>
    <w:pPr>
      <w:shd w:val="clear" w:color="auto" w:fill="FFFFFF"/>
      <w:spacing w:line="240" w:lineRule="atLeast"/>
    </w:pPr>
    <w:rPr>
      <w:rFonts w:ascii="Times New Roman" w:hAnsi="Times New Roman" w:cs="Times New Roman"/>
      <w:noProof/>
      <w:color w:val="auto"/>
      <w:sz w:val="8"/>
      <w:szCs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</dc:creator>
  <cp:keywords/>
  <dc:description/>
  <cp:lastModifiedBy>Microsoft Office User</cp:lastModifiedBy>
  <cp:revision>4</cp:revision>
  <dcterms:created xsi:type="dcterms:W3CDTF">2025-02-19T00:49:00Z</dcterms:created>
  <dcterms:modified xsi:type="dcterms:W3CDTF">2025-03-02T03:37:00Z</dcterms:modified>
</cp:coreProperties>
</file>