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C7CF6" w:rsidRDefault="000C7CF6">
      <w:r>
        <w:t>Загружаем данные из c</w:t>
      </w:r>
      <w:proofErr w:type="spellStart"/>
      <w:r>
        <w:rPr>
          <w:lang w:val="en-US"/>
        </w:rPr>
        <w:t>sv</w:t>
      </w:r>
      <w:proofErr w:type="spellEnd"/>
      <w:r w:rsidRPr="000C7CF6">
        <w:t xml:space="preserve"> </w:t>
      </w:r>
      <w:r>
        <w:t xml:space="preserve">файлов в </w:t>
      </w:r>
      <w:r w:rsidRPr="000C7CF6">
        <w:t>т</w:t>
      </w:r>
      <w:r>
        <w:t xml:space="preserve">аблицы </w:t>
      </w:r>
      <w:proofErr w:type="spellStart"/>
      <w:r w:rsidRPr="000C7CF6">
        <w:t>rd.deal_info</w:t>
      </w:r>
      <w:proofErr w:type="spellEnd"/>
      <w:r>
        <w:t xml:space="preserve"> и </w:t>
      </w:r>
      <w:proofErr w:type="spellStart"/>
      <w:r w:rsidRPr="000C7CF6">
        <w:t>rd.product</w:t>
      </w:r>
      <w:proofErr w:type="spellEnd"/>
      <w:r>
        <w:t xml:space="preserve"> базы данных </w:t>
      </w:r>
      <w:proofErr w:type="spellStart"/>
      <w:r>
        <w:rPr>
          <w:lang w:val="en-US"/>
        </w:rPr>
        <w:t>dwh</w:t>
      </w:r>
      <w:proofErr w:type="spellEnd"/>
    </w:p>
    <w:p w:rsidR="000C7CF6" w:rsidRPr="000C7CF6" w:rsidRDefault="000C7CF6"/>
    <w:p w:rsidR="00004548" w:rsidRDefault="000C7CF6">
      <w:r>
        <w:rPr>
          <w:noProof/>
        </w:rPr>
        <w:drawing>
          <wp:inline distT="0" distB="0" distL="0" distR="0">
            <wp:extent cx="5940425" cy="4314825"/>
            <wp:effectExtent l="0" t="0" r="3175" b="3175"/>
            <wp:docPr id="306175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75401" name="Рисунок 30617540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Default="000C7CF6">
      <w:r>
        <w:t>После загрузки данных видим, что даты в таблицах совпадают.</w:t>
      </w:r>
    </w:p>
    <w:p w:rsidR="000C7CF6" w:rsidRDefault="000C7CF6">
      <w:r>
        <w:t xml:space="preserve"> </w:t>
      </w:r>
    </w:p>
    <w:p w:rsidR="000C7CF6" w:rsidRDefault="000C7CF6">
      <w:r>
        <w:rPr>
          <w:noProof/>
        </w:rPr>
        <w:drawing>
          <wp:inline distT="0" distB="0" distL="0" distR="0">
            <wp:extent cx="5940425" cy="3962400"/>
            <wp:effectExtent l="0" t="0" r="3175" b="0"/>
            <wp:docPr id="1939007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0743" name="Рисунок 1939007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Default="000C7CF6">
      <w:r>
        <w:rPr>
          <w:noProof/>
        </w:rPr>
        <w:lastRenderedPageBreak/>
        <w:drawing>
          <wp:inline distT="0" distB="0" distL="0" distR="0">
            <wp:extent cx="5940425" cy="5266690"/>
            <wp:effectExtent l="0" t="0" r="3175" b="3810"/>
            <wp:docPr id="12399120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12044" name="Рисунок 12399120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Default="000C7CF6">
      <w:r>
        <w:rPr>
          <w:noProof/>
        </w:rPr>
        <w:lastRenderedPageBreak/>
        <w:drawing>
          <wp:inline distT="0" distB="0" distL="0" distR="0">
            <wp:extent cx="5940425" cy="5643245"/>
            <wp:effectExtent l="0" t="0" r="3175" b="0"/>
            <wp:docPr id="15883532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53226" name="Рисунок 15883532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Default="000C7CF6"/>
    <w:p w:rsidR="000C7CF6" w:rsidRDefault="000C7CF6">
      <w:r>
        <w:rPr>
          <w:noProof/>
        </w:rPr>
        <w:lastRenderedPageBreak/>
        <w:drawing>
          <wp:inline distT="0" distB="0" distL="0" distR="0">
            <wp:extent cx="5940425" cy="5742940"/>
            <wp:effectExtent l="0" t="0" r="3175" b="0"/>
            <wp:docPr id="21343353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35321" name="Рисунок 21343353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Default="000C7CF6">
      <w:r>
        <w:rPr>
          <w:noProof/>
        </w:rPr>
        <w:lastRenderedPageBreak/>
        <w:drawing>
          <wp:inline distT="0" distB="0" distL="0" distR="0">
            <wp:extent cx="5940425" cy="6656070"/>
            <wp:effectExtent l="0" t="0" r="3175" b="0"/>
            <wp:docPr id="19904463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6383" name="Рисунок 19904463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Default="000C7CF6">
      <w:r>
        <w:rPr>
          <w:noProof/>
        </w:rPr>
        <w:lastRenderedPageBreak/>
        <w:drawing>
          <wp:inline distT="0" distB="0" distL="0" distR="0">
            <wp:extent cx="5940425" cy="4967605"/>
            <wp:effectExtent l="0" t="0" r="3175" b="0"/>
            <wp:docPr id="233218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1837" name="Рисунок 233218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Default="000C7CF6">
      <w:r>
        <w:rPr>
          <w:noProof/>
        </w:rPr>
        <w:lastRenderedPageBreak/>
        <w:drawing>
          <wp:inline distT="0" distB="0" distL="0" distR="0">
            <wp:extent cx="5940425" cy="6551930"/>
            <wp:effectExtent l="0" t="0" r="3175" b="1270"/>
            <wp:docPr id="471608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0818" name="Рисунок 471608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Default="000C7CF6">
      <w:r>
        <w:rPr>
          <w:noProof/>
        </w:rPr>
        <w:lastRenderedPageBreak/>
        <w:drawing>
          <wp:inline distT="0" distB="0" distL="0" distR="0">
            <wp:extent cx="5940425" cy="5201285"/>
            <wp:effectExtent l="0" t="0" r="3175" b="5715"/>
            <wp:docPr id="43978679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6791" name="Рисунок 4397867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6" w:rsidRPr="000C7CF6" w:rsidRDefault="000C7CF6">
      <w:r>
        <w:rPr>
          <w:noProof/>
        </w:rPr>
        <w:lastRenderedPageBreak/>
        <w:drawing>
          <wp:inline distT="0" distB="0" distL="0" distR="0">
            <wp:extent cx="5940425" cy="6608445"/>
            <wp:effectExtent l="0" t="0" r="3175" b="0"/>
            <wp:docPr id="94693678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36783" name="Рисунок 9469367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CF6" w:rsidRPr="000C7C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CF6"/>
    <w:rsid w:val="00004548"/>
    <w:rsid w:val="000C7CF6"/>
    <w:rsid w:val="000F7163"/>
    <w:rsid w:val="007804C2"/>
    <w:rsid w:val="00787A40"/>
    <w:rsid w:val="00E8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6839C1"/>
  <w15:chartTrackingRefBased/>
  <w15:docId w15:val="{7839C458-C6BC-0E40-AED3-EA5BEC1B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7C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7C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7C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7C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7C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7C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7C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7C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7C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7C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C7C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C7C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C7CF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C7CF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C7CF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C7CF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C7CF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C7C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C7C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C7C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C7CF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C7C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C7CF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C7CF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C7CF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C7CF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C7C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C7CF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C7C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2025-01-18T13:10:00Z</dcterms:created>
  <dcterms:modified xsi:type="dcterms:W3CDTF">2025-01-18T13:19:00Z</dcterms:modified>
</cp:coreProperties>
</file>