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D1" w:rsidRPr="00730D92" w:rsidRDefault="002F5C28" w:rsidP="005C37B0">
      <w:pPr>
        <w:pStyle w:val="Title"/>
        <w:spacing w:after="120"/>
      </w:pPr>
      <w:r w:rsidRPr="00730D92">
        <w:t>C</w:t>
      </w:r>
      <w:r w:rsidR="005C37B0">
        <w:t>SS</w:t>
      </w:r>
      <w:r w:rsidR="00237B47">
        <w:t xml:space="preserve"> version 2.1</w:t>
      </w:r>
    </w:p>
    <w:p w:rsidR="009F5A9B" w:rsidRPr="009F5A9B" w:rsidRDefault="005C37B0" w:rsidP="005C37B0">
      <w:pPr>
        <w:pStyle w:val="Subtitle"/>
      </w:pPr>
      <w:r>
        <w:t>File Format</w:t>
      </w:r>
    </w:p>
    <w:sdt>
      <w:sdtPr>
        <w:rPr>
          <w:rFonts w:asciiTheme="minorHAnsi" w:eastAsiaTheme="minorHAnsi" w:hAnsiTheme="minorHAnsi" w:cstheme="minorHAnsi"/>
          <w:b w:val="0"/>
          <w:bCs w:val="0"/>
          <w:color w:val="A6A6A6" w:themeColor="background1" w:themeShade="A6"/>
          <w:sz w:val="32"/>
          <w:szCs w:val="32"/>
          <w:lang w:bidi="he-IL"/>
        </w:rPr>
        <w:id w:val="50762926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2"/>
          <w:szCs w:val="22"/>
        </w:rPr>
      </w:sdtEndPr>
      <w:sdtContent>
        <w:p w:rsidR="00EE745F" w:rsidRPr="00EE745F" w:rsidRDefault="00EE745F">
          <w:pPr>
            <w:pStyle w:val="TOCHeading"/>
            <w:rPr>
              <w:rFonts w:asciiTheme="minorHAnsi" w:hAnsiTheme="minorHAnsi" w:cstheme="minorHAnsi"/>
              <w:color w:val="A6A6A6" w:themeColor="background1" w:themeShade="A6"/>
              <w:sz w:val="32"/>
              <w:szCs w:val="32"/>
            </w:rPr>
          </w:pPr>
          <w:r w:rsidRPr="00EE745F">
            <w:rPr>
              <w:rFonts w:asciiTheme="minorHAnsi" w:hAnsiTheme="minorHAnsi" w:cstheme="minorHAnsi"/>
              <w:color w:val="A6A6A6" w:themeColor="background1" w:themeShade="A6"/>
              <w:sz w:val="32"/>
              <w:szCs w:val="32"/>
            </w:rPr>
            <w:t>Table of Contents</w:t>
          </w:r>
        </w:p>
        <w:p w:rsidR="00AB7096" w:rsidRDefault="004E13C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EE745F">
            <w:instrText xml:space="preserve"> TOC \o "1-5" \h \z \u </w:instrText>
          </w:r>
          <w:r>
            <w:fldChar w:fldCharType="separate"/>
          </w:r>
          <w:hyperlink w:anchor="_Toc366492850" w:history="1">
            <w:r w:rsidR="00AB7096" w:rsidRPr="00350279">
              <w:rPr>
                <w:rStyle w:val="Hyperlink"/>
                <w:noProof/>
              </w:rPr>
              <w:t>1.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Introduction</w:t>
            </w:r>
            <w:r w:rsidR="00AB70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51" w:history="1">
            <w:r w:rsidR="00AB7096" w:rsidRPr="00350279">
              <w:rPr>
                <w:rStyle w:val="Hyperlink"/>
                <w:noProof/>
              </w:rPr>
              <w:t>1.1.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CPU Profiling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_Toc366492851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3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52" w:history="1">
            <w:r w:rsidR="00AB7096" w:rsidRPr="00350279">
              <w:rPr>
                <w:rStyle w:val="Hyperlink"/>
                <w:noProof/>
              </w:rPr>
              <w:t>1.2.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Call-Stack Sampling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_Toc366492852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3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53" w:history="1">
            <w:r w:rsidR="00AB7096" w:rsidRPr="00350279">
              <w:rPr>
                <w:rStyle w:val="Hyperlink"/>
                <w:noProof/>
              </w:rPr>
              <w:t>2.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Overview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_Toc366492853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4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54" w:history="1">
            <w:r w:rsidR="00AB7096" w:rsidRPr="00350279">
              <w:rPr>
                <w:rStyle w:val="Hyperlink"/>
                <w:noProof/>
              </w:rPr>
              <w:t>2.1.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General Description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_Toc366492854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4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55" w:history="1">
            <w:r w:rsidR="00AB7096" w:rsidRPr="00350279">
              <w:rPr>
                <w:rStyle w:val="Hyperlink"/>
                <w:noProof/>
              </w:rPr>
              <w:t>2.2.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Field Data Types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_Toc366492855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4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56" w:history="1">
            <w:r w:rsidR="00AB7096" w:rsidRPr="00350279">
              <w:rPr>
                <w:rStyle w:val="Hyperlink"/>
                <w:noProof/>
              </w:rPr>
              <w:t>3.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File Format Layout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_Toc366492856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5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57" w:history="1">
            <w:r w:rsidR="00AB7096" w:rsidRPr="00350279">
              <w:rPr>
                <w:rStyle w:val="Hyperlink"/>
                <w:noProof/>
              </w:rPr>
              <w:t>3.1.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Overall Layout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_Toc366492857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5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58" w:history="1">
            <w:r w:rsidR="00AB7096" w:rsidRPr="00350279">
              <w:rPr>
                <w:rStyle w:val="Hyperlink"/>
                <w:noProof/>
              </w:rPr>
              <w:t>3.2.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Header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_Toc366492858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5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59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Header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_Toc366492859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5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0" w:history="1">
            <w:r w:rsidR="00AB7096" w:rsidRPr="00350279">
              <w:rPr>
                <w:rStyle w:val="Hyperlink"/>
                <w:noProof/>
              </w:rPr>
              <w:t>3.3.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Call-Stacks Array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_Toc366492860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6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1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CallStack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_Toc366492861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6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2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CallStack_CallSite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_Toc366492862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6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3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CallStack_Event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_Toc366492863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6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4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CallStack_LeafNode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_Toc366492864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6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5" w:history="1">
            <w:r w:rsidR="00AB7096" w:rsidRPr="00350279">
              <w:rPr>
                <w:rStyle w:val="Hyperlink"/>
                <w:noProof/>
              </w:rPr>
              <w:t>3.4.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Leaf Nodes Array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_Toc366492865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7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6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LeafNode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_Toc366492866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7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7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LeafNode_CallStack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_Toc366492867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7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8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LeafNode_Event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_Toc366492868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7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69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LeafNode_EvThread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_Toc366492869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7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0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LeafNode_EvStack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_Toc366492870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8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1" w:history="1">
            <w:r w:rsidR="00AB7096" w:rsidRPr="00350279">
              <w:rPr>
                <w:rStyle w:val="Hyperlink"/>
                <w:noProof/>
              </w:rPr>
              <w:t>3.5.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Call-Sites Array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_Toc366492871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8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2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CallSite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_Toc366492872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8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3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CallSite_CallStack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_Toc366492873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8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4" w:history="1">
            <w:r w:rsidR="00AB7096" w:rsidRPr="00350279">
              <w:rPr>
                <w:rStyle w:val="Hyperlink"/>
                <w:noProof/>
              </w:rPr>
              <w:t>3.6.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Functions Array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_Toc366492874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9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5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Funtion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_Toc366492875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9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6" w:history="1">
            <w:r w:rsidR="00AB7096" w:rsidRPr="00350279">
              <w:rPr>
                <w:rStyle w:val="Hyperlink"/>
                <w:noProof/>
              </w:rPr>
              <w:t>3.7.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Symbols Array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_Toc366492876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9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7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Symbol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_Toc366492877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9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8" w:history="1">
            <w:r w:rsidR="00AB7096" w:rsidRPr="00350279">
              <w:rPr>
                <w:rStyle w:val="Hyperlink"/>
                <w:noProof/>
              </w:rPr>
              <w:t>3.8.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Source Files Array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_Toc366492878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9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79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SourceFile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_Toc366492879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9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366492880" w:history="1">
            <w:r w:rsidR="00AB7096" w:rsidRPr="00350279">
              <w:rPr>
                <w:rStyle w:val="Hyperlink"/>
                <w:noProof/>
              </w:rPr>
              <w:t>3.9.</w:t>
            </w:r>
            <w:r w:rsidR="00AB7096">
              <w:rPr>
                <w:rFonts w:eastAsiaTheme="minorEastAsia"/>
                <w:noProof/>
              </w:rPr>
              <w:tab/>
            </w:r>
            <w:r w:rsidR="00AB7096" w:rsidRPr="00350279">
              <w:rPr>
                <w:rStyle w:val="Hyperlink"/>
                <w:noProof/>
              </w:rPr>
              <w:t>Modules Array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_Toc366492880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10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AB7096" w:rsidRDefault="008738B0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6492881" w:history="1">
            <w:r w:rsidR="00AB7096" w:rsidRPr="00350279">
              <w:rPr>
                <w:rStyle w:val="Hyperlink"/>
                <w:rFonts w:ascii="Courier New" w:hAnsi="Courier New" w:cs="Courier New"/>
                <w:noProof/>
              </w:rPr>
              <w:t>Module</w:t>
            </w:r>
            <w:r w:rsidR="00AB7096" w:rsidRPr="00350279">
              <w:rPr>
                <w:rStyle w:val="Hyperlink"/>
                <w:noProof/>
              </w:rPr>
              <w:t xml:space="preserve"> Record Format</w:t>
            </w:r>
            <w:r w:rsidR="00AB7096">
              <w:rPr>
                <w:noProof/>
                <w:webHidden/>
              </w:rPr>
              <w:tab/>
            </w:r>
            <w:r w:rsidR="004E13C8">
              <w:rPr>
                <w:noProof/>
                <w:webHidden/>
              </w:rPr>
              <w:fldChar w:fldCharType="begin"/>
            </w:r>
            <w:r w:rsidR="00AB7096">
              <w:rPr>
                <w:noProof/>
                <w:webHidden/>
              </w:rPr>
              <w:instrText xml:space="preserve"> PAGEREF _Toc366492881 \h </w:instrText>
            </w:r>
            <w:r w:rsidR="004E13C8">
              <w:rPr>
                <w:noProof/>
                <w:webHidden/>
              </w:rPr>
            </w:r>
            <w:r w:rsidR="004E13C8">
              <w:rPr>
                <w:noProof/>
                <w:webHidden/>
              </w:rPr>
              <w:fldChar w:fldCharType="separate"/>
            </w:r>
            <w:r w:rsidR="00AB7096">
              <w:rPr>
                <w:noProof/>
                <w:webHidden/>
              </w:rPr>
              <w:t>10</w:t>
            </w:r>
            <w:r w:rsidR="004E13C8">
              <w:rPr>
                <w:noProof/>
                <w:webHidden/>
              </w:rPr>
              <w:fldChar w:fldCharType="end"/>
            </w:r>
          </w:hyperlink>
        </w:p>
        <w:p w:rsidR="00EE745F" w:rsidRDefault="004E13C8">
          <w:r>
            <w:fldChar w:fldCharType="end"/>
          </w:r>
        </w:p>
      </w:sdtContent>
    </w:sdt>
    <w:p w:rsidR="00455F16" w:rsidRDefault="00455F16">
      <w:pPr>
        <w:contextualSpacing w:val="0"/>
        <w:rPr>
          <w:rFonts w:eastAsiaTheme="majorEastAsia" w:cstheme="majorBidi"/>
          <w:b/>
          <w:bCs/>
          <w:color w:val="7F7F7F" w:themeColor="text1" w:themeTint="80"/>
          <w:sz w:val="40"/>
          <w:szCs w:val="28"/>
        </w:rPr>
      </w:pPr>
      <w:r>
        <w:br w:type="page"/>
      </w:r>
    </w:p>
    <w:p w:rsidR="00DB725B" w:rsidRDefault="003A495D" w:rsidP="00DB725B">
      <w:pPr>
        <w:pStyle w:val="Heading1"/>
        <w:numPr>
          <w:ilvl w:val="0"/>
          <w:numId w:val="4"/>
        </w:numPr>
        <w:jc w:val="left"/>
      </w:pPr>
      <w:bookmarkStart w:id="0" w:name="_Toc366492850"/>
      <w:r>
        <w:lastRenderedPageBreak/>
        <w:t>Introduction</w:t>
      </w:r>
      <w:bookmarkEnd w:id="0"/>
    </w:p>
    <w:p w:rsidR="0082467E" w:rsidRPr="0082467E" w:rsidRDefault="0082467E" w:rsidP="0082467E">
      <w:pPr>
        <w:pStyle w:val="Heading2"/>
        <w:numPr>
          <w:ilvl w:val="1"/>
          <w:numId w:val="4"/>
        </w:numPr>
      </w:pPr>
      <w:bookmarkStart w:id="1" w:name="_Toc366492851"/>
      <w:r>
        <w:t>CPU Profiling</w:t>
      </w:r>
      <w:bookmarkEnd w:id="1"/>
    </w:p>
    <w:p w:rsidR="00092AE3" w:rsidRDefault="0082467E" w:rsidP="0082467E">
      <w:r w:rsidRPr="0082467E">
        <w:t>AMD CodeXL has profiling suite that helps software developers to identify, investigate and improve the performance of applicati</w:t>
      </w:r>
      <w:r>
        <w:t>ons, drivers and system software</w:t>
      </w:r>
      <w:r w:rsidRPr="0082467E">
        <w:t>. It helps find time critical hotspots and diagnose performance issues, precisely with CPU sampling and</w:t>
      </w:r>
      <w:r w:rsidR="00092AE3">
        <w:t xml:space="preserve"> call-graph profiling features.</w:t>
      </w:r>
    </w:p>
    <w:p w:rsidR="00092AE3" w:rsidRDefault="00092AE3" w:rsidP="00092AE3">
      <w:r>
        <w:t>AMD CodeXL may perform process-specific and system-wide profiling, and supports the analysis of both user applications and kernel-mode software. It provides three main profiling types:</w:t>
      </w:r>
    </w:p>
    <w:p w:rsidR="00092AE3" w:rsidRDefault="00092AE3" w:rsidP="00092AE3">
      <w:pPr>
        <w:pStyle w:val="ListParagraph"/>
        <w:numPr>
          <w:ilvl w:val="0"/>
          <w:numId w:val="9"/>
        </w:numPr>
      </w:pPr>
      <w:r>
        <w:t>Time-based profiling (TBP)</w:t>
      </w:r>
    </w:p>
    <w:p w:rsidR="00092AE3" w:rsidRDefault="00092AE3" w:rsidP="00092AE3">
      <w:pPr>
        <w:pStyle w:val="ListParagraph"/>
        <w:numPr>
          <w:ilvl w:val="0"/>
          <w:numId w:val="9"/>
        </w:numPr>
      </w:pPr>
      <w:r>
        <w:t>Event-based profiling (EBP)</w:t>
      </w:r>
    </w:p>
    <w:p w:rsidR="00092AE3" w:rsidRDefault="00092AE3" w:rsidP="00092AE3">
      <w:pPr>
        <w:pStyle w:val="ListParagraph"/>
        <w:numPr>
          <w:ilvl w:val="0"/>
          <w:numId w:val="9"/>
        </w:numPr>
      </w:pPr>
      <w:r>
        <w:t>Instruction-based sampling (IBS)</w:t>
      </w:r>
    </w:p>
    <w:p w:rsidR="00F42EE4" w:rsidRPr="000F6327" w:rsidRDefault="007B5113" w:rsidP="00092AE3">
      <w:pPr>
        <w:rPr>
          <w:b/>
          <w:bCs/>
        </w:rPr>
      </w:pPr>
      <w:r w:rsidRPr="000F6327">
        <w:rPr>
          <w:b/>
          <w:bCs/>
        </w:rPr>
        <w:t>For further details please refer to the AMD CodeXL documentation.</w:t>
      </w:r>
    </w:p>
    <w:p w:rsidR="0082467E" w:rsidRDefault="0082467E" w:rsidP="0082467E">
      <w:pPr>
        <w:pStyle w:val="Heading2"/>
        <w:numPr>
          <w:ilvl w:val="1"/>
          <w:numId w:val="4"/>
        </w:numPr>
      </w:pPr>
      <w:bookmarkStart w:id="2" w:name="_Toc366492852"/>
      <w:r>
        <w:t>Call-Stack Sampling</w:t>
      </w:r>
      <w:bookmarkEnd w:id="2"/>
    </w:p>
    <w:p w:rsidR="0082467E" w:rsidRDefault="0082467E" w:rsidP="0082467E">
      <w:r>
        <w:t>As part of</w:t>
      </w:r>
      <w:r w:rsidR="003117CD">
        <w:t xml:space="preserve"> the </w:t>
      </w:r>
      <w:r w:rsidR="00C522C8">
        <w:t xml:space="preserve">different CPU profiling types, the user may choose to enable </w:t>
      </w:r>
      <w:r w:rsidR="00C522C8" w:rsidRPr="000F6327">
        <w:rPr>
          <w:b/>
          <w:bCs/>
        </w:rPr>
        <w:t>Call-Stack Sampling (CSS)</w:t>
      </w:r>
      <w:r w:rsidR="00C522C8">
        <w:t>. This feature collects information about the call-stacks of the sampled functions, for the profiled process (in system-wide profiling, the CSS is activated only for the session’s base process – as if the profiling session ran without system-wide profiling enabled).</w:t>
      </w:r>
    </w:p>
    <w:p w:rsidR="000F6327" w:rsidRDefault="000F6327" w:rsidP="00DA60DA">
      <w:r>
        <w:t xml:space="preserve">After the profiling has finished and the collected data has been processed, AMD CodeXL provides an interface for viewing </w:t>
      </w:r>
      <w:r w:rsidRPr="009D7EEC">
        <w:t xml:space="preserve">the Call-Graph </w:t>
      </w:r>
      <w:r w:rsidR="00DA60DA" w:rsidRPr="009D7EEC">
        <w:t>information</w:t>
      </w:r>
      <w:r w:rsidR="00DA60DA">
        <w:t xml:space="preserve"> traversed from the collection of sampled call-stacks.</w:t>
      </w:r>
    </w:p>
    <w:p w:rsidR="00205CCB" w:rsidRDefault="00205CCB">
      <w:pPr>
        <w:contextualSpacing w:val="0"/>
      </w:pPr>
    </w:p>
    <w:p w:rsidR="00A86B56" w:rsidRDefault="00A86B56">
      <w:pPr>
        <w:contextualSpacing w:val="0"/>
        <w:rPr>
          <w:rFonts w:eastAsiaTheme="majorEastAsia" w:cstheme="majorBidi"/>
          <w:b/>
          <w:bCs/>
          <w:color w:val="7F7F7F" w:themeColor="text1" w:themeTint="80"/>
          <w:sz w:val="40"/>
          <w:szCs w:val="28"/>
        </w:rPr>
      </w:pPr>
      <w:r>
        <w:br w:type="page"/>
      </w:r>
    </w:p>
    <w:p w:rsidR="00675C50" w:rsidRDefault="009D7EEC" w:rsidP="009D7EEC">
      <w:pPr>
        <w:pStyle w:val="Heading1"/>
        <w:numPr>
          <w:ilvl w:val="0"/>
          <w:numId w:val="4"/>
        </w:numPr>
        <w:jc w:val="left"/>
      </w:pPr>
      <w:bookmarkStart w:id="3" w:name="_Toc366492853"/>
      <w:r>
        <w:lastRenderedPageBreak/>
        <w:t>Overview</w:t>
      </w:r>
      <w:bookmarkEnd w:id="3"/>
    </w:p>
    <w:p w:rsidR="00065216" w:rsidRDefault="00065216" w:rsidP="00065216">
      <w:pPr>
        <w:pStyle w:val="Heading2"/>
        <w:numPr>
          <w:ilvl w:val="1"/>
          <w:numId w:val="4"/>
        </w:numPr>
      </w:pPr>
      <w:bookmarkStart w:id="4" w:name="_Toc366492854"/>
      <w:r>
        <w:t>General Description</w:t>
      </w:r>
      <w:bookmarkEnd w:id="4"/>
    </w:p>
    <w:p w:rsidR="00065216" w:rsidRDefault="00065216" w:rsidP="00065216">
      <w:r>
        <w:t>The CSS (Call-Stack Sampling) file format is required for saving the CSS related data recorded in the CPU profiling session. This data is first gathered into different objects (</w:t>
      </w:r>
      <w:r w:rsidRPr="00065216">
        <w:rPr>
          <w:b/>
          <w:bCs/>
        </w:rPr>
        <w:t>described in details in the Call Graph Traversal ADD</w:t>
      </w:r>
      <w:r>
        <w:t>)</w:t>
      </w:r>
      <w:r w:rsidR="00670039">
        <w:t>, and</w:t>
      </w:r>
      <w:r>
        <w:t xml:space="preserve"> then these objects are serialized and written into the CSS file.</w:t>
      </w:r>
    </w:p>
    <w:p w:rsidR="00065216" w:rsidRPr="00065216" w:rsidRDefault="00670039" w:rsidP="00670039">
      <w:r>
        <w:t xml:space="preserve">Without the CSS file, the CSS data would need to be recomputed from the </w:t>
      </w:r>
      <w:r w:rsidRPr="00670039">
        <w:rPr>
          <w:i/>
          <w:iCs/>
        </w:rPr>
        <w:t>Profiling Database</w:t>
      </w:r>
      <w:r>
        <w:t xml:space="preserve"> (the recorded profiling raw-data)</w:t>
      </w:r>
      <w:r w:rsidR="001F21BC">
        <w:t xml:space="preserve"> – an operation that usually takes a significant amount of time</w:t>
      </w:r>
      <w:r>
        <w:t>, in the better case, and it may even be lost</w:t>
      </w:r>
      <w:r w:rsidR="00654D39">
        <w:t>,</w:t>
      </w:r>
      <w:r>
        <w:t xml:space="preserve"> in the worst case.</w:t>
      </w:r>
    </w:p>
    <w:p w:rsidR="003A495D" w:rsidRDefault="009D7EEC" w:rsidP="005E53C1">
      <w:pPr>
        <w:pStyle w:val="Heading2"/>
        <w:numPr>
          <w:ilvl w:val="1"/>
          <w:numId w:val="4"/>
        </w:numPr>
      </w:pPr>
      <w:bookmarkStart w:id="5" w:name="_Toc366492855"/>
      <w:r>
        <w:t>Field Data</w:t>
      </w:r>
      <w:r w:rsidR="005E53C1">
        <w:t xml:space="preserve"> Types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850"/>
        <w:gridCol w:w="2552"/>
        <w:gridCol w:w="5219"/>
      </w:tblGrid>
      <w:tr w:rsidR="00CD7E53" w:rsidRPr="00675C50" w:rsidTr="00B45A9A">
        <w:trPr>
          <w:trHeight w:val="329"/>
          <w:jc w:val="center"/>
        </w:trPr>
        <w:tc>
          <w:tcPr>
            <w:tcW w:w="2075" w:type="dxa"/>
            <w:shd w:val="clear" w:color="auto" w:fill="BFBFBF" w:themeFill="background1" w:themeFillShade="BF"/>
            <w:vAlign w:val="center"/>
          </w:tcPr>
          <w:p w:rsidR="00F464B8" w:rsidRPr="00675C50" w:rsidRDefault="00675C50" w:rsidP="00251D30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Name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F464B8" w:rsidRPr="00675C50" w:rsidRDefault="00675C50" w:rsidP="00CA51E0">
            <w:pPr>
              <w:jc w:val="center"/>
              <w:rPr>
                <w:b/>
                <w:bCs/>
              </w:rPr>
            </w:pPr>
            <w:r w:rsidRPr="00675C50">
              <w:rPr>
                <w:b/>
                <w:bCs/>
              </w:rPr>
              <w:t>Size</w:t>
            </w:r>
          </w:p>
        </w:tc>
        <w:tc>
          <w:tcPr>
            <w:tcW w:w="7771" w:type="dxa"/>
            <w:gridSpan w:val="2"/>
            <w:shd w:val="clear" w:color="auto" w:fill="BFBFBF" w:themeFill="background1" w:themeFillShade="BF"/>
            <w:vAlign w:val="center"/>
          </w:tcPr>
          <w:p w:rsidR="00F464B8" w:rsidRPr="00675C50" w:rsidRDefault="00675C50" w:rsidP="00251D30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CA51E0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A51E0" w:rsidRDefault="00CD7E53" w:rsidP="00CA51E0">
            <w:pPr>
              <w:pStyle w:val="NoSpacing"/>
            </w:pPr>
            <w:r>
              <w:t>gtByte</w:t>
            </w:r>
          </w:p>
        </w:tc>
        <w:tc>
          <w:tcPr>
            <w:tcW w:w="850" w:type="dxa"/>
            <w:vAlign w:val="center"/>
          </w:tcPr>
          <w:p w:rsidR="00CA51E0" w:rsidRDefault="00CA51E0" w:rsidP="00CA51E0">
            <w:pPr>
              <w:jc w:val="center"/>
            </w:pPr>
            <w:r>
              <w:t>1</w:t>
            </w:r>
          </w:p>
        </w:tc>
        <w:tc>
          <w:tcPr>
            <w:tcW w:w="7771" w:type="dxa"/>
            <w:gridSpan w:val="2"/>
            <w:vAlign w:val="center"/>
          </w:tcPr>
          <w:p w:rsidR="00CA51E0" w:rsidRDefault="00CD7E53" w:rsidP="00CD7E53">
            <w:r>
              <w:t xml:space="preserve">Signed </w:t>
            </w:r>
            <w:r w:rsidR="00CA51E0">
              <w:t>8-bit integer [</w:t>
            </w:r>
            <w:r>
              <w:t>-128</w:t>
            </w:r>
            <w:r w:rsidR="00CA51E0">
              <w:t xml:space="preserve">, </w:t>
            </w:r>
            <w:r>
              <w:t>127</w:t>
            </w:r>
            <w:r w:rsidR="00CA51E0">
              <w:t>]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0D50F6">
            <w:pPr>
              <w:pStyle w:val="NoSpacing"/>
            </w:pPr>
            <w:r>
              <w:t>gtUbyte</w:t>
            </w:r>
          </w:p>
        </w:tc>
        <w:tc>
          <w:tcPr>
            <w:tcW w:w="850" w:type="dxa"/>
            <w:vAlign w:val="center"/>
          </w:tcPr>
          <w:p w:rsidR="00CD7E53" w:rsidRDefault="00CD7E53" w:rsidP="000D50F6">
            <w:pPr>
              <w:jc w:val="center"/>
            </w:pPr>
            <w:r>
              <w:t>1</w:t>
            </w:r>
          </w:p>
        </w:tc>
        <w:tc>
          <w:tcPr>
            <w:tcW w:w="7771" w:type="dxa"/>
            <w:gridSpan w:val="2"/>
            <w:vAlign w:val="center"/>
          </w:tcPr>
          <w:p w:rsidR="00CD7E53" w:rsidRDefault="00CD7E53" w:rsidP="000D50F6">
            <w:r>
              <w:t>Unsigned 8-bit integer [0, 255]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CA51E0">
            <w:pPr>
              <w:pStyle w:val="NoSpacing"/>
            </w:pPr>
            <w:r>
              <w:t>char</w:t>
            </w:r>
          </w:p>
        </w:tc>
        <w:tc>
          <w:tcPr>
            <w:tcW w:w="850" w:type="dxa"/>
            <w:vAlign w:val="center"/>
          </w:tcPr>
          <w:p w:rsidR="00CD7E53" w:rsidRDefault="00CD7E53" w:rsidP="00CA51E0">
            <w:pPr>
              <w:jc w:val="center"/>
            </w:pPr>
            <w:r>
              <w:t>1</w:t>
            </w:r>
          </w:p>
        </w:tc>
        <w:tc>
          <w:tcPr>
            <w:tcW w:w="7771" w:type="dxa"/>
            <w:gridSpan w:val="2"/>
            <w:vAlign w:val="center"/>
          </w:tcPr>
          <w:p w:rsidR="00CD7E53" w:rsidRDefault="00CD7E53" w:rsidP="00251D30">
            <w:r>
              <w:t xml:space="preserve">ANSI String </w:t>
            </w:r>
            <w:r w:rsidRPr="00675C50">
              <w:t>character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Merge w:val="restart"/>
            <w:vAlign w:val="center"/>
          </w:tcPr>
          <w:p w:rsidR="00CD7E53" w:rsidRDefault="00CD7E53" w:rsidP="00CA51E0">
            <w:pPr>
              <w:pStyle w:val="NoSpacing"/>
            </w:pPr>
            <w:r>
              <w:t>wchar_t</w:t>
            </w:r>
          </w:p>
        </w:tc>
        <w:tc>
          <w:tcPr>
            <w:tcW w:w="850" w:type="dxa"/>
            <w:vAlign w:val="center"/>
          </w:tcPr>
          <w:p w:rsidR="00CD7E53" w:rsidRDefault="00CD7E53" w:rsidP="00CA51E0">
            <w:pPr>
              <w:jc w:val="center"/>
            </w:pPr>
            <w:r>
              <w:t>2</w:t>
            </w:r>
          </w:p>
        </w:tc>
        <w:tc>
          <w:tcPr>
            <w:tcW w:w="2552" w:type="dxa"/>
            <w:vAlign w:val="center"/>
          </w:tcPr>
          <w:p w:rsidR="00CD7E53" w:rsidRDefault="00CD7E53" w:rsidP="00CA51E0">
            <w:r>
              <w:t>Windows</w:t>
            </w:r>
          </w:p>
        </w:tc>
        <w:tc>
          <w:tcPr>
            <w:tcW w:w="5219" w:type="dxa"/>
            <w:vAlign w:val="center"/>
          </w:tcPr>
          <w:p w:rsidR="00CD7E53" w:rsidRDefault="00CD7E53" w:rsidP="00CA51E0">
            <w:r>
              <w:t>UTF-16 String character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Merge/>
            <w:vAlign w:val="center"/>
          </w:tcPr>
          <w:p w:rsidR="00CD7E53" w:rsidRDefault="00CD7E53" w:rsidP="00CA51E0">
            <w:pPr>
              <w:pStyle w:val="NoSpacing"/>
            </w:pPr>
          </w:p>
        </w:tc>
        <w:tc>
          <w:tcPr>
            <w:tcW w:w="850" w:type="dxa"/>
            <w:vAlign w:val="center"/>
          </w:tcPr>
          <w:p w:rsidR="00CD7E53" w:rsidRDefault="00CD7E53" w:rsidP="00CA51E0">
            <w:pPr>
              <w:jc w:val="center"/>
            </w:pPr>
            <w:r>
              <w:t>4</w:t>
            </w:r>
          </w:p>
        </w:tc>
        <w:tc>
          <w:tcPr>
            <w:tcW w:w="2552" w:type="dxa"/>
            <w:vAlign w:val="center"/>
          </w:tcPr>
          <w:p w:rsidR="00CD7E53" w:rsidRDefault="00CD7E53" w:rsidP="00CA51E0">
            <w:r>
              <w:t>Linux</w:t>
            </w:r>
          </w:p>
        </w:tc>
        <w:tc>
          <w:tcPr>
            <w:tcW w:w="5219" w:type="dxa"/>
            <w:vAlign w:val="center"/>
          </w:tcPr>
          <w:p w:rsidR="00CD7E53" w:rsidRDefault="00CD7E53" w:rsidP="00CA51E0">
            <w:r>
              <w:t>UTF-32 String character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CA51E0">
            <w:pPr>
              <w:pStyle w:val="NoSpacing"/>
            </w:pPr>
            <w:r>
              <w:t>short</w:t>
            </w:r>
          </w:p>
        </w:tc>
        <w:tc>
          <w:tcPr>
            <w:tcW w:w="850" w:type="dxa"/>
            <w:vMerge w:val="restart"/>
            <w:vAlign w:val="center"/>
          </w:tcPr>
          <w:p w:rsidR="00CD7E53" w:rsidRDefault="00CD7E53" w:rsidP="00CA51E0">
            <w:pPr>
              <w:jc w:val="center"/>
            </w:pPr>
            <w:r>
              <w:t>2</w:t>
            </w:r>
          </w:p>
        </w:tc>
        <w:tc>
          <w:tcPr>
            <w:tcW w:w="7771" w:type="dxa"/>
            <w:gridSpan w:val="2"/>
            <w:vMerge w:val="restart"/>
            <w:vAlign w:val="center"/>
          </w:tcPr>
          <w:p w:rsidR="00CD7E53" w:rsidRDefault="00CD7E53" w:rsidP="000D50F6">
            <w:r>
              <w:t>Signed 16-bit integer [</w:t>
            </w:r>
            <w:r w:rsidRPr="00C947D2">
              <w:t>-32768</w:t>
            </w:r>
            <w:r>
              <w:t>, 32767]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CA51E0">
            <w:pPr>
              <w:pStyle w:val="NoSpacing"/>
            </w:pPr>
            <w:r>
              <w:t>gtInt16</w:t>
            </w:r>
          </w:p>
        </w:tc>
        <w:tc>
          <w:tcPr>
            <w:tcW w:w="850" w:type="dxa"/>
            <w:vMerge/>
            <w:vAlign w:val="center"/>
          </w:tcPr>
          <w:p w:rsidR="00CD7E53" w:rsidRDefault="00CD7E53" w:rsidP="00CA51E0">
            <w:pPr>
              <w:jc w:val="center"/>
            </w:pPr>
          </w:p>
        </w:tc>
        <w:tc>
          <w:tcPr>
            <w:tcW w:w="7771" w:type="dxa"/>
            <w:gridSpan w:val="2"/>
            <w:vMerge/>
            <w:vAlign w:val="center"/>
          </w:tcPr>
          <w:p w:rsidR="00CD7E53" w:rsidRDefault="00CD7E53" w:rsidP="000D50F6"/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CA51E0">
            <w:pPr>
              <w:pStyle w:val="NoSpacing"/>
            </w:pPr>
            <w:r>
              <w:t>unsigned short</w:t>
            </w:r>
          </w:p>
        </w:tc>
        <w:tc>
          <w:tcPr>
            <w:tcW w:w="850" w:type="dxa"/>
            <w:vMerge w:val="restart"/>
            <w:vAlign w:val="center"/>
          </w:tcPr>
          <w:p w:rsidR="00CD7E53" w:rsidRDefault="00CD7E53" w:rsidP="00CA51E0">
            <w:pPr>
              <w:jc w:val="center"/>
            </w:pPr>
            <w:r>
              <w:t>2</w:t>
            </w:r>
          </w:p>
        </w:tc>
        <w:tc>
          <w:tcPr>
            <w:tcW w:w="7771" w:type="dxa"/>
            <w:gridSpan w:val="2"/>
            <w:vMerge w:val="restart"/>
            <w:vAlign w:val="center"/>
          </w:tcPr>
          <w:p w:rsidR="00CD7E53" w:rsidRDefault="00CD7E53" w:rsidP="000D50F6">
            <w:r>
              <w:t xml:space="preserve">Unsigned 16-bit integer [0, </w:t>
            </w:r>
            <w:r w:rsidRPr="00C947D2">
              <w:t>65535</w:t>
            </w:r>
            <w:r>
              <w:t>]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CA51E0">
            <w:pPr>
              <w:pStyle w:val="NoSpacing"/>
            </w:pPr>
            <w:r>
              <w:t>gtUInt16</w:t>
            </w:r>
          </w:p>
        </w:tc>
        <w:tc>
          <w:tcPr>
            <w:tcW w:w="850" w:type="dxa"/>
            <w:vMerge/>
            <w:vAlign w:val="center"/>
          </w:tcPr>
          <w:p w:rsidR="00CD7E53" w:rsidRDefault="00CD7E53" w:rsidP="00CA51E0">
            <w:pPr>
              <w:jc w:val="center"/>
            </w:pPr>
          </w:p>
        </w:tc>
        <w:tc>
          <w:tcPr>
            <w:tcW w:w="7771" w:type="dxa"/>
            <w:gridSpan w:val="2"/>
            <w:vMerge/>
            <w:vAlign w:val="center"/>
          </w:tcPr>
          <w:p w:rsidR="00CD7E53" w:rsidRDefault="00CD7E53" w:rsidP="000D50F6"/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0D50F6">
            <w:pPr>
              <w:pStyle w:val="NoSpacing"/>
            </w:pPr>
            <w:r>
              <w:t>int</w:t>
            </w:r>
          </w:p>
        </w:tc>
        <w:tc>
          <w:tcPr>
            <w:tcW w:w="850" w:type="dxa"/>
            <w:vMerge w:val="restart"/>
            <w:vAlign w:val="center"/>
          </w:tcPr>
          <w:p w:rsidR="00CD7E53" w:rsidRDefault="00CD7E53" w:rsidP="00CA51E0">
            <w:pPr>
              <w:jc w:val="center"/>
            </w:pPr>
            <w:r>
              <w:t>4</w:t>
            </w:r>
          </w:p>
        </w:tc>
        <w:tc>
          <w:tcPr>
            <w:tcW w:w="7771" w:type="dxa"/>
            <w:gridSpan w:val="2"/>
            <w:vMerge w:val="restart"/>
            <w:vAlign w:val="center"/>
          </w:tcPr>
          <w:p w:rsidR="00CD7E53" w:rsidRDefault="00CD7E53" w:rsidP="00CD7E53">
            <w:r>
              <w:t>Signed 32-bit integer [-2147483648, 2147483647]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0D50F6">
            <w:pPr>
              <w:pStyle w:val="NoSpacing"/>
            </w:pPr>
            <w:r>
              <w:t>gtInt32</w:t>
            </w:r>
          </w:p>
        </w:tc>
        <w:tc>
          <w:tcPr>
            <w:tcW w:w="850" w:type="dxa"/>
            <w:vMerge/>
            <w:vAlign w:val="center"/>
          </w:tcPr>
          <w:p w:rsidR="00CD7E53" w:rsidRDefault="00CD7E53" w:rsidP="00CD7E53"/>
        </w:tc>
        <w:tc>
          <w:tcPr>
            <w:tcW w:w="7771" w:type="dxa"/>
            <w:gridSpan w:val="2"/>
            <w:vMerge/>
            <w:vAlign w:val="center"/>
          </w:tcPr>
          <w:p w:rsidR="00CD7E53" w:rsidRDefault="00CD7E53" w:rsidP="000D50F6"/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0D50F6">
            <w:pPr>
              <w:pStyle w:val="NoSpacing"/>
            </w:pPr>
            <w:r>
              <w:t>unsigned int</w:t>
            </w:r>
          </w:p>
        </w:tc>
        <w:tc>
          <w:tcPr>
            <w:tcW w:w="850" w:type="dxa"/>
            <w:vMerge w:val="restart"/>
            <w:vAlign w:val="center"/>
          </w:tcPr>
          <w:p w:rsidR="00CD7E53" w:rsidRDefault="00CD7E53" w:rsidP="00CD7E53">
            <w:pPr>
              <w:jc w:val="center"/>
            </w:pPr>
            <w:r>
              <w:t>4</w:t>
            </w:r>
          </w:p>
        </w:tc>
        <w:tc>
          <w:tcPr>
            <w:tcW w:w="7771" w:type="dxa"/>
            <w:gridSpan w:val="2"/>
            <w:vMerge w:val="restart"/>
            <w:vAlign w:val="center"/>
          </w:tcPr>
          <w:p w:rsidR="00CD7E53" w:rsidRDefault="00CD7E53" w:rsidP="000D50F6">
            <w:r>
              <w:t xml:space="preserve">Unsigned 32-bit integer [0, </w:t>
            </w:r>
            <w:r w:rsidRPr="00C947D2">
              <w:t>4294967295</w:t>
            </w:r>
            <w:r>
              <w:t>]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0D50F6">
            <w:pPr>
              <w:pStyle w:val="NoSpacing"/>
            </w:pPr>
            <w:r>
              <w:t>gtUInt32</w:t>
            </w:r>
          </w:p>
        </w:tc>
        <w:tc>
          <w:tcPr>
            <w:tcW w:w="850" w:type="dxa"/>
            <w:vMerge/>
            <w:vAlign w:val="center"/>
          </w:tcPr>
          <w:p w:rsidR="00CD7E53" w:rsidRDefault="00CD7E53" w:rsidP="00CA51E0">
            <w:pPr>
              <w:jc w:val="center"/>
            </w:pPr>
          </w:p>
        </w:tc>
        <w:tc>
          <w:tcPr>
            <w:tcW w:w="7771" w:type="dxa"/>
            <w:gridSpan w:val="2"/>
            <w:vMerge/>
            <w:vAlign w:val="center"/>
          </w:tcPr>
          <w:p w:rsidR="00CD7E53" w:rsidRDefault="00CD7E53" w:rsidP="000D50F6"/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8C00D5">
            <w:pPr>
              <w:pStyle w:val="NoSpacing"/>
            </w:pPr>
            <w:r>
              <w:t>gtInt64</w:t>
            </w:r>
          </w:p>
        </w:tc>
        <w:tc>
          <w:tcPr>
            <w:tcW w:w="850" w:type="dxa"/>
            <w:vAlign w:val="center"/>
          </w:tcPr>
          <w:p w:rsidR="00CD7E53" w:rsidRDefault="00CD7E53" w:rsidP="00CA51E0">
            <w:pPr>
              <w:jc w:val="center"/>
            </w:pPr>
            <w:r>
              <w:t>8</w:t>
            </w:r>
          </w:p>
        </w:tc>
        <w:tc>
          <w:tcPr>
            <w:tcW w:w="7771" w:type="dxa"/>
            <w:gridSpan w:val="2"/>
            <w:vAlign w:val="center"/>
          </w:tcPr>
          <w:p w:rsidR="00CD7E53" w:rsidRDefault="00CD7E53" w:rsidP="000D50F6">
            <w:r>
              <w:t>Signed 64-bit integer [</w:t>
            </w:r>
            <w:r w:rsidRPr="00C947D2">
              <w:t>-9223372036854775808</w:t>
            </w:r>
            <w:r>
              <w:t xml:space="preserve">, </w:t>
            </w:r>
            <w:r w:rsidRPr="00C947D2">
              <w:t>9223372036854775807</w:t>
            </w:r>
            <w:r>
              <w:t>]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Pr="00367D7A" w:rsidRDefault="00CD7E53" w:rsidP="008C00D5">
            <w:pPr>
              <w:pStyle w:val="NoSpacing"/>
            </w:pPr>
            <w:r>
              <w:t>gtUInt64</w:t>
            </w:r>
          </w:p>
        </w:tc>
        <w:tc>
          <w:tcPr>
            <w:tcW w:w="850" w:type="dxa"/>
            <w:vAlign w:val="center"/>
          </w:tcPr>
          <w:p w:rsidR="00CD7E53" w:rsidRDefault="00CD7E53" w:rsidP="00CA51E0">
            <w:pPr>
              <w:jc w:val="center"/>
            </w:pPr>
            <w:r>
              <w:t>8</w:t>
            </w:r>
          </w:p>
        </w:tc>
        <w:tc>
          <w:tcPr>
            <w:tcW w:w="7771" w:type="dxa"/>
            <w:gridSpan w:val="2"/>
            <w:vAlign w:val="center"/>
          </w:tcPr>
          <w:p w:rsidR="00CD7E53" w:rsidRDefault="00CD7E53" w:rsidP="000D50F6">
            <w:r>
              <w:t>Unsigned 64-bit integer [0, 18446744073709551615]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CD7E53" w:rsidP="000D50F6">
            <w:pPr>
              <w:pStyle w:val="NoSpacing"/>
            </w:pPr>
            <w:r>
              <w:t>bool</w:t>
            </w:r>
          </w:p>
        </w:tc>
        <w:tc>
          <w:tcPr>
            <w:tcW w:w="850" w:type="dxa"/>
            <w:vAlign w:val="center"/>
          </w:tcPr>
          <w:p w:rsidR="00CD7E53" w:rsidRDefault="00CD7E53" w:rsidP="00CA51E0">
            <w:pPr>
              <w:jc w:val="center"/>
            </w:pPr>
            <w:r>
              <w:t>1</w:t>
            </w:r>
          </w:p>
        </w:tc>
        <w:tc>
          <w:tcPr>
            <w:tcW w:w="7771" w:type="dxa"/>
            <w:gridSpan w:val="2"/>
            <w:vAlign w:val="center"/>
          </w:tcPr>
          <w:p w:rsidR="00CD7E53" w:rsidRDefault="00CD7E53" w:rsidP="00CA51E0">
            <w:r>
              <w:t>Boolean value (</w:t>
            </w:r>
            <w:r>
              <w:rPr>
                <w:rStyle w:val="NoSpacingChar"/>
              </w:rPr>
              <w:t>true</w:t>
            </w:r>
            <w:r>
              <w:t xml:space="preserve"> = 1, </w:t>
            </w:r>
            <w:r>
              <w:rPr>
                <w:rStyle w:val="NoSpacingChar"/>
              </w:rPr>
              <w:t>false</w:t>
            </w:r>
            <w:r>
              <w:t xml:space="preserve"> = 0)</w:t>
            </w:r>
          </w:p>
        </w:tc>
      </w:tr>
      <w:tr w:rsidR="00CD7E53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CD7E53" w:rsidRDefault="009848CA" w:rsidP="000D50F6">
            <w:pPr>
              <w:pStyle w:val="NoSpacing"/>
            </w:pPr>
            <w:r>
              <w:t>gtVAddr</w:t>
            </w:r>
          </w:p>
        </w:tc>
        <w:tc>
          <w:tcPr>
            <w:tcW w:w="850" w:type="dxa"/>
            <w:vAlign w:val="center"/>
          </w:tcPr>
          <w:p w:rsidR="00CD7E53" w:rsidRDefault="009848CA" w:rsidP="00CA51E0">
            <w:pPr>
              <w:jc w:val="center"/>
            </w:pPr>
            <w:r>
              <w:t>8</w:t>
            </w:r>
          </w:p>
        </w:tc>
        <w:tc>
          <w:tcPr>
            <w:tcW w:w="7771" w:type="dxa"/>
            <w:gridSpan w:val="2"/>
            <w:vAlign w:val="center"/>
          </w:tcPr>
          <w:p w:rsidR="00CD7E53" w:rsidRDefault="009848CA" w:rsidP="009848CA">
            <w:r>
              <w:t>Virtual Address</w:t>
            </w:r>
          </w:p>
        </w:tc>
      </w:tr>
      <w:tr w:rsidR="009848CA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9848CA" w:rsidRDefault="009848CA" w:rsidP="000D50F6">
            <w:pPr>
              <w:pStyle w:val="NoSpacing"/>
            </w:pPr>
            <w:r>
              <w:t>gtRVAddr</w:t>
            </w:r>
          </w:p>
        </w:tc>
        <w:tc>
          <w:tcPr>
            <w:tcW w:w="850" w:type="dxa"/>
            <w:vAlign w:val="center"/>
          </w:tcPr>
          <w:p w:rsidR="009848CA" w:rsidRDefault="009848CA" w:rsidP="00CA51E0">
            <w:pPr>
              <w:jc w:val="center"/>
            </w:pPr>
            <w:r>
              <w:t>4</w:t>
            </w:r>
          </w:p>
        </w:tc>
        <w:tc>
          <w:tcPr>
            <w:tcW w:w="7771" w:type="dxa"/>
            <w:gridSpan w:val="2"/>
            <w:vAlign w:val="center"/>
          </w:tcPr>
          <w:p w:rsidR="009848CA" w:rsidRDefault="009848CA" w:rsidP="009848CA">
            <w:r>
              <w:t>Relative Virtual Address (relative to an image base address)</w:t>
            </w:r>
          </w:p>
        </w:tc>
      </w:tr>
      <w:tr w:rsidR="009848CA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9848CA" w:rsidRDefault="009848CA" w:rsidP="000D50F6">
            <w:pPr>
              <w:pStyle w:val="NoSpacing"/>
            </w:pPr>
            <w:r>
              <w:t>ProcessIdType</w:t>
            </w:r>
          </w:p>
        </w:tc>
        <w:tc>
          <w:tcPr>
            <w:tcW w:w="850" w:type="dxa"/>
            <w:vAlign w:val="center"/>
          </w:tcPr>
          <w:p w:rsidR="009848CA" w:rsidRDefault="009848CA" w:rsidP="000D50F6">
            <w:pPr>
              <w:jc w:val="center"/>
            </w:pPr>
            <w:r>
              <w:t>4</w:t>
            </w:r>
          </w:p>
        </w:tc>
        <w:tc>
          <w:tcPr>
            <w:tcW w:w="7771" w:type="dxa"/>
            <w:gridSpan w:val="2"/>
            <w:vAlign w:val="center"/>
          </w:tcPr>
          <w:p w:rsidR="009848CA" w:rsidRDefault="009848CA" w:rsidP="009848CA">
            <w:r>
              <w:t>An OS’s Process identification number</w:t>
            </w:r>
          </w:p>
        </w:tc>
      </w:tr>
      <w:tr w:rsidR="009848CA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9848CA" w:rsidRDefault="009848CA" w:rsidP="000D50F6">
            <w:pPr>
              <w:pStyle w:val="NoSpacing"/>
            </w:pPr>
            <w:r>
              <w:t>ThreadIdType</w:t>
            </w:r>
          </w:p>
        </w:tc>
        <w:tc>
          <w:tcPr>
            <w:tcW w:w="850" w:type="dxa"/>
            <w:vAlign w:val="center"/>
          </w:tcPr>
          <w:p w:rsidR="009848CA" w:rsidRDefault="009848CA" w:rsidP="000D50F6">
            <w:pPr>
              <w:jc w:val="center"/>
            </w:pPr>
            <w:r>
              <w:t>4</w:t>
            </w:r>
          </w:p>
        </w:tc>
        <w:tc>
          <w:tcPr>
            <w:tcW w:w="7771" w:type="dxa"/>
            <w:gridSpan w:val="2"/>
            <w:vAlign w:val="center"/>
          </w:tcPr>
          <w:p w:rsidR="009848CA" w:rsidRDefault="009848CA" w:rsidP="000D50F6">
            <w:r>
              <w:t>An OS’s Thread identification number</w:t>
            </w:r>
          </w:p>
        </w:tc>
      </w:tr>
      <w:tr w:rsidR="009848CA" w:rsidTr="00B45A9A">
        <w:trPr>
          <w:trHeight w:val="329"/>
          <w:jc w:val="center"/>
        </w:trPr>
        <w:tc>
          <w:tcPr>
            <w:tcW w:w="2075" w:type="dxa"/>
            <w:vAlign w:val="center"/>
          </w:tcPr>
          <w:p w:rsidR="009848CA" w:rsidRDefault="009848CA" w:rsidP="000D50F6">
            <w:pPr>
              <w:pStyle w:val="NoSpacing"/>
            </w:pPr>
            <w:r>
              <w:t>EventMaskType</w:t>
            </w:r>
          </w:p>
        </w:tc>
        <w:tc>
          <w:tcPr>
            <w:tcW w:w="850" w:type="dxa"/>
            <w:vAlign w:val="center"/>
          </w:tcPr>
          <w:p w:rsidR="009848CA" w:rsidRDefault="009848CA" w:rsidP="00CA51E0">
            <w:pPr>
              <w:jc w:val="center"/>
            </w:pPr>
            <w:r>
              <w:t>4</w:t>
            </w:r>
          </w:p>
        </w:tc>
        <w:tc>
          <w:tcPr>
            <w:tcW w:w="7771" w:type="dxa"/>
            <w:gridSpan w:val="2"/>
            <w:vAlign w:val="center"/>
          </w:tcPr>
          <w:p w:rsidR="009848CA" w:rsidRDefault="00623513" w:rsidP="000D4E6A">
            <w:r>
              <w:t xml:space="preserve">A </w:t>
            </w:r>
            <w:r w:rsidR="009848CA">
              <w:t>Profiling Event identification number</w:t>
            </w:r>
          </w:p>
        </w:tc>
      </w:tr>
    </w:tbl>
    <w:p w:rsidR="00F464B8" w:rsidRDefault="00F464B8" w:rsidP="00251D30"/>
    <w:p w:rsidR="00BD4601" w:rsidRDefault="00BD4601">
      <w:pPr>
        <w:contextualSpacing w:val="0"/>
        <w:rPr>
          <w:rFonts w:eastAsiaTheme="majorEastAsia" w:cstheme="majorBidi"/>
          <w:b/>
          <w:bCs/>
          <w:color w:val="7F7F7F" w:themeColor="text1" w:themeTint="80"/>
          <w:sz w:val="40"/>
          <w:szCs w:val="28"/>
        </w:rPr>
      </w:pPr>
      <w:r>
        <w:br w:type="page"/>
      </w:r>
    </w:p>
    <w:p w:rsidR="00BD4601" w:rsidRDefault="00BD4601" w:rsidP="00BD4601">
      <w:pPr>
        <w:pStyle w:val="Heading1"/>
        <w:numPr>
          <w:ilvl w:val="0"/>
          <w:numId w:val="4"/>
        </w:numPr>
        <w:jc w:val="left"/>
      </w:pPr>
      <w:bookmarkStart w:id="6" w:name="_Toc366492856"/>
      <w:r>
        <w:lastRenderedPageBreak/>
        <w:t>File Format Layout</w:t>
      </w:r>
      <w:bookmarkEnd w:id="6"/>
    </w:p>
    <w:p w:rsidR="00466023" w:rsidRDefault="00BD4601" w:rsidP="00687A5F">
      <w:pPr>
        <w:pStyle w:val="Heading2"/>
        <w:numPr>
          <w:ilvl w:val="1"/>
          <w:numId w:val="4"/>
        </w:numPr>
      </w:pPr>
      <w:bookmarkStart w:id="7" w:name="_Toc366492857"/>
      <w:r>
        <w:t>Overall Layout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51"/>
      </w:tblGrid>
      <w:tr w:rsidR="009E54EB" w:rsidTr="00687A5F">
        <w:trPr>
          <w:trHeight w:val="567"/>
          <w:jc w:val="center"/>
        </w:trPr>
        <w:tc>
          <w:tcPr>
            <w:tcW w:w="2451" w:type="dxa"/>
            <w:vAlign w:val="center"/>
          </w:tcPr>
          <w:p w:rsidR="009E54EB" w:rsidRDefault="009E54EB" w:rsidP="009E54EB">
            <w:r>
              <w:t>Header</w:t>
            </w:r>
          </w:p>
        </w:tc>
      </w:tr>
      <w:tr w:rsidR="009E54EB" w:rsidTr="00687A5F">
        <w:trPr>
          <w:trHeight w:val="567"/>
          <w:jc w:val="center"/>
        </w:trPr>
        <w:tc>
          <w:tcPr>
            <w:tcW w:w="2451" w:type="dxa"/>
            <w:vAlign w:val="center"/>
          </w:tcPr>
          <w:p w:rsidR="009E54EB" w:rsidRDefault="009E54EB" w:rsidP="009E54EB">
            <w:r>
              <w:t>Call-Stacks Array</w:t>
            </w:r>
          </w:p>
        </w:tc>
      </w:tr>
      <w:tr w:rsidR="009E54EB" w:rsidTr="00687A5F">
        <w:trPr>
          <w:trHeight w:val="567"/>
          <w:jc w:val="center"/>
        </w:trPr>
        <w:tc>
          <w:tcPr>
            <w:tcW w:w="2451" w:type="dxa"/>
            <w:vAlign w:val="center"/>
          </w:tcPr>
          <w:p w:rsidR="009E54EB" w:rsidRDefault="009E54EB" w:rsidP="009E54EB">
            <w:r>
              <w:t>Leaf Nodes Array</w:t>
            </w:r>
          </w:p>
        </w:tc>
      </w:tr>
      <w:tr w:rsidR="009E54EB" w:rsidTr="00687A5F">
        <w:trPr>
          <w:trHeight w:val="567"/>
          <w:jc w:val="center"/>
        </w:trPr>
        <w:tc>
          <w:tcPr>
            <w:tcW w:w="2451" w:type="dxa"/>
            <w:vAlign w:val="center"/>
          </w:tcPr>
          <w:p w:rsidR="009E54EB" w:rsidRDefault="00D006D2" w:rsidP="009E54EB">
            <w:r>
              <w:t>Call-Sites Array</w:t>
            </w:r>
          </w:p>
        </w:tc>
      </w:tr>
      <w:tr w:rsidR="00D006D2" w:rsidTr="00687A5F">
        <w:trPr>
          <w:trHeight w:val="567"/>
          <w:jc w:val="center"/>
        </w:trPr>
        <w:tc>
          <w:tcPr>
            <w:tcW w:w="2451" w:type="dxa"/>
            <w:vAlign w:val="center"/>
          </w:tcPr>
          <w:p w:rsidR="00D006D2" w:rsidRDefault="00D006D2" w:rsidP="0018011C">
            <w:r>
              <w:t>Functions Array</w:t>
            </w:r>
          </w:p>
        </w:tc>
      </w:tr>
      <w:tr w:rsidR="00D006D2" w:rsidTr="00687A5F">
        <w:trPr>
          <w:trHeight w:val="567"/>
          <w:jc w:val="center"/>
        </w:trPr>
        <w:tc>
          <w:tcPr>
            <w:tcW w:w="2451" w:type="dxa"/>
            <w:vAlign w:val="center"/>
          </w:tcPr>
          <w:p w:rsidR="00D006D2" w:rsidRDefault="00D006D2" w:rsidP="0018011C">
            <w:r>
              <w:t>Symbols Array</w:t>
            </w:r>
          </w:p>
        </w:tc>
      </w:tr>
      <w:tr w:rsidR="00D006D2" w:rsidTr="00687A5F">
        <w:trPr>
          <w:trHeight w:val="567"/>
          <w:jc w:val="center"/>
        </w:trPr>
        <w:tc>
          <w:tcPr>
            <w:tcW w:w="2451" w:type="dxa"/>
            <w:vAlign w:val="center"/>
          </w:tcPr>
          <w:p w:rsidR="00D006D2" w:rsidRDefault="00D006D2" w:rsidP="0018011C">
            <w:r>
              <w:t>Source Files Array</w:t>
            </w:r>
          </w:p>
        </w:tc>
      </w:tr>
      <w:tr w:rsidR="00D006D2" w:rsidTr="00687A5F">
        <w:trPr>
          <w:trHeight w:val="567"/>
          <w:jc w:val="center"/>
        </w:trPr>
        <w:tc>
          <w:tcPr>
            <w:tcW w:w="2451" w:type="dxa"/>
            <w:vAlign w:val="center"/>
          </w:tcPr>
          <w:p w:rsidR="00D006D2" w:rsidRDefault="00D006D2" w:rsidP="009E54EB">
            <w:r>
              <w:t>Modules Array</w:t>
            </w:r>
          </w:p>
        </w:tc>
      </w:tr>
    </w:tbl>
    <w:p w:rsidR="00687A5F" w:rsidRDefault="00687A5F" w:rsidP="00687A5F">
      <w:pPr>
        <w:pStyle w:val="Heading2"/>
        <w:numPr>
          <w:ilvl w:val="1"/>
          <w:numId w:val="4"/>
        </w:numPr>
      </w:pPr>
      <w:bookmarkStart w:id="8" w:name="_Toc366492858"/>
      <w:r>
        <w:t>Header</w:t>
      </w:r>
      <w:bookmarkEnd w:id="8"/>
    </w:p>
    <w:p w:rsidR="00E13765" w:rsidRPr="00E13765" w:rsidRDefault="00E13765" w:rsidP="00E13765">
      <w:pPr>
        <w:pStyle w:val="Heading4"/>
      </w:pPr>
      <w:bookmarkStart w:id="9" w:name="_Toc366492859"/>
      <w:r w:rsidRPr="00E13765">
        <w:rPr>
          <w:rFonts w:ascii="Courier New" w:hAnsi="Courier New" w:cs="Courier New"/>
          <w:sz w:val="22"/>
          <w:szCs w:val="20"/>
        </w:rPr>
        <w:t>Header</w:t>
      </w:r>
      <w:r w:rsidRPr="00E13765">
        <w:rPr>
          <w:sz w:val="22"/>
          <w:szCs w:val="20"/>
        </w:rPr>
        <w:t xml:space="preserve"> </w:t>
      </w:r>
      <w:r>
        <w:t>Record Format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1861"/>
        <w:gridCol w:w="6070"/>
      </w:tblGrid>
      <w:tr w:rsidR="00E13765" w:rsidRPr="00675C50" w:rsidTr="00237B47">
        <w:trPr>
          <w:trHeight w:val="329"/>
          <w:jc w:val="center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:rsidR="00E13765" w:rsidRPr="00675C50" w:rsidRDefault="00E13765" w:rsidP="0018011C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861" w:type="dxa"/>
            <w:shd w:val="clear" w:color="auto" w:fill="BFBFBF" w:themeFill="background1" w:themeFillShade="BF"/>
            <w:vAlign w:val="center"/>
          </w:tcPr>
          <w:p w:rsidR="00E13765" w:rsidRPr="00675C50" w:rsidRDefault="00E13765" w:rsidP="00E1376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070" w:type="dxa"/>
            <w:shd w:val="clear" w:color="auto" w:fill="BFBFBF" w:themeFill="background1" w:themeFillShade="BF"/>
            <w:vAlign w:val="center"/>
          </w:tcPr>
          <w:p w:rsidR="00E13765" w:rsidRPr="00675C50" w:rsidRDefault="00E13765" w:rsidP="0018011C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E13765" w:rsidTr="00237B47">
        <w:trPr>
          <w:trHeight w:val="329"/>
          <w:jc w:val="center"/>
        </w:trPr>
        <w:tc>
          <w:tcPr>
            <w:tcW w:w="2765" w:type="dxa"/>
            <w:vAlign w:val="center"/>
          </w:tcPr>
          <w:p w:rsidR="00E13765" w:rsidRDefault="00237B47" w:rsidP="00E13765">
            <w:pPr>
              <w:pStyle w:val="NoSpacing"/>
            </w:pPr>
            <w:r>
              <w:t>Signatrue</w:t>
            </w:r>
          </w:p>
        </w:tc>
        <w:tc>
          <w:tcPr>
            <w:tcW w:w="1861" w:type="dxa"/>
            <w:vAlign w:val="center"/>
          </w:tcPr>
          <w:p w:rsidR="00E13765" w:rsidRDefault="00237B47" w:rsidP="00E13765">
            <w:pPr>
              <w:pStyle w:val="NoSpacing"/>
            </w:pPr>
            <w:r>
              <w:t>gtUInt32</w:t>
            </w:r>
          </w:p>
        </w:tc>
        <w:tc>
          <w:tcPr>
            <w:tcW w:w="6070" w:type="dxa"/>
            <w:vAlign w:val="center"/>
          </w:tcPr>
          <w:p w:rsidR="00E13765" w:rsidRDefault="00237B47" w:rsidP="00237B47">
            <w:r>
              <w:t>F</w:t>
            </w:r>
            <w:r w:rsidR="00956A46">
              <w:t>ourCC identifying the file type</w:t>
            </w:r>
            <w:r>
              <w:t xml:space="preserve"> </w:t>
            </w:r>
            <w:r w:rsidR="00956A46">
              <w:t>[</w:t>
            </w:r>
            <w:r>
              <w:t xml:space="preserve">Must be </w:t>
            </w:r>
            <w:r w:rsidRPr="007219BF">
              <w:rPr>
                <w:rStyle w:val="NoSpacingChar"/>
              </w:rPr>
              <w:t>FCC('</w:t>
            </w:r>
            <w:r>
              <w:rPr>
                <w:rStyle w:val="NoSpacingChar"/>
              </w:rPr>
              <w:t>CACS</w:t>
            </w:r>
            <w:r w:rsidRPr="007219BF">
              <w:rPr>
                <w:rStyle w:val="NoSpacingChar"/>
              </w:rPr>
              <w:t>')</w:t>
            </w:r>
            <w:r w:rsidR="00956A46">
              <w:t>]</w:t>
            </w:r>
          </w:p>
        </w:tc>
      </w:tr>
      <w:tr w:rsidR="00E13765" w:rsidTr="00237B47">
        <w:trPr>
          <w:trHeight w:val="329"/>
          <w:jc w:val="center"/>
        </w:trPr>
        <w:tc>
          <w:tcPr>
            <w:tcW w:w="2765" w:type="dxa"/>
            <w:vAlign w:val="center"/>
          </w:tcPr>
          <w:p w:rsidR="00E13765" w:rsidRDefault="00237B47" w:rsidP="00E13765">
            <w:pPr>
              <w:pStyle w:val="NoSpacing"/>
            </w:pPr>
            <w:r>
              <w:t>Version.Minor</w:t>
            </w:r>
          </w:p>
        </w:tc>
        <w:tc>
          <w:tcPr>
            <w:tcW w:w="1861" w:type="dxa"/>
            <w:vAlign w:val="center"/>
          </w:tcPr>
          <w:p w:rsidR="00E13765" w:rsidRDefault="00237B47" w:rsidP="00E13765">
            <w:pPr>
              <w:pStyle w:val="NoSpacing"/>
            </w:pPr>
            <w:r>
              <w:t>gtUInt16</w:t>
            </w:r>
          </w:p>
        </w:tc>
        <w:tc>
          <w:tcPr>
            <w:tcW w:w="6070" w:type="dxa"/>
            <w:vAlign w:val="center"/>
          </w:tcPr>
          <w:p w:rsidR="00E13765" w:rsidRDefault="00237B47" w:rsidP="0018011C">
            <w:r>
              <w:t>F</w:t>
            </w:r>
            <w:r w:rsidR="00956A46">
              <w:t>ile format minor version number</w:t>
            </w:r>
            <w:r>
              <w:t xml:space="preserve"> </w:t>
            </w:r>
            <w:r w:rsidR="00956A46">
              <w:t>[</w:t>
            </w:r>
            <w:r>
              <w:t xml:space="preserve">Must be </w:t>
            </w:r>
            <w:r w:rsidRPr="00E24626">
              <w:rPr>
                <w:rStyle w:val="NoSpacingChar"/>
              </w:rPr>
              <w:t>1</w:t>
            </w:r>
            <w:r w:rsidR="00956A46">
              <w:t>]</w:t>
            </w:r>
          </w:p>
        </w:tc>
      </w:tr>
      <w:tr w:rsidR="00E13765" w:rsidTr="00237B47">
        <w:trPr>
          <w:trHeight w:val="329"/>
          <w:jc w:val="center"/>
        </w:trPr>
        <w:tc>
          <w:tcPr>
            <w:tcW w:w="2765" w:type="dxa"/>
            <w:vAlign w:val="center"/>
          </w:tcPr>
          <w:p w:rsidR="00E13765" w:rsidRDefault="00237B47" w:rsidP="00E13765">
            <w:pPr>
              <w:pStyle w:val="NoSpacing"/>
            </w:pPr>
            <w:r>
              <w:t>Version.Major</w:t>
            </w:r>
          </w:p>
        </w:tc>
        <w:tc>
          <w:tcPr>
            <w:tcW w:w="1861" w:type="dxa"/>
            <w:vAlign w:val="center"/>
          </w:tcPr>
          <w:p w:rsidR="00E13765" w:rsidRDefault="00237B47" w:rsidP="00E13765">
            <w:pPr>
              <w:pStyle w:val="NoSpacing"/>
            </w:pPr>
            <w:r>
              <w:t>gtUInt16</w:t>
            </w:r>
          </w:p>
        </w:tc>
        <w:tc>
          <w:tcPr>
            <w:tcW w:w="6070" w:type="dxa"/>
            <w:vAlign w:val="center"/>
          </w:tcPr>
          <w:p w:rsidR="00E13765" w:rsidRDefault="00237B47" w:rsidP="0018011C">
            <w:r>
              <w:t>File format maj</w:t>
            </w:r>
            <w:r w:rsidR="00956A46">
              <w:t>or version number [</w:t>
            </w:r>
            <w:r>
              <w:t xml:space="preserve">Must be </w:t>
            </w:r>
            <w:r w:rsidRPr="00E24626">
              <w:rPr>
                <w:rStyle w:val="NoSpacingChar"/>
              </w:rPr>
              <w:t>2</w:t>
            </w:r>
            <w:r w:rsidR="00956A46" w:rsidRPr="00956A46">
              <w:t>]</w:t>
            </w:r>
          </w:p>
        </w:tc>
      </w:tr>
      <w:tr w:rsidR="00E13765" w:rsidTr="00237B47">
        <w:trPr>
          <w:trHeight w:val="329"/>
          <w:jc w:val="center"/>
        </w:trPr>
        <w:tc>
          <w:tcPr>
            <w:tcW w:w="2765" w:type="dxa"/>
            <w:vAlign w:val="center"/>
          </w:tcPr>
          <w:p w:rsidR="00E13765" w:rsidRDefault="00237B47" w:rsidP="00E13765">
            <w:pPr>
              <w:pStyle w:val="NoSpacing"/>
            </w:pPr>
            <w:r>
              <w:t>ProcessId</w:t>
            </w:r>
          </w:p>
        </w:tc>
        <w:tc>
          <w:tcPr>
            <w:tcW w:w="1861" w:type="dxa"/>
            <w:vAlign w:val="center"/>
          </w:tcPr>
          <w:p w:rsidR="00E13765" w:rsidRDefault="00237B47" w:rsidP="00E13765">
            <w:pPr>
              <w:pStyle w:val="NoSpacing"/>
            </w:pPr>
            <w:r>
              <w:t>gtUInt64</w:t>
            </w:r>
          </w:p>
        </w:tc>
        <w:tc>
          <w:tcPr>
            <w:tcW w:w="6070" w:type="dxa"/>
            <w:vAlign w:val="center"/>
          </w:tcPr>
          <w:p w:rsidR="00E13765" w:rsidRDefault="008A4060" w:rsidP="008A4060">
            <w:r>
              <w:t>The OS’s Process ID of the sampled process</w:t>
            </w:r>
          </w:p>
        </w:tc>
      </w:tr>
      <w:tr w:rsidR="00E13765" w:rsidTr="00237B47">
        <w:trPr>
          <w:trHeight w:val="329"/>
          <w:jc w:val="center"/>
        </w:trPr>
        <w:tc>
          <w:tcPr>
            <w:tcW w:w="2765" w:type="dxa"/>
            <w:vAlign w:val="center"/>
          </w:tcPr>
          <w:p w:rsidR="00E13765" w:rsidRDefault="00237B47" w:rsidP="00E13765">
            <w:pPr>
              <w:pStyle w:val="NoSpacing"/>
            </w:pPr>
            <w:r>
              <w:t>ModulesArrayOffset</w:t>
            </w:r>
          </w:p>
        </w:tc>
        <w:tc>
          <w:tcPr>
            <w:tcW w:w="1861" w:type="dxa"/>
            <w:vAlign w:val="center"/>
          </w:tcPr>
          <w:p w:rsidR="00E13765" w:rsidRDefault="00237B47" w:rsidP="00E13765">
            <w:pPr>
              <w:pStyle w:val="NoSpacing"/>
            </w:pPr>
            <w:r>
              <w:t>gtUInt32</w:t>
            </w:r>
          </w:p>
        </w:tc>
        <w:tc>
          <w:tcPr>
            <w:tcW w:w="6070" w:type="dxa"/>
            <w:vAlign w:val="center"/>
          </w:tcPr>
          <w:p w:rsidR="00E13765" w:rsidRDefault="008A4060" w:rsidP="0018011C">
            <w:r>
              <w:t xml:space="preserve">Offset, in bytes, into the file, of the </w:t>
            </w:r>
            <w:r w:rsidRPr="009F0A6E">
              <w:rPr>
                <w:i/>
                <w:iCs/>
              </w:rPr>
              <w:t>Modules Array</w:t>
            </w:r>
          </w:p>
        </w:tc>
      </w:tr>
      <w:tr w:rsidR="00237B47" w:rsidTr="0018011C">
        <w:trPr>
          <w:trHeight w:val="329"/>
          <w:jc w:val="center"/>
        </w:trPr>
        <w:tc>
          <w:tcPr>
            <w:tcW w:w="2765" w:type="dxa"/>
            <w:vAlign w:val="center"/>
          </w:tcPr>
          <w:p w:rsidR="00237B47" w:rsidRDefault="00237B47" w:rsidP="0018011C">
            <w:pPr>
              <w:pStyle w:val="NoSpacing"/>
            </w:pPr>
            <w:r>
              <w:t>ModulesCount</w:t>
            </w:r>
          </w:p>
        </w:tc>
        <w:tc>
          <w:tcPr>
            <w:tcW w:w="1861" w:type="dxa"/>
            <w:vAlign w:val="center"/>
          </w:tcPr>
          <w:p w:rsidR="00237B47" w:rsidRDefault="00237B47" w:rsidP="0018011C">
            <w:pPr>
              <w:pStyle w:val="NoSpacing"/>
            </w:pPr>
            <w:r>
              <w:t>gtUInt32</w:t>
            </w:r>
          </w:p>
        </w:tc>
        <w:tc>
          <w:tcPr>
            <w:tcW w:w="6070" w:type="dxa"/>
            <w:vAlign w:val="center"/>
          </w:tcPr>
          <w:p w:rsidR="00237B47" w:rsidRDefault="008A4060" w:rsidP="0018011C">
            <w:r>
              <w:t xml:space="preserve">The number of modules in the </w:t>
            </w:r>
            <w:r w:rsidRPr="009F0A6E">
              <w:rPr>
                <w:i/>
                <w:iCs/>
              </w:rPr>
              <w:t>Modules Array</w:t>
            </w:r>
          </w:p>
        </w:tc>
      </w:tr>
      <w:tr w:rsidR="00237B47" w:rsidTr="0018011C">
        <w:trPr>
          <w:trHeight w:val="329"/>
          <w:jc w:val="center"/>
        </w:trPr>
        <w:tc>
          <w:tcPr>
            <w:tcW w:w="2765" w:type="dxa"/>
            <w:vAlign w:val="center"/>
          </w:tcPr>
          <w:p w:rsidR="00237B47" w:rsidRDefault="00237B47" w:rsidP="0018011C">
            <w:pPr>
              <w:pStyle w:val="NoSpacing"/>
            </w:pPr>
            <w:r>
              <w:t>CallStacksCount</w:t>
            </w:r>
          </w:p>
        </w:tc>
        <w:tc>
          <w:tcPr>
            <w:tcW w:w="1861" w:type="dxa"/>
            <w:vAlign w:val="center"/>
          </w:tcPr>
          <w:p w:rsidR="00237B47" w:rsidRDefault="00237B47" w:rsidP="0018011C">
            <w:pPr>
              <w:pStyle w:val="NoSpacing"/>
            </w:pPr>
            <w:r>
              <w:t>gtUInt32</w:t>
            </w:r>
          </w:p>
        </w:tc>
        <w:tc>
          <w:tcPr>
            <w:tcW w:w="6070" w:type="dxa"/>
            <w:vAlign w:val="center"/>
          </w:tcPr>
          <w:p w:rsidR="00237B47" w:rsidRDefault="008A4060" w:rsidP="0018011C">
            <w:r>
              <w:t xml:space="preserve">The number of call-stacks in the </w:t>
            </w:r>
            <w:r w:rsidRPr="009F0A6E">
              <w:rPr>
                <w:i/>
                <w:iCs/>
              </w:rPr>
              <w:t>Call-Stacks Array</w:t>
            </w:r>
          </w:p>
        </w:tc>
      </w:tr>
      <w:tr w:rsidR="006E7611" w:rsidTr="0018011C">
        <w:trPr>
          <w:trHeight w:val="329"/>
          <w:jc w:val="center"/>
        </w:trPr>
        <w:tc>
          <w:tcPr>
            <w:tcW w:w="2765" w:type="dxa"/>
            <w:vAlign w:val="center"/>
          </w:tcPr>
          <w:p w:rsidR="006E7611" w:rsidRDefault="006E7611" w:rsidP="0018011C">
            <w:pPr>
              <w:pStyle w:val="NoSpacing"/>
            </w:pPr>
          </w:p>
        </w:tc>
        <w:tc>
          <w:tcPr>
            <w:tcW w:w="1861" w:type="dxa"/>
            <w:vAlign w:val="center"/>
          </w:tcPr>
          <w:p w:rsidR="006E7611" w:rsidRDefault="006E7611" w:rsidP="0018011C">
            <w:pPr>
              <w:pStyle w:val="NoSpacing"/>
            </w:pPr>
            <w:r>
              <w:t>gtUInt32</w:t>
            </w:r>
          </w:p>
        </w:tc>
        <w:tc>
          <w:tcPr>
            <w:tcW w:w="6070" w:type="dxa"/>
            <w:vAlign w:val="center"/>
          </w:tcPr>
          <w:p w:rsidR="006E7611" w:rsidRDefault="006E7611" w:rsidP="0018011C">
            <w:r>
              <w:t>Reserved</w:t>
            </w:r>
          </w:p>
        </w:tc>
      </w:tr>
      <w:tr w:rsidR="00237B47" w:rsidTr="00237B47">
        <w:trPr>
          <w:trHeight w:val="329"/>
          <w:jc w:val="center"/>
        </w:trPr>
        <w:tc>
          <w:tcPr>
            <w:tcW w:w="2765" w:type="dxa"/>
            <w:vAlign w:val="center"/>
          </w:tcPr>
          <w:p w:rsidR="00237B47" w:rsidRDefault="00237B47" w:rsidP="00E13765">
            <w:pPr>
              <w:pStyle w:val="NoSpacing"/>
            </w:pPr>
            <w:r>
              <w:t>CharacterSetSize</w:t>
            </w:r>
          </w:p>
        </w:tc>
        <w:tc>
          <w:tcPr>
            <w:tcW w:w="1861" w:type="dxa"/>
            <w:vAlign w:val="center"/>
          </w:tcPr>
          <w:p w:rsidR="00237B47" w:rsidRDefault="00237B47" w:rsidP="00E13765">
            <w:pPr>
              <w:pStyle w:val="NoSpacing"/>
            </w:pPr>
            <w:r>
              <w:t>gtUInt64</w:t>
            </w:r>
          </w:p>
        </w:tc>
        <w:tc>
          <w:tcPr>
            <w:tcW w:w="6070" w:type="dxa"/>
            <w:vAlign w:val="center"/>
          </w:tcPr>
          <w:p w:rsidR="00237B47" w:rsidRDefault="00237B47" w:rsidP="0018011C">
            <w:r>
              <w:t>The size, in bytes,</w:t>
            </w:r>
            <w:r w:rsidR="003F2059">
              <w:t xml:space="preserve"> of the C</w:t>
            </w:r>
            <w:r>
              <w:t>har</w:t>
            </w:r>
            <w:r w:rsidR="003F2059">
              <w:t>acter Set used</w:t>
            </w:r>
            <w:r w:rsidR="00425479">
              <w:t xml:space="preserve"> (</w:t>
            </w:r>
            <w:r w:rsidR="00425479" w:rsidRPr="00425479">
              <w:rPr>
                <w:rStyle w:val="NoSpacingChar"/>
              </w:rPr>
              <w:t>char</w:t>
            </w:r>
            <w:r w:rsidR="00425479">
              <w:t xml:space="preserve">, </w:t>
            </w:r>
            <w:r w:rsidR="00425479" w:rsidRPr="00425479">
              <w:rPr>
                <w:rStyle w:val="NoSpacingChar"/>
              </w:rPr>
              <w:t>wchar_t</w:t>
            </w:r>
            <w:r w:rsidR="00425479">
              <w:t>,</w:t>
            </w:r>
            <w:r w:rsidR="009D146A">
              <w:t xml:space="preserve"> </w:t>
            </w:r>
            <w:r w:rsidR="00425479">
              <w:t>…)</w:t>
            </w:r>
          </w:p>
        </w:tc>
      </w:tr>
    </w:tbl>
    <w:p w:rsidR="006E7611" w:rsidRDefault="006E7611" w:rsidP="006E7611">
      <w:pPr>
        <w:spacing w:before="120" w:after="120"/>
      </w:pPr>
    </w:p>
    <w:p w:rsidR="00E13765" w:rsidRDefault="00E13765" w:rsidP="006E7611">
      <w:pPr>
        <w:spacing w:after="120"/>
      </w:pPr>
      <w:r>
        <w:t xml:space="preserve">Let the macro </w:t>
      </w:r>
      <w:r w:rsidRPr="00255088">
        <w:rPr>
          <w:rStyle w:val="NoSpacingChar"/>
        </w:rPr>
        <w:t>FCC</w:t>
      </w:r>
      <w:r>
        <w:t xml:space="preserve"> be defined as follows:</w:t>
      </w:r>
    </w:p>
    <w:p w:rsidR="00E13765" w:rsidRDefault="00E13765" w:rsidP="00966C00">
      <w:pPr>
        <w:pStyle w:val="NoSpacing"/>
      </w:pPr>
      <w:r>
        <w:t>#define FCC(ch4) ((((</w:t>
      </w:r>
      <w:r w:rsidR="00966C00">
        <w:t>gtUInt32</w:t>
      </w:r>
      <w:r>
        <w:t>)(ch4) &amp; 0xFF) &lt;&lt; 24) |     \</w:t>
      </w:r>
    </w:p>
    <w:p w:rsidR="00E13765" w:rsidRDefault="00E13765" w:rsidP="00966C00">
      <w:pPr>
        <w:pStyle w:val="NoSpacing"/>
      </w:pPr>
      <w:r>
        <w:t xml:space="preserve">                  (((</w:t>
      </w:r>
      <w:r w:rsidR="00966C00">
        <w:t>gtUInt32</w:t>
      </w:r>
      <w:r>
        <w:t>)(ch4) &amp; 0xFF00) &lt;&lt; 8) |    \</w:t>
      </w:r>
    </w:p>
    <w:p w:rsidR="00E13765" w:rsidRDefault="00E13765" w:rsidP="00966C00">
      <w:pPr>
        <w:pStyle w:val="NoSpacing"/>
      </w:pPr>
      <w:r>
        <w:t xml:space="preserve">                  (((</w:t>
      </w:r>
      <w:r w:rsidR="00966C00">
        <w:t>gtUInt32</w:t>
      </w:r>
      <w:r>
        <w:t>)(ch4) &amp; 0xFF0000) &gt;&gt; 8) |  \</w:t>
      </w:r>
    </w:p>
    <w:p w:rsidR="00E13765" w:rsidRDefault="00E13765" w:rsidP="006E7611">
      <w:pPr>
        <w:pStyle w:val="NoSpacing"/>
      </w:pPr>
      <w:r>
        <w:t xml:space="preserve">                  (((</w:t>
      </w:r>
      <w:r w:rsidR="00966C00">
        <w:t>gtUInt32</w:t>
      </w:r>
      <w:r>
        <w:t>)(ch4) &amp; 0xFF000000) &gt;&gt; 24))</w:t>
      </w:r>
    </w:p>
    <w:p w:rsidR="006E7611" w:rsidRPr="006E7611" w:rsidRDefault="006E7611" w:rsidP="006E7611"/>
    <w:p w:rsidR="00E13765" w:rsidRPr="00E13765" w:rsidRDefault="00E13765" w:rsidP="006E7611">
      <w:r>
        <w:t xml:space="preserve">The </w:t>
      </w:r>
      <w:r w:rsidRPr="007219BF">
        <w:rPr>
          <w:rStyle w:val="NoSpacingChar"/>
        </w:rPr>
        <w:t>Signature</w:t>
      </w:r>
      <w:r>
        <w:t xml:space="preserve"> must be </w:t>
      </w:r>
      <w:r w:rsidRPr="007219BF">
        <w:rPr>
          <w:rStyle w:val="NoSpacingChar"/>
        </w:rPr>
        <w:t>FCC('</w:t>
      </w:r>
      <w:r w:rsidR="006E7611">
        <w:rPr>
          <w:rStyle w:val="NoSpacingChar"/>
        </w:rPr>
        <w:t>CACS</w:t>
      </w:r>
      <w:r w:rsidRPr="007219BF">
        <w:rPr>
          <w:rStyle w:val="NoSpacingChar"/>
        </w:rPr>
        <w:t>')</w:t>
      </w:r>
      <w:r>
        <w:t xml:space="preserve">, equals </w:t>
      </w:r>
      <w:r w:rsidRPr="006E7611">
        <w:rPr>
          <w:rStyle w:val="NoSpacingChar"/>
        </w:rPr>
        <w:t>0x</w:t>
      </w:r>
      <w:r w:rsidR="006E7611" w:rsidRPr="006E7611">
        <w:rPr>
          <w:rStyle w:val="NoSpacingChar"/>
        </w:rPr>
        <w:t>53434143</w:t>
      </w:r>
      <w:r>
        <w:t xml:space="preserve"> as a </w:t>
      </w:r>
      <w:r w:rsidR="006E7611">
        <w:rPr>
          <w:rStyle w:val="NoSpacingChar"/>
        </w:rPr>
        <w:t>gtUInt32</w:t>
      </w:r>
      <w:r>
        <w:t>.</w:t>
      </w:r>
    </w:p>
    <w:p w:rsidR="00AF636E" w:rsidRDefault="00687A5F" w:rsidP="00AF636E">
      <w:pPr>
        <w:pStyle w:val="Heading2"/>
        <w:numPr>
          <w:ilvl w:val="1"/>
          <w:numId w:val="4"/>
        </w:numPr>
      </w:pPr>
      <w:bookmarkStart w:id="10" w:name="_Toc366492860"/>
      <w:r>
        <w:lastRenderedPageBreak/>
        <w:t>Call-Sta</w:t>
      </w:r>
      <w:r w:rsidR="00AF636E">
        <w:t>cks Array</w:t>
      </w:r>
      <w:bookmarkEnd w:id="10"/>
    </w:p>
    <w:p w:rsidR="0005074D" w:rsidRPr="0005074D" w:rsidRDefault="0005074D" w:rsidP="00A45641">
      <w:r>
        <w:t xml:space="preserve">Each </w:t>
      </w:r>
      <w:r w:rsidR="00A45641" w:rsidRPr="00A45641">
        <w:rPr>
          <w:i/>
          <w:iCs/>
        </w:rPr>
        <w:t>C</w:t>
      </w:r>
      <w:r w:rsidRPr="00A45641">
        <w:rPr>
          <w:i/>
          <w:iCs/>
        </w:rPr>
        <w:t>all-</w:t>
      </w:r>
      <w:r w:rsidR="00A45641" w:rsidRPr="00A45641">
        <w:rPr>
          <w:i/>
          <w:iCs/>
        </w:rPr>
        <w:t>S</w:t>
      </w:r>
      <w:r w:rsidRPr="00A45641">
        <w:rPr>
          <w:i/>
          <w:iCs/>
        </w:rPr>
        <w:t>tack</w:t>
      </w:r>
      <w:r>
        <w:t xml:space="preserve"> is composed of an ordered list of call-sites (not including the leaf nodes), a list of leaf nodes, and a list of sampled events associated with it.</w:t>
      </w:r>
    </w:p>
    <w:p w:rsidR="00AF636E" w:rsidRPr="00E13765" w:rsidRDefault="000C0276" w:rsidP="00AF636E">
      <w:pPr>
        <w:pStyle w:val="Heading4"/>
      </w:pPr>
      <w:bookmarkStart w:id="11" w:name="_Toc366492861"/>
      <w:r w:rsidRPr="0018011C">
        <w:rPr>
          <w:rFonts w:ascii="Courier New" w:hAnsi="Courier New" w:cs="Courier New"/>
          <w:sz w:val="22"/>
          <w:szCs w:val="20"/>
        </w:rPr>
        <w:t>CallStack</w:t>
      </w:r>
      <w:r w:rsidR="00AF636E">
        <w:t xml:space="preserve"> </w:t>
      </w:r>
      <w:r w:rsidR="0018011C">
        <w:t xml:space="preserve">Record </w:t>
      </w:r>
      <w:r w:rsidR="00AF636E">
        <w:t>Format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552"/>
        <w:gridCol w:w="5219"/>
      </w:tblGrid>
      <w:tr w:rsidR="00AF636E" w:rsidRPr="00675C50" w:rsidTr="00C414D2">
        <w:trPr>
          <w:trHeight w:val="329"/>
          <w:jc w:val="center"/>
        </w:trPr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AF636E" w:rsidRPr="00675C50" w:rsidRDefault="00AF636E" w:rsidP="0018011C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AF636E" w:rsidRPr="00675C50" w:rsidRDefault="00AF636E" w:rsidP="0018011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219" w:type="dxa"/>
            <w:shd w:val="clear" w:color="auto" w:fill="BFBFBF" w:themeFill="background1" w:themeFillShade="BF"/>
            <w:vAlign w:val="center"/>
          </w:tcPr>
          <w:p w:rsidR="00AF636E" w:rsidRPr="00675C50" w:rsidRDefault="00AF636E" w:rsidP="0018011C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AF636E" w:rsidTr="00C414D2">
        <w:trPr>
          <w:trHeight w:val="329"/>
          <w:jc w:val="center"/>
        </w:trPr>
        <w:tc>
          <w:tcPr>
            <w:tcW w:w="2925" w:type="dxa"/>
            <w:vAlign w:val="center"/>
          </w:tcPr>
          <w:p w:rsidR="00AF636E" w:rsidRDefault="00956A46" w:rsidP="0018011C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AF636E" w:rsidRDefault="00956A46" w:rsidP="0018011C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AF636E" w:rsidRDefault="00956A46" w:rsidP="00956A46">
            <w:r>
              <w:t>Unique Identification number</w:t>
            </w:r>
          </w:p>
        </w:tc>
      </w:tr>
      <w:tr w:rsidR="00AF636E" w:rsidTr="00C414D2">
        <w:trPr>
          <w:trHeight w:val="329"/>
          <w:jc w:val="center"/>
        </w:trPr>
        <w:tc>
          <w:tcPr>
            <w:tcW w:w="2925" w:type="dxa"/>
            <w:vAlign w:val="center"/>
          </w:tcPr>
          <w:p w:rsidR="00AF636E" w:rsidRDefault="0018011C" w:rsidP="0018011C">
            <w:pPr>
              <w:pStyle w:val="NoSpacing"/>
            </w:pPr>
            <w:r>
              <w:t>CountSites</w:t>
            </w:r>
          </w:p>
        </w:tc>
        <w:tc>
          <w:tcPr>
            <w:tcW w:w="2552" w:type="dxa"/>
            <w:vAlign w:val="center"/>
          </w:tcPr>
          <w:p w:rsidR="00AF636E" w:rsidRDefault="00AF636E" w:rsidP="0018011C">
            <w:pPr>
              <w:pStyle w:val="NoSpacing"/>
            </w:pPr>
            <w:r>
              <w:t>gtUInt</w:t>
            </w:r>
            <w:r w:rsidR="0018011C">
              <w:t>64</w:t>
            </w:r>
          </w:p>
        </w:tc>
        <w:tc>
          <w:tcPr>
            <w:tcW w:w="5219" w:type="dxa"/>
            <w:vAlign w:val="center"/>
          </w:tcPr>
          <w:p w:rsidR="00AF636E" w:rsidRDefault="0018011C" w:rsidP="0018011C">
            <w:r>
              <w:t>Number of call-sites</w:t>
            </w:r>
          </w:p>
        </w:tc>
      </w:tr>
      <w:tr w:rsidR="00AF636E" w:rsidTr="00C414D2">
        <w:trPr>
          <w:trHeight w:val="329"/>
          <w:jc w:val="center"/>
        </w:trPr>
        <w:tc>
          <w:tcPr>
            <w:tcW w:w="2925" w:type="dxa"/>
            <w:vAlign w:val="center"/>
          </w:tcPr>
          <w:p w:rsidR="00AF636E" w:rsidRDefault="0018011C" w:rsidP="0018011C">
            <w:pPr>
              <w:pStyle w:val="NoSpacing"/>
            </w:pPr>
            <w:r>
              <w:t>CallSites[CountSites]</w:t>
            </w:r>
          </w:p>
        </w:tc>
        <w:tc>
          <w:tcPr>
            <w:tcW w:w="2552" w:type="dxa"/>
            <w:vAlign w:val="center"/>
          </w:tcPr>
          <w:p w:rsidR="00AF636E" w:rsidRDefault="0018011C" w:rsidP="0018011C">
            <w:pPr>
              <w:pStyle w:val="NoSpacing"/>
            </w:pPr>
            <w:r>
              <w:t>CallStack_CallSite</w:t>
            </w:r>
          </w:p>
        </w:tc>
        <w:tc>
          <w:tcPr>
            <w:tcW w:w="5219" w:type="dxa"/>
            <w:vAlign w:val="center"/>
          </w:tcPr>
          <w:p w:rsidR="00AF636E" w:rsidRDefault="0018011C" w:rsidP="0018011C">
            <w:r>
              <w:t>The call-sites composing this call-stack</w:t>
            </w:r>
          </w:p>
        </w:tc>
      </w:tr>
      <w:tr w:rsidR="00AF636E" w:rsidTr="00C414D2">
        <w:trPr>
          <w:trHeight w:val="329"/>
          <w:jc w:val="center"/>
        </w:trPr>
        <w:tc>
          <w:tcPr>
            <w:tcW w:w="2925" w:type="dxa"/>
            <w:vAlign w:val="center"/>
          </w:tcPr>
          <w:p w:rsidR="00AF636E" w:rsidRDefault="0018011C" w:rsidP="0018011C">
            <w:pPr>
              <w:pStyle w:val="NoSpacing"/>
            </w:pPr>
            <w:r>
              <w:t>CountEvents</w:t>
            </w:r>
          </w:p>
        </w:tc>
        <w:tc>
          <w:tcPr>
            <w:tcW w:w="2552" w:type="dxa"/>
            <w:vAlign w:val="center"/>
          </w:tcPr>
          <w:p w:rsidR="00AF636E" w:rsidRDefault="00AF636E" w:rsidP="0018011C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AF636E" w:rsidRDefault="0018011C" w:rsidP="0018011C">
            <w:r>
              <w:t>Number of event types</w:t>
            </w:r>
          </w:p>
        </w:tc>
      </w:tr>
      <w:tr w:rsidR="0018011C" w:rsidTr="00C414D2">
        <w:trPr>
          <w:trHeight w:val="329"/>
          <w:jc w:val="center"/>
        </w:trPr>
        <w:tc>
          <w:tcPr>
            <w:tcW w:w="2925" w:type="dxa"/>
            <w:vAlign w:val="center"/>
          </w:tcPr>
          <w:p w:rsidR="0018011C" w:rsidRDefault="0018011C" w:rsidP="0018011C">
            <w:pPr>
              <w:pStyle w:val="NoSpacing"/>
            </w:pPr>
            <w:r>
              <w:t>Events[CountEvents]</w:t>
            </w:r>
          </w:p>
        </w:tc>
        <w:tc>
          <w:tcPr>
            <w:tcW w:w="2552" w:type="dxa"/>
            <w:vAlign w:val="center"/>
          </w:tcPr>
          <w:p w:rsidR="0018011C" w:rsidRDefault="0018011C" w:rsidP="0018011C">
            <w:pPr>
              <w:pStyle w:val="NoSpacing"/>
            </w:pPr>
            <w:r>
              <w:t>CallStack_Event</w:t>
            </w:r>
          </w:p>
        </w:tc>
        <w:tc>
          <w:tcPr>
            <w:tcW w:w="5219" w:type="dxa"/>
            <w:vAlign w:val="center"/>
          </w:tcPr>
          <w:p w:rsidR="0018011C" w:rsidRDefault="0018011C" w:rsidP="0018011C">
            <w:r>
              <w:t>The sampled events for this call-stack</w:t>
            </w:r>
          </w:p>
        </w:tc>
      </w:tr>
      <w:tr w:rsidR="00AF636E" w:rsidTr="00C414D2">
        <w:trPr>
          <w:trHeight w:val="329"/>
          <w:jc w:val="center"/>
        </w:trPr>
        <w:tc>
          <w:tcPr>
            <w:tcW w:w="2925" w:type="dxa"/>
            <w:vAlign w:val="center"/>
          </w:tcPr>
          <w:p w:rsidR="00AF636E" w:rsidRDefault="0018011C" w:rsidP="0018011C">
            <w:pPr>
              <w:pStyle w:val="NoSpacing"/>
            </w:pPr>
            <w:r>
              <w:t>SelfTicks</w:t>
            </w:r>
          </w:p>
        </w:tc>
        <w:tc>
          <w:tcPr>
            <w:tcW w:w="2552" w:type="dxa"/>
            <w:vAlign w:val="center"/>
          </w:tcPr>
          <w:p w:rsidR="00AF636E" w:rsidRDefault="00AF636E" w:rsidP="0018011C">
            <w:pPr>
              <w:pStyle w:val="NoSpacing"/>
            </w:pPr>
            <w:r>
              <w:t>gtUInt</w:t>
            </w:r>
            <w:r w:rsidR="0018011C">
              <w:t>64</w:t>
            </w:r>
          </w:p>
        </w:tc>
        <w:tc>
          <w:tcPr>
            <w:tcW w:w="5219" w:type="dxa"/>
            <w:vAlign w:val="center"/>
          </w:tcPr>
          <w:p w:rsidR="00AF636E" w:rsidRDefault="0018011C" w:rsidP="0018011C">
            <w:r>
              <w:t>Self ticks</w:t>
            </w:r>
          </w:p>
        </w:tc>
      </w:tr>
      <w:tr w:rsidR="00AF636E" w:rsidTr="00C414D2">
        <w:trPr>
          <w:trHeight w:val="329"/>
          <w:jc w:val="center"/>
        </w:trPr>
        <w:tc>
          <w:tcPr>
            <w:tcW w:w="2925" w:type="dxa"/>
            <w:vAlign w:val="center"/>
          </w:tcPr>
          <w:p w:rsidR="00AF636E" w:rsidRDefault="0018011C" w:rsidP="0018011C">
            <w:pPr>
              <w:pStyle w:val="NoSpacing"/>
            </w:pPr>
            <w:r>
              <w:t>TimesObserved</w:t>
            </w:r>
          </w:p>
        </w:tc>
        <w:tc>
          <w:tcPr>
            <w:tcW w:w="2552" w:type="dxa"/>
            <w:vAlign w:val="center"/>
          </w:tcPr>
          <w:p w:rsidR="00AF636E" w:rsidRDefault="00AF636E" w:rsidP="0018011C">
            <w:pPr>
              <w:pStyle w:val="NoSpacing"/>
            </w:pPr>
            <w:r>
              <w:t>gtUInt</w:t>
            </w:r>
            <w:r w:rsidR="0018011C">
              <w:t>64</w:t>
            </w:r>
          </w:p>
        </w:tc>
        <w:tc>
          <w:tcPr>
            <w:tcW w:w="5219" w:type="dxa"/>
            <w:vAlign w:val="center"/>
          </w:tcPr>
          <w:p w:rsidR="00AF636E" w:rsidRDefault="0018011C" w:rsidP="0018011C">
            <w:r>
              <w:t>Number of times this call-stack was observed</w:t>
            </w:r>
          </w:p>
        </w:tc>
      </w:tr>
      <w:tr w:rsidR="00AF636E" w:rsidTr="00C414D2">
        <w:trPr>
          <w:trHeight w:val="329"/>
          <w:jc w:val="center"/>
        </w:trPr>
        <w:tc>
          <w:tcPr>
            <w:tcW w:w="2925" w:type="dxa"/>
            <w:vAlign w:val="center"/>
          </w:tcPr>
          <w:p w:rsidR="00AF636E" w:rsidRDefault="0018011C" w:rsidP="0018011C">
            <w:pPr>
              <w:pStyle w:val="NoSpacing"/>
            </w:pPr>
            <w:r>
              <w:t>CountLeaves</w:t>
            </w:r>
          </w:p>
        </w:tc>
        <w:tc>
          <w:tcPr>
            <w:tcW w:w="2552" w:type="dxa"/>
            <w:vAlign w:val="center"/>
          </w:tcPr>
          <w:p w:rsidR="00AF636E" w:rsidRDefault="00AF636E" w:rsidP="0018011C">
            <w:pPr>
              <w:pStyle w:val="NoSpacing"/>
            </w:pPr>
            <w:r>
              <w:t>gtUInt</w:t>
            </w:r>
            <w:r w:rsidR="0018011C">
              <w:t>64</w:t>
            </w:r>
          </w:p>
        </w:tc>
        <w:tc>
          <w:tcPr>
            <w:tcW w:w="5219" w:type="dxa"/>
            <w:vAlign w:val="center"/>
          </w:tcPr>
          <w:p w:rsidR="00AF636E" w:rsidRDefault="0018011C" w:rsidP="0018011C">
            <w:r>
              <w:t>Number of Leaf Nodes</w:t>
            </w:r>
          </w:p>
        </w:tc>
      </w:tr>
      <w:tr w:rsidR="00AF636E" w:rsidTr="00C414D2">
        <w:trPr>
          <w:trHeight w:val="329"/>
          <w:jc w:val="center"/>
        </w:trPr>
        <w:tc>
          <w:tcPr>
            <w:tcW w:w="2925" w:type="dxa"/>
            <w:vAlign w:val="center"/>
          </w:tcPr>
          <w:p w:rsidR="00AF636E" w:rsidRDefault="00C414D2" w:rsidP="0018011C">
            <w:pPr>
              <w:pStyle w:val="NoSpacing"/>
            </w:pPr>
            <w:r>
              <w:t>LeafNodes[CountLeaves]</w:t>
            </w:r>
          </w:p>
        </w:tc>
        <w:tc>
          <w:tcPr>
            <w:tcW w:w="2552" w:type="dxa"/>
            <w:vAlign w:val="center"/>
          </w:tcPr>
          <w:p w:rsidR="00AF636E" w:rsidRDefault="00C414D2" w:rsidP="0018011C">
            <w:pPr>
              <w:pStyle w:val="NoSpacing"/>
            </w:pPr>
            <w:r>
              <w:t>CallStack_LeafNode</w:t>
            </w:r>
          </w:p>
        </w:tc>
        <w:tc>
          <w:tcPr>
            <w:tcW w:w="5219" w:type="dxa"/>
            <w:vAlign w:val="center"/>
          </w:tcPr>
          <w:p w:rsidR="00AF636E" w:rsidRDefault="00C414D2" w:rsidP="0018011C">
            <w:r>
              <w:t>The Leaf Nodes composing this call-stack</w:t>
            </w:r>
          </w:p>
        </w:tc>
      </w:tr>
    </w:tbl>
    <w:p w:rsidR="00AF636E" w:rsidRDefault="00A27406" w:rsidP="00A27406">
      <w:pPr>
        <w:pStyle w:val="Heading4"/>
      </w:pPr>
      <w:bookmarkStart w:id="12" w:name="_Toc366492862"/>
      <w:r>
        <w:rPr>
          <w:rFonts w:ascii="Courier New" w:hAnsi="Courier New" w:cs="Courier New"/>
          <w:sz w:val="22"/>
          <w:szCs w:val="20"/>
        </w:rPr>
        <w:t>CallStack_CallSite</w:t>
      </w:r>
      <w:r w:rsidR="00AF636E" w:rsidRPr="00E13765">
        <w:rPr>
          <w:sz w:val="22"/>
          <w:szCs w:val="20"/>
        </w:rPr>
        <w:t xml:space="preserve"> </w:t>
      </w:r>
      <w:r w:rsidR="00AF636E">
        <w:t>Record Format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552"/>
        <w:gridCol w:w="5219"/>
      </w:tblGrid>
      <w:tr w:rsidR="0005074D" w:rsidRPr="00675C50" w:rsidTr="00C13BA9">
        <w:trPr>
          <w:trHeight w:val="329"/>
          <w:jc w:val="center"/>
        </w:trPr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05074D" w:rsidRPr="00675C50" w:rsidRDefault="0005074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05074D" w:rsidRPr="00675C50" w:rsidRDefault="0005074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219" w:type="dxa"/>
            <w:shd w:val="clear" w:color="auto" w:fill="BFBFBF" w:themeFill="background1" w:themeFillShade="BF"/>
            <w:vAlign w:val="center"/>
          </w:tcPr>
          <w:p w:rsidR="0005074D" w:rsidRPr="00675C50" w:rsidRDefault="0005074D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05074D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05074D" w:rsidRDefault="0005074D" w:rsidP="00C13BA9">
            <w:pPr>
              <w:pStyle w:val="NoSpacing"/>
            </w:pPr>
            <w:r>
              <w:t>ModuleBaseAddr</w:t>
            </w:r>
          </w:p>
        </w:tc>
        <w:tc>
          <w:tcPr>
            <w:tcW w:w="2552" w:type="dxa"/>
            <w:vAlign w:val="center"/>
          </w:tcPr>
          <w:p w:rsidR="0005074D" w:rsidRDefault="0005074D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05074D" w:rsidRDefault="0005074D" w:rsidP="00C13BA9">
            <w:r>
              <w:t>The base virtual address of the module in which the parent function of the call-site resides</w:t>
            </w:r>
          </w:p>
        </w:tc>
      </w:tr>
      <w:tr w:rsidR="0005074D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05074D" w:rsidRDefault="0005074D" w:rsidP="00C13BA9">
            <w:pPr>
              <w:pStyle w:val="NoSpacing"/>
            </w:pPr>
            <w:r>
              <w:t>Address</w:t>
            </w:r>
          </w:p>
        </w:tc>
        <w:tc>
          <w:tcPr>
            <w:tcW w:w="2552" w:type="dxa"/>
            <w:vAlign w:val="center"/>
          </w:tcPr>
          <w:p w:rsidR="0005074D" w:rsidRDefault="0005074D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05074D" w:rsidRDefault="0005074D" w:rsidP="00C13BA9">
            <w:r>
              <w:t>The call-site’s traversed address</w:t>
            </w:r>
          </w:p>
        </w:tc>
      </w:tr>
      <w:tr w:rsidR="00EC37E3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EC37E3" w:rsidRDefault="00EC37E3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EC37E3" w:rsidRDefault="00EC37E3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EC37E3" w:rsidRDefault="00EC37E3" w:rsidP="00C13BA9">
            <w:r>
              <w:t>Unique Identification number</w:t>
            </w:r>
          </w:p>
        </w:tc>
      </w:tr>
    </w:tbl>
    <w:p w:rsidR="00EC37E3" w:rsidRDefault="00EC37E3" w:rsidP="00043A2F">
      <w:pPr>
        <w:pStyle w:val="Heading4"/>
      </w:pPr>
      <w:bookmarkStart w:id="13" w:name="_Toc366492863"/>
      <w:r>
        <w:rPr>
          <w:rFonts w:ascii="Courier New" w:hAnsi="Courier New" w:cs="Courier New"/>
          <w:sz w:val="22"/>
          <w:szCs w:val="20"/>
        </w:rPr>
        <w:t>CallStack_</w:t>
      </w:r>
      <w:r w:rsidR="00043A2F">
        <w:rPr>
          <w:rFonts w:ascii="Courier New" w:hAnsi="Courier New" w:cs="Courier New"/>
          <w:sz w:val="22"/>
          <w:szCs w:val="20"/>
        </w:rPr>
        <w:t>Event</w:t>
      </w:r>
      <w:r w:rsidRPr="00E13765">
        <w:rPr>
          <w:sz w:val="22"/>
          <w:szCs w:val="20"/>
        </w:rPr>
        <w:t xml:space="preserve"> </w:t>
      </w:r>
      <w:r>
        <w:t>Record Format</w:t>
      </w:r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552"/>
        <w:gridCol w:w="5219"/>
      </w:tblGrid>
      <w:tr w:rsidR="00EC37E3" w:rsidRPr="00675C50" w:rsidTr="00C13BA9">
        <w:trPr>
          <w:trHeight w:val="329"/>
          <w:jc w:val="center"/>
        </w:trPr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EC37E3" w:rsidRPr="00675C50" w:rsidRDefault="00EC37E3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EC37E3" w:rsidRPr="00675C50" w:rsidRDefault="00EC37E3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219" w:type="dxa"/>
            <w:shd w:val="clear" w:color="auto" w:fill="BFBFBF" w:themeFill="background1" w:themeFillShade="BF"/>
            <w:vAlign w:val="center"/>
          </w:tcPr>
          <w:p w:rsidR="00EC37E3" w:rsidRPr="00675C50" w:rsidRDefault="00EC37E3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DB5CFE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DB5CFE" w:rsidRDefault="00DB5CFE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DB5CFE" w:rsidRDefault="00DB5CFE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DB5CFE" w:rsidRDefault="00DB5CFE" w:rsidP="00C13BA9">
            <w:r>
              <w:t>Unique Identification number</w:t>
            </w:r>
          </w:p>
        </w:tc>
      </w:tr>
      <w:tr w:rsidR="00EC37E3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EC37E3" w:rsidRDefault="006170AF" w:rsidP="00C13BA9">
            <w:pPr>
              <w:pStyle w:val="NoSpacing"/>
            </w:pPr>
            <w:r>
              <w:t>Count</w:t>
            </w:r>
          </w:p>
        </w:tc>
        <w:tc>
          <w:tcPr>
            <w:tcW w:w="2552" w:type="dxa"/>
            <w:vAlign w:val="center"/>
          </w:tcPr>
          <w:p w:rsidR="00EC37E3" w:rsidRDefault="00EC37E3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EC37E3" w:rsidRDefault="006170AF" w:rsidP="006170AF">
            <w:r>
              <w:t>The number of times this event was sampled</w:t>
            </w:r>
          </w:p>
        </w:tc>
      </w:tr>
    </w:tbl>
    <w:p w:rsidR="00EC37E3" w:rsidRDefault="00EC37E3" w:rsidP="00043A2F">
      <w:pPr>
        <w:pStyle w:val="Heading4"/>
      </w:pPr>
      <w:bookmarkStart w:id="14" w:name="_Toc366492864"/>
      <w:r>
        <w:rPr>
          <w:rFonts w:ascii="Courier New" w:hAnsi="Courier New" w:cs="Courier New"/>
          <w:sz w:val="22"/>
          <w:szCs w:val="20"/>
        </w:rPr>
        <w:t>CallStack_</w:t>
      </w:r>
      <w:r w:rsidR="00043A2F">
        <w:rPr>
          <w:rFonts w:ascii="Courier New" w:hAnsi="Courier New" w:cs="Courier New"/>
          <w:sz w:val="22"/>
          <w:szCs w:val="20"/>
        </w:rPr>
        <w:t>LeafNode</w:t>
      </w:r>
      <w:r w:rsidRPr="00E13765">
        <w:rPr>
          <w:sz w:val="22"/>
          <w:szCs w:val="20"/>
        </w:rPr>
        <w:t xml:space="preserve"> </w:t>
      </w:r>
      <w:r>
        <w:t>Record Format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552"/>
        <w:gridCol w:w="5219"/>
      </w:tblGrid>
      <w:tr w:rsidR="00EC37E3" w:rsidRPr="00675C50" w:rsidTr="00C13BA9">
        <w:trPr>
          <w:trHeight w:val="329"/>
          <w:jc w:val="center"/>
        </w:trPr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EC37E3" w:rsidRPr="00675C50" w:rsidRDefault="00EC37E3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EC37E3" w:rsidRPr="00675C50" w:rsidRDefault="00EC37E3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219" w:type="dxa"/>
            <w:shd w:val="clear" w:color="auto" w:fill="BFBFBF" w:themeFill="background1" w:themeFillShade="BF"/>
            <w:vAlign w:val="center"/>
          </w:tcPr>
          <w:p w:rsidR="00EC37E3" w:rsidRPr="00675C50" w:rsidRDefault="00EC37E3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EC37E3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EC37E3" w:rsidRDefault="00EC37E3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EC37E3" w:rsidRDefault="00EC37E3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EC37E3" w:rsidRDefault="00EC37E3" w:rsidP="00C13BA9">
            <w:r>
              <w:t>Unique Identification number</w:t>
            </w:r>
          </w:p>
        </w:tc>
      </w:tr>
    </w:tbl>
    <w:p w:rsidR="00AF5517" w:rsidRDefault="00AF5517">
      <w:pPr>
        <w:contextualSpacing w:val="0"/>
        <w:rPr>
          <w:rFonts w:eastAsiaTheme="majorEastAsia" w:cstheme="majorBidi"/>
          <w:b/>
          <w:bCs/>
          <w:color w:val="A6A6A6" w:themeColor="background1" w:themeShade="A6"/>
          <w:sz w:val="32"/>
          <w:szCs w:val="26"/>
        </w:rPr>
      </w:pPr>
      <w:r>
        <w:br w:type="page"/>
      </w:r>
    </w:p>
    <w:p w:rsidR="006170AF" w:rsidRDefault="003C6549" w:rsidP="003C6549">
      <w:pPr>
        <w:pStyle w:val="Heading2"/>
        <w:numPr>
          <w:ilvl w:val="1"/>
          <w:numId w:val="4"/>
        </w:numPr>
      </w:pPr>
      <w:bookmarkStart w:id="15" w:name="_Toc366492865"/>
      <w:r>
        <w:lastRenderedPageBreak/>
        <w:t>Leaf Nodes</w:t>
      </w:r>
      <w:r w:rsidR="006170AF">
        <w:t xml:space="preserve"> Array</w:t>
      </w:r>
      <w:bookmarkEnd w:id="15"/>
    </w:p>
    <w:p w:rsidR="009E54EB" w:rsidRDefault="00B51E01" w:rsidP="00AF5517">
      <w:r>
        <w:t xml:space="preserve">A </w:t>
      </w:r>
      <w:r w:rsidRPr="00B51E01">
        <w:rPr>
          <w:i/>
          <w:iCs/>
        </w:rPr>
        <w:t>Leaf Node</w:t>
      </w:r>
      <w:r>
        <w:t xml:space="preserve"> is a</w:t>
      </w:r>
      <w:r w:rsidR="006C709C">
        <w:t xml:space="preserve"> call-site that was sampled while in the profiling session recording. This call-site is the beginning</w:t>
      </w:r>
      <w:r w:rsidR="009C120E">
        <w:t xml:space="preserve"> (top)</w:t>
      </w:r>
      <w:r w:rsidR="006C709C">
        <w:t xml:space="preserve"> of a call-stack.</w:t>
      </w:r>
    </w:p>
    <w:p w:rsidR="00BD77D3" w:rsidRPr="00BD77D3" w:rsidRDefault="00BD77D3" w:rsidP="00BD77D3">
      <w:pPr>
        <w:rPr>
          <w:b/>
          <w:bCs/>
        </w:rPr>
      </w:pPr>
      <w:r w:rsidRPr="00BD77D3">
        <w:rPr>
          <w:b/>
          <w:bCs/>
        </w:rPr>
        <w:t xml:space="preserve">The array is preceded by a </w:t>
      </w:r>
      <w:r w:rsidRPr="00BD77D3">
        <w:rPr>
          <w:rStyle w:val="NoSpacingChar"/>
          <w:b/>
          <w:bCs/>
        </w:rPr>
        <w:t>gtUInt64</w:t>
      </w:r>
      <w:r w:rsidRPr="00BD77D3">
        <w:rPr>
          <w:b/>
          <w:bCs/>
        </w:rPr>
        <w:t xml:space="preserve"> of the number of elements within.</w:t>
      </w:r>
    </w:p>
    <w:p w:rsidR="00C601AD" w:rsidRPr="00E13765" w:rsidRDefault="00C601AD" w:rsidP="00C601AD">
      <w:pPr>
        <w:pStyle w:val="Heading4"/>
      </w:pPr>
      <w:bookmarkStart w:id="16" w:name="_Toc366492866"/>
      <w:r>
        <w:rPr>
          <w:rFonts w:ascii="Courier New" w:hAnsi="Courier New" w:cs="Courier New"/>
          <w:sz w:val="22"/>
          <w:szCs w:val="20"/>
        </w:rPr>
        <w:t>LeafNode</w:t>
      </w:r>
      <w:r>
        <w:t xml:space="preserve"> Record Format</w:t>
      </w:r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2552"/>
        <w:gridCol w:w="4794"/>
      </w:tblGrid>
      <w:tr w:rsidR="00C601AD" w:rsidRPr="00675C50" w:rsidTr="00301407">
        <w:trPr>
          <w:trHeight w:val="329"/>
          <w:jc w:val="center"/>
        </w:trPr>
        <w:tc>
          <w:tcPr>
            <w:tcW w:w="3350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794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C601AD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C601AD" w:rsidRDefault="00C601AD" w:rsidP="00C13BA9">
            <w:pPr>
              <w:pStyle w:val="NoSpacing"/>
            </w:pPr>
            <w:r>
              <w:t>ModuleBaseAddr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C601AD" w:rsidRDefault="00C601AD" w:rsidP="00C601AD">
            <w:r>
              <w:t>The base virtual address of the module in which the parent function of the Leaf Node resides</w:t>
            </w:r>
          </w:p>
        </w:tc>
      </w:tr>
      <w:tr w:rsidR="00C601AD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C601AD" w:rsidRDefault="00C601AD" w:rsidP="00C13BA9">
            <w:pPr>
              <w:pStyle w:val="NoSpacing"/>
            </w:pPr>
            <w:r>
              <w:t>Address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C601AD" w:rsidRDefault="00C601AD" w:rsidP="00BD77D3">
            <w:r>
              <w:t xml:space="preserve">The </w:t>
            </w:r>
            <w:r w:rsidR="00BD77D3">
              <w:t>Leaf Node’s</w:t>
            </w:r>
            <w:r>
              <w:t xml:space="preserve"> traversed address</w:t>
            </w:r>
          </w:p>
        </w:tc>
      </w:tr>
      <w:tr w:rsidR="00C601AD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C601AD" w:rsidRDefault="00C601AD" w:rsidP="00C13BA9">
            <w:pPr>
              <w:pStyle w:val="NoSpacing"/>
            </w:pPr>
            <w:r>
              <w:t>TimesObserved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C601AD" w:rsidRDefault="00C601AD" w:rsidP="00C13BA9">
            <w:r>
              <w:t>Number of times this call-stack was observed</w:t>
            </w:r>
          </w:p>
        </w:tc>
      </w:tr>
      <w:tr w:rsidR="00C601AD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C601AD" w:rsidRDefault="00C601AD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C601AD" w:rsidRDefault="00C601AD" w:rsidP="00C13BA9">
            <w:r>
              <w:t>Unique Identification number</w:t>
            </w:r>
          </w:p>
        </w:tc>
      </w:tr>
      <w:tr w:rsidR="00C601AD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C601AD" w:rsidRDefault="00C601AD" w:rsidP="00C13BA9">
            <w:pPr>
              <w:pStyle w:val="NoSpacing"/>
            </w:pPr>
            <w:r>
              <w:t>FunctionI</w:t>
            </w:r>
            <w:r w:rsidR="00567A3F">
              <w:t>D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C601AD" w:rsidRDefault="00C601AD" w:rsidP="00C13BA9">
            <w:r>
              <w:t>Parent function ID</w:t>
            </w:r>
          </w:p>
        </w:tc>
      </w:tr>
      <w:tr w:rsidR="00C601AD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C601AD" w:rsidRDefault="00567A3F" w:rsidP="00C13BA9">
            <w:pPr>
              <w:pStyle w:val="NoSpacing"/>
            </w:pPr>
            <w:r>
              <w:t>SourceLine</w:t>
            </w:r>
          </w:p>
        </w:tc>
        <w:tc>
          <w:tcPr>
            <w:tcW w:w="2552" w:type="dxa"/>
            <w:vAlign w:val="center"/>
          </w:tcPr>
          <w:p w:rsidR="00C601AD" w:rsidRDefault="00567A3F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C601AD" w:rsidRDefault="00567A3F" w:rsidP="00C13BA9">
            <w:r>
              <w:t>Associated source file’s line number</w:t>
            </w:r>
          </w:p>
        </w:tc>
      </w:tr>
      <w:tr w:rsidR="00767D70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767D70" w:rsidRDefault="00767D70" w:rsidP="00C13BA9">
            <w:pPr>
              <w:pStyle w:val="NoSpacing"/>
            </w:pPr>
            <w:r>
              <w:t>SourceFileI</w:t>
            </w:r>
            <w:r w:rsidR="00567A3F">
              <w:t>D</w:t>
            </w:r>
          </w:p>
        </w:tc>
        <w:tc>
          <w:tcPr>
            <w:tcW w:w="2552" w:type="dxa"/>
            <w:vAlign w:val="center"/>
          </w:tcPr>
          <w:p w:rsidR="00767D70" w:rsidRDefault="00767D70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767D70" w:rsidRDefault="00767D70" w:rsidP="00767D70">
            <w:r>
              <w:t>Owning source file ID</w:t>
            </w:r>
          </w:p>
        </w:tc>
      </w:tr>
      <w:tr w:rsidR="00195999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195999" w:rsidRDefault="00195999" w:rsidP="00C13BA9">
            <w:pPr>
              <w:pStyle w:val="NoSpacing"/>
            </w:pPr>
            <w:r>
              <w:t>CountStacks</w:t>
            </w:r>
          </w:p>
        </w:tc>
        <w:tc>
          <w:tcPr>
            <w:tcW w:w="2552" w:type="dxa"/>
            <w:vAlign w:val="center"/>
          </w:tcPr>
          <w:p w:rsidR="00195999" w:rsidRDefault="00195999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195999" w:rsidRDefault="002F3623" w:rsidP="002F3623">
            <w:r>
              <w:t>Number of call-stacks</w:t>
            </w:r>
          </w:p>
        </w:tc>
      </w:tr>
      <w:tr w:rsidR="00C601AD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C601AD" w:rsidRDefault="00195999" w:rsidP="00C13BA9">
            <w:pPr>
              <w:pStyle w:val="NoSpacing"/>
            </w:pPr>
            <w:r>
              <w:t>Stacks</w:t>
            </w:r>
            <w:r w:rsidR="00C601AD">
              <w:t>[</w:t>
            </w:r>
            <w:r>
              <w:t>CountStacks</w:t>
            </w:r>
            <w:r w:rsidR="00C601AD">
              <w:t>]</w:t>
            </w:r>
          </w:p>
        </w:tc>
        <w:tc>
          <w:tcPr>
            <w:tcW w:w="2552" w:type="dxa"/>
            <w:vAlign w:val="center"/>
          </w:tcPr>
          <w:p w:rsidR="00C601AD" w:rsidRDefault="00195999" w:rsidP="00195999">
            <w:pPr>
              <w:pStyle w:val="NoSpacing"/>
            </w:pPr>
            <w:r>
              <w:t>LeafNode</w:t>
            </w:r>
            <w:r w:rsidR="00C601AD">
              <w:t>_</w:t>
            </w:r>
            <w:r>
              <w:t>Stack</w:t>
            </w:r>
          </w:p>
        </w:tc>
        <w:tc>
          <w:tcPr>
            <w:tcW w:w="4794" w:type="dxa"/>
            <w:vAlign w:val="center"/>
          </w:tcPr>
          <w:p w:rsidR="00C601AD" w:rsidRDefault="002F3623" w:rsidP="00C13BA9">
            <w:r>
              <w:t>The call-stacks associated with this Leaf Node</w:t>
            </w:r>
          </w:p>
        </w:tc>
      </w:tr>
      <w:tr w:rsidR="002F3623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2F3623" w:rsidRDefault="002F3623" w:rsidP="00C13BA9">
            <w:pPr>
              <w:pStyle w:val="NoSpacing"/>
            </w:pPr>
            <w:r>
              <w:t>CountEvents</w:t>
            </w:r>
          </w:p>
        </w:tc>
        <w:tc>
          <w:tcPr>
            <w:tcW w:w="2552" w:type="dxa"/>
            <w:vAlign w:val="center"/>
          </w:tcPr>
          <w:p w:rsidR="002F3623" w:rsidRDefault="002F3623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2F3623" w:rsidRDefault="002F3623" w:rsidP="00C13BA9">
            <w:r>
              <w:t>Number of event types</w:t>
            </w:r>
          </w:p>
        </w:tc>
      </w:tr>
      <w:tr w:rsidR="002F3623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2F3623" w:rsidRDefault="002F3623" w:rsidP="00C13BA9">
            <w:pPr>
              <w:pStyle w:val="NoSpacing"/>
            </w:pPr>
            <w:r>
              <w:t>Events[CountEvents]</w:t>
            </w:r>
          </w:p>
        </w:tc>
        <w:tc>
          <w:tcPr>
            <w:tcW w:w="2552" w:type="dxa"/>
            <w:vAlign w:val="center"/>
          </w:tcPr>
          <w:p w:rsidR="002F3623" w:rsidRDefault="002F3623" w:rsidP="00C13BA9">
            <w:pPr>
              <w:pStyle w:val="NoSpacing"/>
            </w:pPr>
            <w:r>
              <w:t>LeafNode_Event</w:t>
            </w:r>
          </w:p>
        </w:tc>
        <w:tc>
          <w:tcPr>
            <w:tcW w:w="4794" w:type="dxa"/>
            <w:vAlign w:val="center"/>
          </w:tcPr>
          <w:p w:rsidR="002F3623" w:rsidRDefault="002F3623" w:rsidP="002F3623">
            <w:r>
              <w:t>The sampled events for this Leaf Node</w:t>
            </w:r>
          </w:p>
        </w:tc>
      </w:tr>
      <w:tr w:rsidR="00C601AD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C601AD" w:rsidRDefault="00682482" w:rsidP="00C13BA9">
            <w:pPr>
              <w:pStyle w:val="NoSpacing"/>
            </w:pPr>
            <w:r>
              <w:t>Count</w:t>
            </w:r>
            <w:r w:rsidR="00301407">
              <w:t>Ev</w:t>
            </w:r>
            <w:r>
              <w:t>Threads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C601AD" w:rsidRDefault="00682482" w:rsidP="000A6AD2">
            <w:r>
              <w:t xml:space="preserve">Number of threads </w:t>
            </w:r>
            <w:r w:rsidR="000A6AD2">
              <w:t>sampled</w:t>
            </w:r>
          </w:p>
        </w:tc>
      </w:tr>
      <w:tr w:rsidR="00682482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682482" w:rsidRDefault="00301407" w:rsidP="00C13BA9">
            <w:pPr>
              <w:pStyle w:val="NoSpacing"/>
            </w:pPr>
            <w:r>
              <w:t>Ev</w:t>
            </w:r>
            <w:r w:rsidR="00682482">
              <w:t>Threads[Count</w:t>
            </w:r>
            <w:r>
              <w:t>Ev</w:t>
            </w:r>
            <w:r w:rsidR="00682482">
              <w:t>Threads]</w:t>
            </w:r>
          </w:p>
        </w:tc>
        <w:tc>
          <w:tcPr>
            <w:tcW w:w="2552" w:type="dxa"/>
            <w:vAlign w:val="center"/>
          </w:tcPr>
          <w:p w:rsidR="00682482" w:rsidRDefault="00682482" w:rsidP="00C13BA9">
            <w:pPr>
              <w:pStyle w:val="NoSpacing"/>
            </w:pPr>
            <w:r>
              <w:t>LeafNode_</w:t>
            </w:r>
            <w:r w:rsidR="00301407">
              <w:t>Ev</w:t>
            </w:r>
            <w:r>
              <w:t>Thread</w:t>
            </w:r>
          </w:p>
        </w:tc>
        <w:tc>
          <w:tcPr>
            <w:tcW w:w="4794" w:type="dxa"/>
            <w:vAlign w:val="center"/>
          </w:tcPr>
          <w:p w:rsidR="00682482" w:rsidRDefault="00682482" w:rsidP="00682482">
            <w:r>
              <w:t>The thread specific sampling information</w:t>
            </w:r>
          </w:p>
        </w:tc>
      </w:tr>
      <w:tr w:rsidR="00301407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301407" w:rsidRDefault="00301407" w:rsidP="00301407">
            <w:pPr>
              <w:pStyle w:val="NoSpacing"/>
            </w:pPr>
            <w:r>
              <w:t>CountEvStacks</w:t>
            </w:r>
          </w:p>
        </w:tc>
        <w:tc>
          <w:tcPr>
            <w:tcW w:w="2552" w:type="dxa"/>
            <w:vAlign w:val="center"/>
          </w:tcPr>
          <w:p w:rsidR="00301407" w:rsidRDefault="00301407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301407" w:rsidRDefault="00301407" w:rsidP="0024635D">
            <w:r>
              <w:t xml:space="preserve">Number of </w:t>
            </w:r>
            <w:r w:rsidR="0024635D">
              <w:t>aggregated call-stacks</w:t>
            </w:r>
          </w:p>
        </w:tc>
      </w:tr>
      <w:tr w:rsidR="00301407" w:rsidTr="00301407">
        <w:trPr>
          <w:trHeight w:val="329"/>
          <w:jc w:val="center"/>
        </w:trPr>
        <w:tc>
          <w:tcPr>
            <w:tcW w:w="3350" w:type="dxa"/>
            <w:vAlign w:val="center"/>
          </w:tcPr>
          <w:p w:rsidR="00301407" w:rsidRDefault="00301407" w:rsidP="00301407">
            <w:pPr>
              <w:pStyle w:val="NoSpacing"/>
            </w:pPr>
            <w:r>
              <w:t>EvStacks[CountEvStacks]</w:t>
            </w:r>
          </w:p>
        </w:tc>
        <w:tc>
          <w:tcPr>
            <w:tcW w:w="2552" w:type="dxa"/>
            <w:vAlign w:val="center"/>
          </w:tcPr>
          <w:p w:rsidR="00301407" w:rsidRDefault="00301407" w:rsidP="00301407">
            <w:pPr>
              <w:pStyle w:val="NoSpacing"/>
            </w:pPr>
            <w:r>
              <w:t>LeafNode_EvStack</w:t>
            </w:r>
          </w:p>
        </w:tc>
        <w:tc>
          <w:tcPr>
            <w:tcW w:w="4794" w:type="dxa"/>
            <w:vAlign w:val="center"/>
          </w:tcPr>
          <w:p w:rsidR="00301407" w:rsidRDefault="00301407" w:rsidP="0024635D">
            <w:r>
              <w:t xml:space="preserve">The </w:t>
            </w:r>
            <w:r w:rsidR="0024635D">
              <w:t>call-stacks by aggregated by event type</w:t>
            </w:r>
          </w:p>
        </w:tc>
      </w:tr>
    </w:tbl>
    <w:p w:rsidR="00C601AD" w:rsidRDefault="00ED293F" w:rsidP="00ED293F">
      <w:pPr>
        <w:pStyle w:val="Heading4"/>
      </w:pPr>
      <w:bookmarkStart w:id="17" w:name="_Toc366492867"/>
      <w:r>
        <w:rPr>
          <w:rFonts w:ascii="Courier New" w:hAnsi="Courier New" w:cs="Courier New"/>
          <w:sz w:val="22"/>
          <w:szCs w:val="20"/>
        </w:rPr>
        <w:t>LeafNode</w:t>
      </w:r>
      <w:r w:rsidR="00C601AD">
        <w:rPr>
          <w:rFonts w:ascii="Courier New" w:hAnsi="Courier New" w:cs="Courier New"/>
          <w:sz w:val="22"/>
          <w:szCs w:val="20"/>
        </w:rPr>
        <w:t>_CallS</w:t>
      </w:r>
      <w:r>
        <w:rPr>
          <w:rFonts w:ascii="Courier New" w:hAnsi="Courier New" w:cs="Courier New"/>
          <w:sz w:val="22"/>
          <w:szCs w:val="20"/>
        </w:rPr>
        <w:t>tack</w:t>
      </w:r>
      <w:r w:rsidR="00C601AD" w:rsidRPr="00E13765">
        <w:rPr>
          <w:sz w:val="22"/>
          <w:szCs w:val="20"/>
        </w:rPr>
        <w:t xml:space="preserve"> </w:t>
      </w:r>
      <w:r w:rsidR="00C601AD">
        <w:t>Record Format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552"/>
        <w:gridCol w:w="5219"/>
      </w:tblGrid>
      <w:tr w:rsidR="00C601AD" w:rsidRPr="00675C50" w:rsidTr="00C13BA9">
        <w:trPr>
          <w:trHeight w:val="329"/>
          <w:jc w:val="center"/>
        </w:trPr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219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C601AD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C601AD" w:rsidRDefault="00C601AD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C601AD" w:rsidRDefault="00C601AD" w:rsidP="00C13BA9">
            <w:r>
              <w:t>Unique Identification number</w:t>
            </w:r>
          </w:p>
        </w:tc>
      </w:tr>
    </w:tbl>
    <w:p w:rsidR="00C601AD" w:rsidRDefault="005D22F6" w:rsidP="00C601AD">
      <w:pPr>
        <w:pStyle w:val="Heading4"/>
      </w:pPr>
      <w:bookmarkStart w:id="18" w:name="_Toc366492868"/>
      <w:r>
        <w:rPr>
          <w:rFonts w:ascii="Courier New" w:hAnsi="Courier New" w:cs="Courier New"/>
          <w:sz w:val="22"/>
          <w:szCs w:val="20"/>
        </w:rPr>
        <w:t>LeafNode</w:t>
      </w:r>
      <w:r w:rsidR="00C601AD">
        <w:rPr>
          <w:rFonts w:ascii="Courier New" w:hAnsi="Courier New" w:cs="Courier New"/>
          <w:sz w:val="22"/>
          <w:szCs w:val="20"/>
        </w:rPr>
        <w:t>_Event</w:t>
      </w:r>
      <w:r w:rsidR="00C601AD" w:rsidRPr="00E13765">
        <w:rPr>
          <w:sz w:val="22"/>
          <w:szCs w:val="20"/>
        </w:rPr>
        <w:t xml:space="preserve"> </w:t>
      </w:r>
      <w:r w:rsidR="00C601AD">
        <w:t>Record Format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552"/>
        <w:gridCol w:w="5219"/>
      </w:tblGrid>
      <w:tr w:rsidR="00C601AD" w:rsidRPr="00675C50" w:rsidTr="00C13BA9">
        <w:trPr>
          <w:trHeight w:val="329"/>
          <w:jc w:val="center"/>
        </w:trPr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219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C601AD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C601AD" w:rsidRDefault="00C601AD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C601AD" w:rsidRDefault="00C601AD" w:rsidP="00C13BA9">
            <w:r>
              <w:t>Unique Identification number</w:t>
            </w:r>
          </w:p>
        </w:tc>
      </w:tr>
      <w:tr w:rsidR="00C601AD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C601AD" w:rsidRDefault="00C601AD" w:rsidP="00C13BA9">
            <w:pPr>
              <w:pStyle w:val="NoSpacing"/>
            </w:pPr>
            <w:r>
              <w:t>Count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C601AD" w:rsidRDefault="00C601AD" w:rsidP="00C13BA9">
            <w:r>
              <w:t>The number of times this event was sampled</w:t>
            </w:r>
          </w:p>
        </w:tc>
      </w:tr>
    </w:tbl>
    <w:p w:rsidR="00C601AD" w:rsidRDefault="00C601AD" w:rsidP="005D22F6">
      <w:pPr>
        <w:pStyle w:val="Heading4"/>
      </w:pPr>
      <w:bookmarkStart w:id="19" w:name="_Toc366492869"/>
      <w:r>
        <w:rPr>
          <w:rFonts w:ascii="Courier New" w:hAnsi="Courier New" w:cs="Courier New"/>
          <w:sz w:val="22"/>
          <w:szCs w:val="20"/>
        </w:rPr>
        <w:t>LeafNode</w:t>
      </w:r>
      <w:r w:rsidR="005D22F6">
        <w:rPr>
          <w:rFonts w:ascii="Courier New" w:hAnsi="Courier New" w:cs="Courier New"/>
          <w:sz w:val="22"/>
          <w:szCs w:val="20"/>
        </w:rPr>
        <w:t>_EvThread</w:t>
      </w:r>
      <w:r w:rsidRPr="00E13765">
        <w:rPr>
          <w:sz w:val="22"/>
          <w:szCs w:val="20"/>
        </w:rPr>
        <w:t xml:space="preserve"> </w:t>
      </w:r>
      <w:r>
        <w:t>Record Format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552"/>
        <w:gridCol w:w="5219"/>
      </w:tblGrid>
      <w:tr w:rsidR="00C601AD" w:rsidRPr="00675C50" w:rsidTr="00C13BA9">
        <w:trPr>
          <w:trHeight w:val="329"/>
          <w:jc w:val="center"/>
        </w:trPr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219" w:type="dxa"/>
            <w:shd w:val="clear" w:color="auto" w:fill="BFBFBF" w:themeFill="background1" w:themeFillShade="BF"/>
            <w:vAlign w:val="center"/>
          </w:tcPr>
          <w:p w:rsidR="00C601AD" w:rsidRPr="00675C50" w:rsidRDefault="00C601AD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C601AD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C601AD" w:rsidRDefault="005D22F6" w:rsidP="00C13BA9">
            <w:pPr>
              <w:pStyle w:val="NoSpacing"/>
            </w:pPr>
            <w:r>
              <w:t>Event</w:t>
            </w:r>
            <w:r w:rsidR="00C601AD">
              <w:t>ID</w:t>
            </w:r>
          </w:p>
        </w:tc>
        <w:tc>
          <w:tcPr>
            <w:tcW w:w="2552" w:type="dxa"/>
            <w:vAlign w:val="center"/>
          </w:tcPr>
          <w:p w:rsidR="00C601AD" w:rsidRDefault="00C601AD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C601AD" w:rsidRDefault="005D22F6" w:rsidP="00C13BA9">
            <w:r>
              <w:t>Event Identification number</w:t>
            </w:r>
          </w:p>
        </w:tc>
      </w:tr>
      <w:tr w:rsidR="005D22F6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5D22F6" w:rsidRDefault="005D22F6" w:rsidP="00C13BA9">
            <w:pPr>
              <w:pStyle w:val="NoSpacing"/>
            </w:pPr>
            <w:r>
              <w:t>Count</w:t>
            </w:r>
          </w:p>
        </w:tc>
        <w:tc>
          <w:tcPr>
            <w:tcW w:w="2552" w:type="dxa"/>
            <w:vAlign w:val="center"/>
          </w:tcPr>
          <w:p w:rsidR="005D22F6" w:rsidRDefault="005D22F6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5D22F6" w:rsidRDefault="005D22F6" w:rsidP="006842F3">
            <w:r>
              <w:t xml:space="preserve">The </w:t>
            </w:r>
            <w:r w:rsidR="006842F3">
              <w:t xml:space="preserve">sampled </w:t>
            </w:r>
            <w:r>
              <w:t xml:space="preserve">event’s count </w:t>
            </w:r>
            <w:r w:rsidR="006842F3">
              <w:t>for t</w:t>
            </w:r>
            <w:r>
              <w:t>his thread</w:t>
            </w:r>
          </w:p>
        </w:tc>
      </w:tr>
      <w:tr w:rsidR="005D22F6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5D22F6" w:rsidRDefault="005D22F6" w:rsidP="00C13BA9">
            <w:pPr>
              <w:pStyle w:val="NoSpacing"/>
            </w:pPr>
            <w:r>
              <w:t>ThreadID</w:t>
            </w:r>
          </w:p>
        </w:tc>
        <w:tc>
          <w:tcPr>
            <w:tcW w:w="2552" w:type="dxa"/>
            <w:vAlign w:val="center"/>
          </w:tcPr>
          <w:p w:rsidR="005D22F6" w:rsidRDefault="005D22F6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5D22F6" w:rsidRDefault="005D22F6" w:rsidP="00C13BA9">
            <w:r>
              <w:t>The OS’s Thread ID</w:t>
            </w:r>
          </w:p>
        </w:tc>
      </w:tr>
    </w:tbl>
    <w:p w:rsidR="00876F82" w:rsidRDefault="00876F82" w:rsidP="00876F82">
      <w:pPr>
        <w:pStyle w:val="Heading4"/>
      </w:pPr>
      <w:bookmarkStart w:id="20" w:name="_Toc366492870"/>
      <w:r>
        <w:rPr>
          <w:rFonts w:ascii="Courier New" w:hAnsi="Courier New" w:cs="Courier New"/>
          <w:sz w:val="22"/>
          <w:szCs w:val="20"/>
        </w:rPr>
        <w:lastRenderedPageBreak/>
        <w:t>LeafNode_EvStack</w:t>
      </w:r>
      <w:r w:rsidRPr="00E13765">
        <w:rPr>
          <w:sz w:val="22"/>
          <w:szCs w:val="20"/>
        </w:rPr>
        <w:t xml:space="preserve"> </w:t>
      </w:r>
      <w:r>
        <w:t>Record Format</w:t>
      </w:r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552"/>
        <w:gridCol w:w="5219"/>
      </w:tblGrid>
      <w:tr w:rsidR="00876F82" w:rsidRPr="00675C50" w:rsidTr="00C13BA9">
        <w:trPr>
          <w:trHeight w:val="329"/>
          <w:jc w:val="center"/>
        </w:trPr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876F82" w:rsidRPr="00675C50" w:rsidRDefault="00876F82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876F82" w:rsidRPr="00675C50" w:rsidRDefault="00876F82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219" w:type="dxa"/>
            <w:shd w:val="clear" w:color="auto" w:fill="BFBFBF" w:themeFill="background1" w:themeFillShade="BF"/>
            <w:vAlign w:val="center"/>
          </w:tcPr>
          <w:p w:rsidR="00876F82" w:rsidRPr="00675C50" w:rsidRDefault="00876F82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876F82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876F82" w:rsidRDefault="00876F82" w:rsidP="00C13BA9">
            <w:pPr>
              <w:pStyle w:val="NoSpacing"/>
            </w:pPr>
            <w:r>
              <w:t>StackID</w:t>
            </w:r>
          </w:p>
        </w:tc>
        <w:tc>
          <w:tcPr>
            <w:tcW w:w="2552" w:type="dxa"/>
            <w:vAlign w:val="center"/>
          </w:tcPr>
          <w:p w:rsidR="00876F82" w:rsidRDefault="00876F82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876F82" w:rsidRDefault="00876F82" w:rsidP="00C13BA9">
            <w:r>
              <w:t>Call-stack Identification number</w:t>
            </w:r>
          </w:p>
        </w:tc>
      </w:tr>
      <w:tr w:rsidR="00876F82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876F82" w:rsidRDefault="00876F82" w:rsidP="00C13BA9">
            <w:pPr>
              <w:pStyle w:val="NoSpacing"/>
            </w:pPr>
            <w:r>
              <w:t>EventID</w:t>
            </w:r>
          </w:p>
        </w:tc>
        <w:tc>
          <w:tcPr>
            <w:tcW w:w="2552" w:type="dxa"/>
            <w:vAlign w:val="center"/>
          </w:tcPr>
          <w:p w:rsidR="00876F82" w:rsidRDefault="00876F82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876F82" w:rsidRDefault="00876F82" w:rsidP="00C13BA9">
            <w:r>
              <w:t>Event Identification number</w:t>
            </w:r>
          </w:p>
        </w:tc>
      </w:tr>
      <w:tr w:rsidR="00876F82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876F82" w:rsidRDefault="00876F82" w:rsidP="00C13BA9">
            <w:pPr>
              <w:pStyle w:val="NoSpacing"/>
            </w:pPr>
            <w:r>
              <w:t>Count</w:t>
            </w:r>
          </w:p>
        </w:tc>
        <w:tc>
          <w:tcPr>
            <w:tcW w:w="2552" w:type="dxa"/>
            <w:vAlign w:val="center"/>
          </w:tcPr>
          <w:p w:rsidR="00876F82" w:rsidRDefault="00876F82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876F82" w:rsidRDefault="00876F82" w:rsidP="00C13BA9">
            <w:r>
              <w:t>The sampled event’s count for this thread</w:t>
            </w:r>
          </w:p>
        </w:tc>
      </w:tr>
    </w:tbl>
    <w:p w:rsidR="00A45641" w:rsidRDefault="00A45641" w:rsidP="00A45641">
      <w:pPr>
        <w:pStyle w:val="Heading2"/>
        <w:numPr>
          <w:ilvl w:val="1"/>
          <w:numId w:val="4"/>
        </w:numPr>
      </w:pPr>
      <w:bookmarkStart w:id="21" w:name="_Toc366492871"/>
      <w:r>
        <w:t>Call-Sites Array</w:t>
      </w:r>
      <w:bookmarkEnd w:id="21"/>
    </w:p>
    <w:p w:rsidR="00A45641" w:rsidRDefault="00A45641" w:rsidP="00A45641">
      <w:r>
        <w:t xml:space="preserve">A </w:t>
      </w:r>
      <w:r w:rsidRPr="00A45641">
        <w:rPr>
          <w:i/>
          <w:iCs/>
        </w:rPr>
        <w:t>Call-Site</w:t>
      </w:r>
      <w:r>
        <w:t xml:space="preserve"> is essentially a traversed address within a call-stack. The call-site may be associated with more than one call-stack.</w:t>
      </w:r>
    </w:p>
    <w:p w:rsidR="005B6679" w:rsidRPr="00BD77D3" w:rsidRDefault="005B6679" w:rsidP="00A45641">
      <w:pPr>
        <w:rPr>
          <w:b/>
          <w:bCs/>
        </w:rPr>
      </w:pPr>
      <w:r w:rsidRPr="00BD77D3">
        <w:rPr>
          <w:b/>
          <w:bCs/>
        </w:rPr>
        <w:t xml:space="preserve">The array is preceded by a </w:t>
      </w:r>
      <w:r w:rsidR="00BD77D3" w:rsidRPr="00BD77D3">
        <w:rPr>
          <w:rStyle w:val="NoSpacingChar"/>
          <w:b/>
          <w:bCs/>
        </w:rPr>
        <w:t>gtUInt64</w:t>
      </w:r>
      <w:r w:rsidR="00BD77D3" w:rsidRPr="00BD77D3">
        <w:rPr>
          <w:b/>
          <w:bCs/>
        </w:rPr>
        <w:t xml:space="preserve"> of the number of elements within.</w:t>
      </w:r>
    </w:p>
    <w:p w:rsidR="00A45641" w:rsidRDefault="00A45641" w:rsidP="005B6679">
      <w:pPr>
        <w:pStyle w:val="Heading4"/>
      </w:pPr>
      <w:bookmarkStart w:id="22" w:name="_Toc366492872"/>
      <w:r w:rsidRPr="0018011C">
        <w:rPr>
          <w:rFonts w:ascii="Courier New" w:hAnsi="Courier New" w:cs="Courier New"/>
          <w:sz w:val="22"/>
          <w:szCs w:val="20"/>
        </w:rPr>
        <w:t>Call</w:t>
      </w:r>
      <w:r w:rsidR="005B6679">
        <w:rPr>
          <w:rFonts w:ascii="Courier New" w:hAnsi="Courier New" w:cs="Courier New"/>
          <w:sz w:val="22"/>
          <w:szCs w:val="20"/>
        </w:rPr>
        <w:t>Site</w:t>
      </w:r>
      <w:r>
        <w:t xml:space="preserve"> Record Format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2552"/>
        <w:gridCol w:w="4794"/>
      </w:tblGrid>
      <w:tr w:rsidR="00BD77D3" w:rsidRPr="00675C50" w:rsidTr="00C13BA9">
        <w:trPr>
          <w:trHeight w:val="329"/>
          <w:jc w:val="center"/>
        </w:trPr>
        <w:tc>
          <w:tcPr>
            <w:tcW w:w="3350" w:type="dxa"/>
            <w:shd w:val="clear" w:color="auto" w:fill="BFBFBF" w:themeFill="background1" w:themeFillShade="BF"/>
            <w:vAlign w:val="center"/>
          </w:tcPr>
          <w:p w:rsidR="00BD77D3" w:rsidRPr="00675C50" w:rsidRDefault="00BD77D3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BD77D3" w:rsidRPr="00675C50" w:rsidRDefault="00BD77D3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794" w:type="dxa"/>
            <w:shd w:val="clear" w:color="auto" w:fill="BFBFBF" w:themeFill="background1" w:themeFillShade="BF"/>
            <w:vAlign w:val="center"/>
          </w:tcPr>
          <w:p w:rsidR="00BD77D3" w:rsidRPr="00675C50" w:rsidRDefault="00BD77D3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BD77D3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D77D3" w:rsidRDefault="00BD77D3" w:rsidP="00C13BA9">
            <w:pPr>
              <w:pStyle w:val="NoSpacing"/>
            </w:pPr>
            <w:r>
              <w:t>ModuleBaseAddr</w:t>
            </w:r>
          </w:p>
        </w:tc>
        <w:tc>
          <w:tcPr>
            <w:tcW w:w="2552" w:type="dxa"/>
            <w:vAlign w:val="center"/>
          </w:tcPr>
          <w:p w:rsidR="00BD77D3" w:rsidRDefault="00BD77D3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D77D3" w:rsidRDefault="00BD77D3" w:rsidP="00BD77D3">
            <w:r>
              <w:t>The base virtual address of the module in which the parent function of the call-site resides</w:t>
            </w:r>
          </w:p>
        </w:tc>
      </w:tr>
      <w:tr w:rsidR="00BD77D3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D77D3" w:rsidRDefault="00BD77D3" w:rsidP="00C13BA9">
            <w:pPr>
              <w:pStyle w:val="NoSpacing"/>
            </w:pPr>
            <w:r>
              <w:t>Address</w:t>
            </w:r>
          </w:p>
        </w:tc>
        <w:tc>
          <w:tcPr>
            <w:tcW w:w="2552" w:type="dxa"/>
            <w:vAlign w:val="center"/>
          </w:tcPr>
          <w:p w:rsidR="00BD77D3" w:rsidRDefault="00BD77D3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D77D3" w:rsidRDefault="00BD77D3" w:rsidP="00C13BA9">
            <w:r>
              <w:t>The call-site’s traversed address</w:t>
            </w:r>
          </w:p>
        </w:tc>
      </w:tr>
      <w:tr w:rsidR="00BD77D3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D77D3" w:rsidRDefault="00BD77D3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BD77D3" w:rsidRDefault="00BD77D3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D77D3" w:rsidRDefault="00BD77D3" w:rsidP="00C13BA9">
            <w:r>
              <w:t>Unique Identification number</w:t>
            </w:r>
          </w:p>
        </w:tc>
      </w:tr>
      <w:tr w:rsidR="00BD77D3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D77D3" w:rsidRDefault="00BD77D3" w:rsidP="00C13BA9">
            <w:pPr>
              <w:pStyle w:val="NoSpacing"/>
            </w:pPr>
            <w:r>
              <w:t>TimesObserved</w:t>
            </w:r>
          </w:p>
        </w:tc>
        <w:tc>
          <w:tcPr>
            <w:tcW w:w="2552" w:type="dxa"/>
            <w:vAlign w:val="center"/>
          </w:tcPr>
          <w:p w:rsidR="00BD77D3" w:rsidRDefault="00BD77D3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D77D3" w:rsidRDefault="00BD77D3" w:rsidP="00C13BA9">
            <w:r>
              <w:t>Number of times this call-stack was observed</w:t>
            </w:r>
          </w:p>
        </w:tc>
      </w:tr>
      <w:tr w:rsidR="00BD77D3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D77D3" w:rsidRDefault="00BD77D3" w:rsidP="00C13BA9">
            <w:pPr>
              <w:pStyle w:val="NoSpacing"/>
            </w:pPr>
            <w:r>
              <w:t>FunctionID</w:t>
            </w:r>
          </w:p>
        </w:tc>
        <w:tc>
          <w:tcPr>
            <w:tcW w:w="2552" w:type="dxa"/>
            <w:vAlign w:val="center"/>
          </w:tcPr>
          <w:p w:rsidR="00BD77D3" w:rsidRDefault="00BD77D3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D77D3" w:rsidRDefault="00BD77D3" w:rsidP="00C13BA9">
            <w:r>
              <w:t>Parent function ID</w:t>
            </w:r>
          </w:p>
        </w:tc>
      </w:tr>
      <w:tr w:rsidR="00BD77D3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D77D3" w:rsidRDefault="00BD77D3" w:rsidP="00C13BA9">
            <w:pPr>
              <w:pStyle w:val="NoSpacing"/>
            </w:pPr>
            <w:r>
              <w:t>SourceLine</w:t>
            </w:r>
          </w:p>
        </w:tc>
        <w:tc>
          <w:tcPr>
            <w:tcW w:w="2552" w:type="dxa"/>
            <w:vAlign w:val="center"/>
          </w:tcPr>
          <w:p w:rsidR="00BD77D3" w:rsidRDefault="00BD77D3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D77D3" w:rsidRDefault="00BD77D3" w:rsidP="00C13BA9">
            <w:r>
              <w:t>Associated source file’s line number</w:t>
            </w:r>
          </w:p>
        </w:tc>
      </w:tr>
      <w:tr w:rsidR="00BD77D3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D77D3" w:rsidRDefault="00BD77D3" w:rsidP="00C13BA9">
            <w:pPr>
              <w:pStyle w:val="NoSpacing"/>
            </w:pPr>
            <w:r>
              <w:t>SourceFileID</w:t>
            </w:r>
          </w:p>
        </w:tc>
        <w:tc>
          <w:tcPr>
            <w:tcW w:w="2552" w:type="dxa"/>
            <w:vAlign w:val="center"/>
          </w:tcPr>
          <w:p w:rsidR="00BD77D3" w:rsidRDefault="00BD77D3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D77D3" w:rsidRDefault="00BD77D3" w:rsidP="00C13BA9">
            <w:r>
              <w:t>Owning source file ID</w:t>
            </w:r>
          </w:p>
        </w:tc>
      </w:tr>
      <w:tr w:rsidR="00BD77D3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D77D3" w:rsidRDefault="00BD77D3" w:rsidP="00C13BA9">
            <w:pPr>
              <w:pStyle w:val="NoSpacing"/>
            </w:pPr>
            <w:r>
              <w:t>CountStacks</w:t>
            </w:r>
          </w:p>
        </w:tc>
        <w:tc>
          <w:tcPr>
            <w:tcW w:w="2552" w:type="dxa"/>
            <w:vAlign w:val="center"/>
          </w:tcPr>
          <w:p w:rsidR="00BD77D3" w:rsidRDefault="00BD77D3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D77D3" w:rsidRDefault="00BD77D3" w:rsidP="00C13BA9">
            <w:r>
              <w:t>Number of call-stacks</w:t>
            </w:r>
          </w:p>
        </w:tc>
      </w:tr>
      <w:tr w:rsidR="00BD77D3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D77D3" w:rsidRDefault="00BD77D3" w:rsidP="00C13BA9">
            <w:pPr>
              <w:pStyle w:val="NoSpacing"/>
            </w:pPr>
            <w:r>
              <w:t>Stacks[CountStacks]</w:t>
            </w:r>
          </w:p>
        </w:tc>
        <w:tc>
          <w:tcPr>
            <w:tcW w:w="2552" w:type="dxa"/>
            <w:vAlign w:val="center"/>
          </w:tcPr>
          <w:p w:rsidR="00BD77D3" w:rsidRDefault="00BD77D3" w:rsidP="00C13BA9">
            <w:pPr>
              <w:pStyle w:val="NoSpacing"/>
            </w:pPr>
            <w:r>
              <w:t>CallSite_Stack</w:t>
            </w:r>
          </w:p>
        </w:tc>
        <w:tc>
          <w:tcPr>
            <w:tcW w:w="4794" w:type="dxa"/>
            <w:vAlign w:val="center"/>
          </w:tcPr>
          <w:p w:rsidR="00BD77D3" w:rsidRDefault="00BD77D3" w:rsidP="00BD77D3">
            <w:r>
              <w:t>The call-stacks associated with this call-site</w:t>
            </w:r>
          </w:p>
        </w:tc>
      </w:tr>
    </w:tbl>
    <w:p w:rsidR="00A45641" w:rsidRDefault="00A45641" w:rsidP="00BD77D3">
      <w:pPr>
        <w:pStyle w:val="Heading4"/>
      </w:pPr>
      <w:bookmarkStart w:id="23" w:name="_Toc366492873"/>
      <w:r>
        <w:rPr>
          <w:rFonts w:ascii="Courier New" w:hAnsi="Courier New" w:cs="Courier New"/>
          <w:sz w:val="22"/>
          <w:szCs w:val="20"/>
        </w:rPr>
        <w:t>Call</w:t>
      </w:r>
      <w:r w:rsidR="00BD77D3">
        <w:rPr>
          <w:rFonts w:ascii="Courier New" w:hAnsi="Courier New" w:cs="Courier New"/>
          <w:sz w:val="22"/>
          <w:szCs w:val="20"/>
        </w:rPr>
        <w:t>Site</w:t>
      </w:r>
      <w:r>
        <w:rPr>
          <w:rFonts w:ascii="Courier New" w:hAnsi="Courier New" w:cs="Courier New"/>
          <w:sz w:val="22"/>
          <w:szCs w:val="20"/>
        </w:rPr>
        <w:t>_Call</w:t>
      </w:r>
      <w:r w:rsidR="00BD77D3">
        <w:rPr>
          <w:rFonts w:ascii="Courier New" w:hAnsi="Courier New" w:cs="Courier New"/>
          <w:sz w:val="22"/>
          <w:szCs w:val="20"/>
        </w:rPr>
        <w:t>Stack</w:t>
      </w:r>
      <w:r w:rsidRPr="00E13765">
        <w:rPr>
          <w:sz w:val="22"/>
          <w:szCs w:val="20"/>
        </w:rPr>
        <w:t xml:space="preserve"> </w:t>
      </w:r>
      <w:r>
        <w:t>Record Format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552"/>
        <w:gridCol w:w="5219"/>
      </w:tblGrid>
      <w:tr w:rsidR="00A45641" w:rsidRPr="00675C50" w:rsidTr="00C13BA9">
        <w:trPr>
          <w:trHeight w:val="329"/>
          <w:jc w:val="center"/>
        </w:trPr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A45641" w:rsidRPr="00675C50" w:rsidRDefault="00A45641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A45641" w:rsidRPr="00675C50" w:rsidRDefault="00A45641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219" w:type="dxa"/>
            <w:shd w:val="clear" w:color="auto" w:fill="BFBFBF" w:themeFill="background1" w:themeFillShade="BF"/>
            <w:vAlign w:val="center"/>
          </w:tcPr>
          <w:p w:rsidR="00A45641" w:rsidRPr="00675C50" w:rsidRDefault="00A45641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A45641" w:rsidTr="00C13BA9">
        <w:trPr>
          <w:trHeight w:val="329"/>
          <w:jc w:val="center"/>
        </w:trPr>
        <w:tc>
          <w:tcPr>
            <w:tcW w:w="2925" w:type="dxa"/>
            <w:vAlign w:val="center"/>
          </w:tcPr>
          <w:p w:rsidR="00A45641" w:rsidRDefault="00A45641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A45641" w:rsidRDefault="00A45641" w:rsidP="00C13BA9">
            <w:pPr>
              <w:pStyle w:val="NoSpacing"/>
            </w:pPr>
            <w:r>
              <w:t>gtUInt64</w:t>
            </w:r>
          </w:p>
        </w:tc>
        <w:tc>
          <w:tcPr>
            <w:tcW w:w="5219" w:type="dxa"/>
            <w:vAlign w:val="center"/>
          </w:tcPr>
          <w:p w:rsidR="00A45641" w:rsidRDefault="00A45641" w:rsidP="00C13BA9">
            <w:r>
              <w:t>Unique Identification number</w:t>
            </w:r>
          </w:p>
        </w:tc>
      </w:tr>
    </w:tbl>
    <w:p w:rsidR="00B92DB6" w:rsidRDefault="00B92DB6" w:rsidP="00DF4E34">
      <w:pPr>
        <w:pStyle w:val="Heading2"/>
      </w:pPr>
    </w:p>
    <w:p w:rsidR="00B92DB6" w:rsidRDefault="00B92DB6" w:rsidP="00B92DB6">
      <w:pPr>
        <w:rPr>
          <w:rFonts w:eastAsiaTheme="majorEastAsia" w:cstheme="majorBidi"/>
          <w:color w:val="A6A6A6" w:themeColor="background1" w:themeShade="A6"/>
          <w:sz w:val="32"/>
          <w:szCs w:val="26"/>
        </w:rPr>
      </w:pPr>
      <w:r>
        <w:br w:type="page"/>
      </w:r>
    </w:p>
    <w:p w:rsidR="00B92DB6" w:rsidRDefault="00B92DB6" w:rsidP="00B92DB6">
      <w:pPr>
        <w:pStyle w:val="Heading2"/>
        <w:numPr>
          <w:ilvl w:val="1"/>
          <w:numId w:val="4"/>
        </w:numPr>
      </w:pPr>
      <w:bookmarkStart w:id="24" w:name="_Toc366492874"/>
      <w:r>
        <w:lastRenderedPageBreak/>
        <w:t>Functions Array</w:t>
      </w:r>
      <w:bookmarkEnd w:id="24"/>
    </w:p>
    <w:p w:rsidR="00B92DB6" w:rsidRDefault="00DF4E34" w:rsidP="002D6D01">
      <w:r>
        <w:t>This array lists the sampled</w:t>
      </w:r>
      <w:r w:rsidR="002D6D01">
        <w:t xml:space="preserve"> functions information</w:t>
      </w:r>
      <w:r w:rsidR="00B92DB6">
        <w:t>.</w:t>
      </w:r>
    </w:p>
    <w:p w:rsidR="00B92DB6" w:rsidRPr="00BD77D3" w:rsidRDefault="00B92DB6" w:rsidP="00B92DB6">
      <w:pPr>
        <w:rPr>
          <w:b/>
          <w:bCs/>
        </w:rPr>
      </w:pPr>
      <w:r w:rsidRPr="00BD77D3">
        <w:rPr>
          <w:b/>
          <w:bCs/>
        </w:rPr>
        <w:t xml:space="preserve">The array is preceded by a </w:t>
      </w:r>
      <w:r w:rsidRPr="00BD77D3">
        <w:rPr>
          <w:rStyle w:val="NoSpacingChar"/>
          <w:b/>
          <w:bCs/>
        </w:rPr>
        <w:t>gtUInt64</w:t>
      </w:r>
      <w:r w:rsidRPr="00BD77D3">
        <w:rPr>
          <w:b/>
          <w:bCs/>
        </w:rPr>
        <w:t xml:space="preserve"> of the number of elements within.</w:t>
      </w:r>
    </w:p>
    <w:p w:rsidR="00B92DB6" w:rsidRDefault="00631881" w:rsidP="00631881">
      <w:pPr>
        <w:pStyle w:val="Heading4"/>
      </w:pPr>
      <w:bookmarkStart w:id="25" w:name="_Toc366492875"/>
      <w:r>
        <w:rPr>
          <w:rFonts w:ascii="Courier New" w:hAnsi="Courier New" w:cs="Courier New"/>
          <w:sz w:val="22"/>
          <w:szCs w:val="20"/>
        </w:rPr>
        <w:t>Fun</w:t>
      </w:r>
      <w:r w:rsidR="00BE432A">
        <w:rPr>
          <w:rFonts w:ascii="Courier New" w:hAnsi="Courier New" w:cs="Courier New"/>
          <w:sz w:val="22"/>
          <w:szCs w:val="20"/>
        </w:rPr>
        <w:t>c</w:t>
      </w:r>
      <w:bookmarkStart w:id="26" w:name="_GoBack"/>
      <w:bookmarkEnd w:id="26"/>
      <w:r>
        <w:rPr>
          <w:rFonts w:ascii="Courier New" w:hAnsi="Courier New" w:cs="Courier New"/>
          <w:sz w:val="22"/>
          <w:szCs w:val="20"/>
        </w:rPr>
        <w:t>tion</w:t>
      </w:r>
      <w:r w:rsidR="00B92DB6">
        <w:t xml:space="preserve"> Record Format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2552"/>
        <w:gridCol w:w="4794"/>
      </w:tblGrid>
      <w:tr w:rsidR="00B92DB6" w:rsidRPr="00675C50" w:rsidTr="00C13BA9">
        <w:trPr>
          <w:trHeight w:val="329"/>
          <w:jc w:val="center"/>
        </w:trPr>
        <w:tc>
          <w:tcPr>
            <w:tcW w:w="3350" w:type="dxa"/>
            <w:shd w:val="clear" w:color="auto" w:fill="BFBFBF" w:themeFill="background1" w:themeFillShade="BF"/>
            <w:vAlign w:val="center"/>
          </w:tcPr>
          <w:p w:rsidR="00B92DB6" w:rsidRPr="00675C50" w:rsidRDefault="00B92DB6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B92DB6" w:rsidRPr="00675C50" w:rsidRDefault="00B92DB6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794" w:type="dxa"/>
            <w:shd w:val="clear" w:color="auto" w:fill="BFBFBF" w:themeFill="background1" w:themeFillShade="BF"/>
            <w:vAlign w:val="center"/>
          </w:tcPr>
          <w:p w:rsidR="00B92DB6" w:rsidRPr="00675C50" w:rsidRDefault="00B92DB6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B92DB6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92DB6" w:rsidRDefault="00B92DB6" w:rsidP="00C13BA9">
            <w:pPr>
              <w:pStyle w:val="NoSpacing"/>
            </w:pPr>
            <w:r>
              <w:t>ModuleBaseAddr</w:t>
            </w:r>
          </w:p>
        </w:tc>
        <w:tc>
          <w:tcPr>
            <w:tcW w:w="2552" w:type="dxa"/>
            <w:vAlign w:val="center"/>
          </w:tcPr>
          <w:p w:rsidR="00B92DB6" w:rsidRDefault="00B92DB6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92DB6" w:rsidRDefault="00B92DB6" w:rsidP="00B50F2C">
            <w:r>
              <w:t>The base virtual address of the module in which the function resides</w:t>
            </w:r>
          </w:p>
        </w:tc>
      </w:tr>
      <w:tr w:rsidR="00B92DB6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92DB6" w:rsidRDefault="00B92DB6" w:rsidP="00C13BA9">
            <w:pPr>
              <w:pStyle w:val="NoSpacing"/>
            </w:pPr>
            <w:r>
              <w:t>Address</w:t>
            </w:r>
          </w:p>
        </w:tc>
        <w:tc>
          <w:tcPr>
            <w:tcW w:w="2552" w:type="dxa"/>
            <w:vAlign w:val="center"/>
          </w:tcPr>
          <w:p w:rsidR="00B92DB6" w:rsidRDefault="00B92DB6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92DB6" w:rsidRDefault="00B92DB6" w:rsidP="00B50F2C">
            <w:r>
              <w:t xml:space="preserve">The </w:t>
            </w:r>
            <w:r w:rsidR="00B50F2C">
              <w:t xml:space="preserve">function’s starting </w:t>
            </w:r>
            <w:r>
              <w:t>address</w:t>
            </w:r>
          </w:p>
        </w:tc>
      </w:tr>
      <w:tr w:rsidR="00B92DB6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92DB6" w:rsidRDefault="00B92DB6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B92DB6" w:rsidRDefault="00B92DB6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92DB6" w:rsidRDefault="00B92DB6" w:rsidP="00C13BA9">
            <w:r>
              <w:t>Unique Identification number</w:t>
            </w:r>
          </w:p>
        </w:tc>
      </w:tr>
      <w:tr w:rsidR="00B92DB6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92DB6" w:rsidRDefault="00B92DB6" w:rsidP="00C13BA9">
            <w:pPr>
              <w:pStyle w:val="NoSpacing"/>
            </w:pPr>
            <w:r>
              <w:t>SourceLine</w:t>
            </w:r>
          </w:p>
        </w:tc>
        <w:tc>
          <w:tcPr>
            <w:tcW w:w="2552" w:type="dxa"/>
            <w:vAlign w:val="center"/>
          </w:tcPr>
          <w:p w:rsidR="00B92DB6" w:rsidRDefault="00B92DB6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92DB6" w:rsidRDefault="00B92DB6" w:rsidP="00C13BA9">
            <w:r>
              <w:t>Associated source file’s line number</w:t>
            </w:r>
          </w:p>
        </w:tc>
      </w:tr>
      <w:tr w:rsidR="00B92DB6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92DB6" w:rsidRDefault="00B92DB6" w:rsidP="00C13BA9">
            <w:pPr>
              <w:pStyle w:val="NoSpacing"/>
            </w:pPr>
            <w:r>
              <w:t>SourceFileID</w:t>
            </w:r>
          </w:p>
        </w:tc>
        <w:tc>
          <w:tcPr>
            <w:tcW w:w="2552" w:type="dxa"/>
            <w:vAlign w:val="center"/>
          </w:tcPr>
          <w:p w:rsidR="00B92DB6" w:rsidRDefault="00B92DB6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92DB6" w:rsidRDefault="00B92DB6" w:rsidP="00C13BA9">
            <w:r>
              <w:t>Owning source file ID</w:t>
            </w:r>
          </w:p>
        </w:tc>
      </w:tr>
      <w:tr w:rsidR="00B92DB6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B92DB6" w:rsidRDefault="00983171" w:rsidP="00C13BA9">
            <w:pPr>
              <w:pStyle w:val="NoSpacing"/>
            </w:pPr>
            <w:r>
              <w:t>SymbolID</w:t>
            </w:r>
          </w:p>
        </w:tc>
        <w:tc>
          <w:tcPr>
            <w:tcW w:w="2552" w:type="dxa"/>
            <w:vAlign w:val="center"/>
          </w:tcPr>
          <w:p w:rsidR="00B92DB6" w:rsidRDefault="00B92DB6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B92DB6" w:rsidRDefault="00983171" w:rsidP="00983171">
            <w:r>
              <w:t>Matching symbols ID</w:t>
            </w:r>
          </w:p>
        </w:tc>
      </w:tr>
    </w:tbl>
    <w:p w:rsidR="00983171" w:rsidRDefault="00983171" w:rsidP="00983171">
      <w:pPr>
        <w:pStyle w:val="Heading2"/>
        <w:numPr>
          <w:ilvl w:val="1"/>
          <w:numId w:val="4"/>
        </w:numPr>
      </w:pPr>
      <w:bookmarkStart w:id="27" w:name="_Toc366492876"/>
      <w:r>
        <w:t>Symbols Array</w:t>
      </w:r>
      <w:bookmarkEnd w:id="27"/>
    </w:p>
    <w:p w:rsidR="00983171" w:rsidRDefault="00983171" w:rsidP="00364B23">
      <w:r>
        <w:t xml:space="preserve">This array lists the </w:t>
      </w:r>
      <w:r w:rsidR="00364B23">
        <w:t xml:space="preserve">symbols information of the matching the </w:t>
      </w:r>
      <w:r>
        <w:t>sampled function.</w:t>
      </w:r>
    </w:p>
    <w:p w:rsidR="00983171" w:rsidRPr="00BD77D3" w:rsidRDefault="00983171" w:rsidP="00983171">
      <w:pPr>
        <w:rPr>
          <w:b/>
          <w:bCs/>
        </w:rPr>
      </w:pPr>
      <w:r w:rsidRPr="00BD77D3">
        <w:rPr>
          <w:b/>
          <w:bCs/>
        </w:rPr>
        <w:t xml:space="preserve">The array is preceded by a </w:t>
      </w:r>
      <w:r w:rsidRPr="00BD77D3">
        <w:rPr>
          <w:rStyle w:val="NoSpacingChar"/>
          <w:b/>
          <w:bCs/>
        </w:rPr>
        <w:t>gtUInt64</w:t>
      </w:r>
      <w:r w:rsidRPr="00BD77D3">
        <w:rPr>
          <w:b/>
          <w:bCs/>
        </w:rPr>
        <w:t xml:space="preserve"> of the number of elements within.</w:t>
      </w:r>
    </w:p>
    <w:p w:rsidR="00983171" w:rsidRDefault="00DB5E12" w:rsidP="00DB5E12">
      <w:pPr>
        <w:pStyle w:val="Heading4"/>
      </w:pPr>
      <w:bookmarkStart w:id="28" w:name="_Toc366492877"/>
      <w:r>
        <w:rPr>
          <w:rFonts w:ascii="Courier New" w:hAnsi="Courier New" w:cs="Courier New"/>
          <w:sz w:val="22"/>
          <w:szCs w:val="20"/>
        </w:rPr>
        <w:t>Symbol</w:t>
      </w:r>
      <w:r w:rsidR="00983171">
        <w:t xml:space="preserve"> Record Format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2552"/>
        <w:gridCol w:w="4794"/>
      </w:tblGrid>
      <w:tr w:rsidR="00983171" w:rsidRPr="00675C50" w:rsidTr="00C13BA9">
        <w:trPr>
          <w:trHeight w:val="329"/>
          <w:jc w:val="center"/>
        </w:trPr>
        <w:tc>
          <w:tcPr>
            <w:tcW w:w="3350" w:type="dxa"/>
            <w:shd w:val="clear" w:color="auto" w:fill="BFBFBF" w:themeFill="background1" w:themeFillShade="BF"/>
            <w:vAlign w:val="center"/>
          </w:tcPr>
          <w:p w:rsidR="00983171" w:rsidRPr="00675C50" w:rsidRDefault="00983171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983171" w:rsidRPr="00675C50" w:rsidRDefault="00983171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794" w:type="dxa"/>
            <w:shd w:val="clear" w:color="auto" w:fill="BFBFBF" w:themeFill="background1" w:themeFillShade="BF"/>
            <w:vAlign w:val="center"/>
          </w:tcPr>
          <w:p w:rsidR="00983171" w:rsidRPr="00675C50" w:rsidRDefault="00983171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983171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983171" w:rsidRDefault="00983171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983171" w:rsidRDefault="00983171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983171" w:rsidRDefault="00983171" w:rsidP="00C13BA9">
            <w:r>
              <w:t>Unique Identification number</w:t>
            </w:r>
          </w:p>
        </w:tc>
      </w:tr>
      <w:tr w:rsidR="00983171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983171" w:rsidRDefault="005B1F06" w:rsidP="00C13BA9">
            <w:pPr>
              <w:pStyle w:val="NoSpacing"/>
            </w:pPr>
            <w:r>
              <w:t>Size</w:t>
            </w:r>
          </w:p>
        </w:tc>
        <w:tc>
          <w:tcPr>
            <w:tcW w:w="2552" w:type="dxa"/>
            <w:vAlign w:val="center"/>
          </w:tcPr>
          <w:p w:rsidR="00983171" w:rsidRDefault="00983171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983171" w:rsidRDefault="005B1F06" w:rsidP="00C13BA9">
            <w:r>
              <w:t>Size, in byte</w:t>
            </w:r>
            <w:r w:rsidR="002F2E8F">
              <w:t xml:space="preserve">s, of the following </w:t>
            </w:r>
            <w:r w:rsidR="002F2E8F" w:rsidRPr="002F2E8F">
              <w:rPr>
                <w:rStyle w:val="NoSpacingChar"/>
              </w:rPr>
              <w:t>N</w:t>
            </w:r>
            <w:r w:rsidRPr="002F2E8F">
              <w:rPr>
                <w:rStyle w:val="NoSpacingChar"/>
              </w:rPr>
              <w:t>ame</w:t>
            </w:r>
          </w:p>
        </w:tc>
      </w:tr>
      <w:tr w:rsidR="00983171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983171" w:rsidRDefault="005B1F06" w:rsidP="00C13BA9">
            <w:pPr>
              <w:pStyle w:val="NoSpacing"/>
            </w:pPr>
            <w:r>
              <w:t>Name</w:t>
            </w:r>
          </w:p>
        </w:tc>
        <w:tc>
          <w:tcPr>
            <w:tcW w:w="2552" w:type="dxa"/>
            <w:vAlign w:val="center"/>
          </w:tcPr>
          <w:p w:rsidR="00983171" w:rsidRDefault="005B1F06" w:rsidP="005B1F06">
            <w:r>
              <w:t>Character-Set Type</w:t>
            </w:r>
          </w:p>
        </w:tc>
        <w:tc>
          <w:tcPr>
            <w:tcW w:w="4794" w:type="dxa"/>
            <w:vAlign w:val="center"/>
          </w:tcPr>
          <w:p w:rsidR="00983171" w:rsidRDefault="005B1F06" w:rsidP="00C13BA9">
            <w:r>
              <w:t>The symbol’s name (zero terminated, and should be converted to the Character Set type declared in the</w:t>
            </w:r>
            <w:r w:rsidR="0092212D">
              <w:t xml:space="preserve"> file’s</w:t>
            </w:r>
            <w:r>
              <w:t xml:space="preserve"> </w:t>
            </w:r>
            <w:r w:rsidRPr="005B1F06">
              <w:rPr>
                <w:rStyle w:val="NoSpacingChar"/>
              </w:rPr>
              <w:t>Header</w:t>
            </w:r>
            <w:r w:rsidR="0092212D">
              <w:t xml:space="preserve"> record)</w:t>
            </w:r>
          </w:p>
        </w:tc>
      </w:tr>
    </w:tbl>
    <w:p w:rsidR="00DB5E12" w:rsidRDefault="00DB5E12" w:rsidP="00DB5E12">
      <w:pPr>
        <w:pStyle w:val="Heading2"/>
        <w:numPr>
          <w:ilvl w:val="1"/>
          <w:numId w:val="4"/>
        </w:numPr>
      </w:pPr>
      <w:bookmarkStart w:id="29" w:name="_Toc366492878"/>
      <w:r>
        <w:t>Source Files Array</w:t>
      </w:r>
      <w:bookmarkEnd w:id="29"/>
    </w:p>
    <w:p w:rsidR="00DB5E12" w:rsidRDefault="00DB5E12" w:rsidP="00DB5E12">
      <w:r>
        <w:t>This array lists the source files’ information in which the sampled functions reside.</w:t>
      </w:r>
    </w:p>
    <w:p w:rsidR="00DB5E12" w:rsidRPr="00BD77D3" w:rsidRDefault="00DB5E12" w:rsidP="00DB5E12">
      <w:pPr>
        <w:rPr>
          <w:b/>
          <w:bCs/>
        </w:rPr>
      </w:pPr>
      <w:r w:rsidRPr="00BD77D3">
        <w:rPr>
          <w:b/>
          <w:bCs/>
        </w:rPr>
        <w:t xml:space="preserve">The array is preceded by a </w:t>
      </w:r>
      <w:r w:rsidRPr="00BD77D3">
        <w:rPr>
          <w:rStyle w:val="NoSpacingChar"/>
          <w:b/>
          <w:bCs/>
        </w:rPr>
        <w:t>gtUInt64</w:t>
      </w:r>
      <w:r w:rsidRPr="00BD77D3">
        <w:rPr>
          <w:b/>
          <w:bCs/>
        </w:rPr>
        <w:t xml:space="preserve"> of the number of elements within.</w:t>
      </w:r>
    </w:p>
    <w:p w:rsidR="00DB5E12" w:rsidRDefault="003E2B60" w:rsidP="003E2B60">
      <w:pPr>
        <w:pStyle w:val="Heading4"/>
      </w:pPr>
      <w:bookmarkStart w:id="30" w:name="_Toc366492879"/>
      <w:r>
        <w:rPr>
          <w:rFonts w:ascii="Courier New" w:hAnsi="Courier New" w:cs="Courier New"/>
          <w:sz w:val="22"/>
          <w:szCs w:val="20"/>
        </w:rPr>
        <w:t>SourceFile</w:t>
      </w:r>
      <w:r w:rsidR="00DB5E12">
        <w:t xml:space="preserve"> Record Format</w:t>
      </w:r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2552"/>
        <w:gridCol w:w="4794"/>
      </w:tblGrid>
      <w:tr w:rsidR="00DB5E12" w:rsidRPr="00675C50" w:rsidTr="00C13BA9">
        <w:trPr>
          <w:trHeight w:val="329"/>
          <w:jc w:val="center"/>
        </w:trPr>
        <w:tc>
          <w:tcPr>
            <w:tcW w:w="3350" w:type="dxa"/>
            <w:shd w:val="clear" w:color="auto" w:fill="BFBFBF" w:themeFill="background1" w:themeFillShade="BF"/>
            <w:vAlign w:val="center"/>
          </w:tcPr>
          <w:p w:rsidR="00DB5E12" w:rsidRPr="00675C50" w:rsidRDefault="00DB5E12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DB5E12" w:rsidRPr="00675C50" w:rsidRDefault="00DB5E12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794" w:type="dxa"/>
            <w:shd w:val="clear" w:color="auto" w:fill="BFBFBF" w:themeFill="background1" w:themeFillShade="BF"/>
            <w:vAlign w:val="center"/>
          </w:tcPr>
          <w:p w:rsidR="00DB5E12" w:rsidRPr="00675C50" w:rsidRDefault="00DB5E12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DB5E12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DB5E12" w:rsidRDefault="00DB5E12" w:rsidP="00C13BA9">
            <w:pPr>
              <w:pStyle w:val="NoSpacing"/>
            </w:pPr>
            <w:r>
              <w:t>ID</w:t>
            </w:r>
          </w:p>
        </w:tc>
        <w:tc>
          <w:tcPr>
            <w:tcW w:w="2552" w:type="dxa"/>
            <w:vAlign w:val="center"/>
          </w:tcPr>
          <w:p w:rsidR="00DB5E12" w:rsidRDefault="00DB5E12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DB5E12" w:rsidRDefault="00DB5E12" w:rsidP="00C13BA9">
            <w:r>
              <w:t>Unique Identification number</w:t>
            </w:r>
          </w:p>
        </w:tc>
      </w:tr>
      <w:tr w:rsidR="00DB5E12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DB5E12" w:rsidRDefault="00DB5E12" w:rsidP="00C13BA9">
            <w:pPr>
              <w:pStyle w:val="NoSpacing"/>
            </w:pPr>
            <w:r>
              <w:t>Size</w:t>
            </w:r>
          </w:p>
        </w:tc>
        <w:tc>
          <w:tcPr>
            <w:tcW w:w="2552" w:type="dxa"/>
            <w:vAlign w:val="center"/>
          </w:tcPr>
          <w:p w:rsidR="00DB5E12" w:rsidRDefault="00DB5E12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DB5E12" w:rsidRDefault="00DB5E12" w:rsidP="00C13BA9">
            <w:r>
              <w:t>Size, in byte</w:t>
            </w:r>
            <w:r w:rsidR="002F2E8F">
              <w:t xml:space="preserve">s, of the following </w:t>
            </w:r>
            <w:r w:rsidR="002F2E8F" w:rsidRPr="002F2E8F">
              <w:rPr>
                <w:rStyle w:val="NoSpacingChar"/>
              </w:rPr>
              <w:t>N</w:t>
            </w:r>
            <w:r w:rsidRPr="002F2E8F">
              <w:rPr>
                <w:rStyle w:val="NoSpacingChar"/>
              </w:rPr>
              <w:t>ame</w:t>
            </w:r>
          </w:p>
        </w:tc>
      </w:tr>
      <w:tr w:rsidR="00DB5E12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DB5E12" w:rsidRDefault="00DB5E12" w:rsidP="00C13BA9">
            <w:pPr>
              <w:pStyle w:val="NoSpacing"/>
            </w:pPr>
            <w:r>
              <w:t>Name</w:t>
            </w:r>
          </w:p>
        </w:tc>
        <w:tc>
          <w:tcPr>
            <w:tcW w:w="2552" w:type="dxa"/>
            <w:vAlign w:val="center"/>
          </w:tcPr>
          <w:p w:rsidR="00DB5E12" w:rsidRDefault="00DB5E12" w:rsidP="00C13BA9">
            <w:r>
              <w:t>Character-Set Type</w:t>
            </w:r>
          </w:p>
        </w:tc>
        <w:tc>
          <w:tcPr>
            <w:tcW w:w="4794" w:type="dxa"/>
            <w:vAlign w:val="center"/>
          </w:tcPr>
          <w:p w:rsidR="00DB5E12" w:rsidRDefault="00DB5E12" w:rsidP="00BA744C">
            <w:r>
              <w:t xml:space="preserve">The </w:t>
            </w:r>
            <w:r w:rsidR="00BA744C">
              <w:t>source file</w:t>
            </w:r>
            <w:r>
              <w:t xml:space="preserve">’s name (zero terminated, and should be converted to the Character Set type declared in the file’s </w:t>
            </w:r>
            <w:r w:rsidRPr="005B1F06">
              <w:rPr>
                <w:rStyle w:val="NoSpacingChar"/>
              </w:rPr>
              <w:t>Header</w:t>
            </w:r>
            <w:r>
              <w:t xml:space="preserve"> record)</w:t>
            </w:r>
          </w:p>
        </w:tc>
      </w:tr>
    </w:tbl>
    <w:p w:rsidR="002F2E8F" w:rsidRDefault="002F2E8F" w:rsidP="002F2E8F">
      <w:pPr>
        <w:pStyle w:val="Heading2"/>
        <w:numPr>
          <w:ilvl w:val="1"/>
          <w:numId w:val="4"/>
        </w:numPr>
      </w:pPr>
      <w:bookmarkStart w:id="31" w:name="_Toc366492880"/>
      <w:r>
        <w:lastRenderedPageBreak/>
        <w:t>Modules Array</w:t>
      </w:r>
      <w:bookmarkEnd w:id="31"/>
    </w:p>
    <w:p w:rsidR="002F2E8F" w:rsidRPr="00BD77D3" w:rsidRDefault="002F2E8F" w:rsidP="002F2E8F">
      <w:pPr>
        <w:rPr>
          <w:b/>
          <w:bCs/>
        </w:rPr>
      </w:pPr>
      <w:r>
        <w:t>This array lists the sampled modules information.</w:t>
      </w:r>
    </w:p>
    <w:p w:rsidR="002F2E8F" w:rsidRDefault="002F2E8F" w:rsidP="002F2E8F">
      <w:pPr>
        <w:pStyle w:val="Heading4"/>
      </w:pPr>
      <w:bookmarkStart w:id="32" w:name="_Toc366492881"/>
      <w:r>
        <w:rPr>
          <w:rFonts w:ascii="Courier New" w:hAnsi="Courier New" w:cs="Courier New"/>
          <w:sz w:val="22"/>
          <w:szCs w:val="20"/>
        </w:rPr>
        <w:t>Module</w:t>
      </w:r>
      <w:r>
        <w:t xml:space="preserve"> Record Format</w:t>
      </w:r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2552"/>
        <w:gridCol w:w="4794"/>
      </w:tblGrid>
      <w:tr w:rsidR="002F2E8F" w:rsidRPr="00675C50" w:rsidTr="00C13BA9">
        <w:trPr>
          <w:trHeight w:val="329"/>
          <w:jc w:val="center"/>
        </w:trPr>
        <w:tc>
          <w:tcPr>
            <w:tcW w:w="3350" w:type="dxa"/>
            <w:shd w:val="clear" w:color="auto" w:fill="BFBFBF" w:themeFill="background1" w:themeFillShade="BF"/>
            <w:vAlign w:val="center"/>
          </w:tcPr>
          <w:p w:rsidR="002F2E8F" w:rsidRPr="00675C50" w:rsidRDefault="002F2E8F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2F2E8F" w:rsidRPr="00675C50" w:rsidRDefault="002F2E8F" w:rsidP="00C13BA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794" w:type="dxa"/>
            <w:shd w:val="clear" w:color="auto" w:fill="BFBFBF" w:themeFill="background1" w:themeFillShade="BF"/>
            <w:vAlign w:val="center"/>
          </w:tcPr>
          <w:p w:rsidR="002F2E8F" w:rsidRPr="00675C50" w:rsidRDefault="002F2E8F" w:rsidP="00C13BA9">
            <w:pPr>
              <w:rPr>
                <w:b/>
                <w:bCs/>
              </w:rPr>
            </w:pPr>
            <w:r w:rsidRPr="00675C50">
              <w:rPr>
                <w:b/>
                <w:bCs/>
              </w:rPr>
              <w:t>Description</w:t>
            </w:r>
          </w:p>
        </w:tc>
      </w:tr>
      <w:tr w:rsidR="002F2E8F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2F2E8F" w:rsidRDefault="002F2E8F" w:rsidP="00C13BA9">
            <w:pPr>
              <w:pStyle w:val="NoSpacing"/>
            </w:pPr>
            <w:r>
              <w:t>ModuleBaseAddr</w:t>
            </w:r>
          </w:p>
        </w:tc>
        <w:tc>
          <w:tcPr>
            <w:tcW w:w="2552" w:type="dxa"/>
            <w:vAlign w:val="center"/>
          </w:tcPr>
          <w:p w:rsidR="002F2E8F" w:rsidRDefault="002F2E8F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2F2E8F" w:rsidRDefault="002F2E8F" w:rsidP="002F2E8F">
            <w:r>
              <w:t>The module’s base virtual address</w:t>
            </w:r>
          </w:p>
        </w:tc>
      </w:tr>
      <w:tr w:rsidR="002F2E8F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2F2E8F" w:rsidRDefault="002F2E8F" w:rsidP="00C13BA9">
            <w:pPr>
              <w:pStyle w:val="NoSpacing"/>
            </w:pPr>
            <w:r>
              <w:t>Size</w:t>
            </w:r>
          </w:p>
        </w:tc>
        <w:tc>
          <w:tcPr>
            <w:tcW w:w="2552" w:type="dxa"/>
            <w:vAlign w:val="center"/>
          </w:tcPr>
          <w:p w:rsidR="002F2E8F" w:rsidRDefault="002F2E8F" w:rsidP="00C13BA9">
            <w:pPr>
              <w:pStyle w:val="NoSpacing"/>
            </w:pPr>
            <w:r>
              <w:t>gtUInt64</w:t>
            </w:r>
          </w:p>
        </w:tc>
        <w:tc>
          <w:tcPr>
            <w:tcW w:w="4794" w:type="dxa"/>
            <w:vAlign w:val="center"/>
          </w:tcPr>
          <w:p w:rsidR="002F2E8F" w:rsidRDefault="002F2E8F" w:rsidP="00C13BA9">
            <w:r>
              <w:t xml:space="preserve">Size, in bytes, of the following </w:t>
            </w:r>
            <w:r w:rsidRPr="002F2E8F">
              <w:rPr>
                <w:rStyle w:val="NoSpacingChar"/>
              </w:rPr>
              <w:t>Name</w:t>
            </w:r>
          </w:p>
        </w:tc>
      </w:tr>
      <w:tr w:rsidR="002F2E8F" w:rsidTr="00C13BA9">
        <w:trPr>
          <w:trHeight w:val="329"/>
          <w:jc w:val="center"/>
        </w:trPr>
        <w:tc>
          <w:tcPr>
            <w:tcW w:w="3350" w:type="dxa"/>
            <w:vAlign w:val="center"/>
          </w:tcPr>
          <w:p w:rsidR="002F2E8F" w:rsidRDefault="002F2E8F" w:rsidP="00C13BA9">
            <w:pPr>
              <w:pStyle w:val="NoSpacing"/>
            </w:pPr>
            <w:r>
              <w:t>Name</w:t>
            </w:r>
          </w:p>
        </w:tc>
        <w:tc>
          <w:tcPr>
            <w:tcW w:w="2552" w:type="dxa"/>
            <w:vAlign w:val="center"/>
          </w:tcPr>
          <w:p w:rsidR="002F2E8F" w:rsidRDefault="002F2E8F" w:rsidP="00C13BA9">
            <w:r>
              <w:t>Character-Set Type</w:t>
            </w:r>
          </w:p>
        </w:tc>
        <w:tc>
          <w:tcPr>
            <w:tcW w:w="4794" w:type="dxa"/>
            <w:vAlign w:val="center"/>
          </w:tcPr>
          <w:p w:rsidR="002F2E8F" w:rsidRDefault="002F2E8F" w:rsidP="002F2E8F">
            <w:r>
              <w:t xml:space="preserve">The module’s file name (zero terminated, and should be converted to the Character Set type declared in the file’s </w:t>
            </w:r>
            <w:r w:rsidRPr="005B1F06">
              <w:rPr>
                <w:rStyle w:val="NoSpacingChar"/>
              </w:rPr>
              <w:t>Header</w:t>
            </w:r>
            <w:r>
              <w:t xml:space="preserve"> record)</w:t>
            </w:r>
          </w:p>
        </w:tc>
      </w:tr>
    </w:tbl>
    <w:p w:rsidR="00C601AD" w:rsidRPr="00466023" w:rsidRDefault="00C601AD" w:rsidP="002F2E8F"/>
    <w:sectPr w:rsidR="00C601AD" w:rsidRPr="00466023" w:rsidSect="00D04008">
      <w:headerReference w:type="default" r:id="rId9"/>
      <w:footerReference w:type="default" r:id="rId10"/>
      <w:pgSz w:w="12240" w:h="15840"/>
      <w:pgMar w:top="1584" w:right="720" w:bottom="15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8B0" w:rsidRDefault="008738B0" w:rsidP="003252B9">
      <w:pPr>
        <w:spacing w:after="0" w:line="240" w:lineRule="auto"/>
      </w:pPr>
      <w:r>
        <w:separator/>
      </w:r>
    </w:p>
  </w:endnote>
  <w:endnote w:type="continuationSeparator" w:id="0">
    <w:p w:rsidR="008738B0" w:rsidRDefault="008738B0" w:rsidP="0032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53" w:type="pct"/>
      <w:jc w:val="center"/>
      <w:tblBorders>
        <w:top w:val="single" w:sz="4" w:space="0" w:color="auto"/>
      </w:tblBorders>
      <w:tblCellMar>
        <w:top w:w="29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250"/>
    </w:tblGrid>
    <w:tr w:rsidR="0018011C" w:rsidTr="009A7255">
      <w:trPr>
        <w:trHeight w:val="260"/>
        <w:jc w:val="center"/>
      </w:trPr>
      <w:tc>
        <w:tcPr>
          <w:tcW w:w="12235" w:type="dxa"/>
        </w:tcPr>
        <w:p w:rsidR="0018011C" w:rsidRPr="00A66B97" w:rsidRDefault="004E13C8" w:rsidP="00D50AA2">
          <w:pPr>
            <w:pStyle w:val="NoSpacing"/>
            <w:jc w:val="center"/>
            <w:rPr>
              <w:szCs w:val="20"/>
            </w:rPr>
          </w:pPr>
          <w:r w:rsidRPr="00A66B97">
            <w:rPr>
              <w:szCs w:val="20"/>
            </w:rPr>
            <w:fldChar w:fldCharType="begin"/>
          </w:r>
          <w:r w:rsidR="0018011C" w:rsidRPr="00A66B97">
            <w:rPr>
              <w:szCs w:val="20"/>
            </w:rPr>
            <w:instrText xml:space="preserve"> PAGE   \* MERGEFORMAT </w:instrText>
          </w:r>
          <w:r w:rsidRPr="00A66B97">
            <w:rPr>
              <w:szCs w:val="20"/>
            </w:rPr>
            <w:fldChar w:fldCharType="separate"/>
          </w:r>
          <w:r w:rsidR="00BE432A">
            <w:rPr>
              <w:noProof/>
              <w:szCs w:val="20"/>
            </w:rPr>
            <w:t>9</w:t>
          </w:r>
          <w:r w:rsidRPr="00A66B97">
            <w:rPr>
              <w:szCs w:val="20"/>
            </w:rPr>
            <w:fldChar w:fldCharType="end"/>
          </w:r>
        </w:p>
      </w:tc>
    </w:tr>
  </w:tbl>
  <w:p w:rsidR="0018011C" w:rsidRDefault="0018011C" w:rsidP="00D50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8B0" w:rsidRDefault="008738B0" w:rsidP="003252B9">
      <w:pPr>
        <w:spacing w:after="0" w:line="240" w:lineRule="auto"/>
      </w:pPr>
      <w:r>
        <w:separator/>
      </w:r>
    </w:p>
  </w:footnote>
  <w:footnote w:type="continuationSeparator" w:id="0">
    <w:p w:rsidR="008738B0" w:rsidRDefault="008738B0" w:rsidP="0032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center" w:tblpY="1"/>
      <w:tblOverlap w:val="never"/>
      <w:tblW w:w="12236" w:type="dxa"/>
      <w:jc w:val="center"/>
      <w:tblBorders>
        <w:bottom w:val="single" w:sz="4" w:space="0" w:color="auto"/>
        <w:insideH w:val="single" w:sz="4" w:space="0" w:color="auto"/>
      </w:tblBorders>
      <w:tblLayout w:type="fixed"/>
      <w:tblCellMar>
        <w:left w:w="720" w:type="dxa"/>
        <w:right w:w="720" w:type="dxa"/>
      </w:tblCellMar>
      <w:tblLook w:val="04A0" w:firstRow="1" w:lastRow="0" w:firstColumn="1" w:lastColumn="0" w:noHBand="0" w:noVBand="1"/>
    </w:tblPr>
    <w:tblGrid>
      <w:gridCol w:w="6249"/>
      <w:gridCol w:w="5987"/>
    </w:tblGrid>
    <w:tr w:rsidR="0018011C" w:rsidTr="00A76C32">
      <w:trPr>
        <w:trHeight w:val="723"/>
        <w:jc w:val="center"/>
      </w:trPr>
      <w:tc>
        <w:tcPr>
          <w:tcW w:w="6249" w:type="dxa"/>
        </w:tcPr>
        <w:p w:rsidR="0018011C" w:rsidRDefault="0018011C" w:rsidP="003252B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3088445" cy="310101"/>
                <wp:effectExtent l="19050" t="0" r="0" b="0"/>
                <wp:docPr id="3" name="Picture 3" descr="C:\Users\DarkEntropy\Documents\53654A_AMD_CodeXLLogoTypeGradient_E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rkEntropy\Documents\53654A_AMD_CodeXLLogoTypeGradient_E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8445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7" w:type="dxa"/>
        </w:tcPr>
        <w:p w:rsidR="0018011C" w:rsidRDefault="0018011C" w:rsidP="0076365C">
          <w:pPr>
            <w:pStyle w:val="NoSpacing"/>
            <w:jc w:val="right"/>
          </w:pPr>
          <w:r>
            <w:t>CSS v2.1</w:t>
          </w:r>
        </w:p>
        <w:p w:rsidR="0018011C" w:rsidRPr="0076365C" w:rsidRDefault="0018011C" w:rsidP="005C37B0">
          <w:pPr>
            <w:pStyle w:val="NoSpacing"/>
            <w:jc w:val="right"/>
          </w:pPr>
          <w:r>
            <w:t>File Format</w:t>
          </w:r>
        </w:p>
      </w:tc>
    </w:tr>
  </w:tbl>
  <w:p w:rsidR="0018011C" w:rsidRDefault="0018011C" w:rsidP="003252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D92"/>
    <w:multiLevelType w:val="hybridMultilevel"/>
    <w:tmpl w:val="CC3A82DC"/>
    <w:lvl w:ilvl="0" w:tplc="CB446D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03B3"/>
    <w:multiLevelType w:val="hybridMultilevel"/>
    <w:tmpl w:val="EC9A6E4C"/>
    <w:lvl w:ilvl="0" w:tplc="6A7C96F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390D77"/>
    <w:multiLevelType w:val="hybridMultilevel"/>
    <w:tmpl w:val="E33C1D3A"/>
    <w:lvl w:ilvl="0" w:tplc="D49C12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D7811"/>
    <w:multiLevelType w:val="hybridMultilevel"/>
    <w:tmpl w:val="D2E65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0E5796"/>
    <w:multiLevelType w:val="hybridMultilevel"/>
    <w:tmpl w:val="C8D06810"/>
    <w:lvl w:ilvl="0" w:tplc="6A7C96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131FFF"/>
    <w:multiLevelType w:val="hybridMultilevel"/>
    <w:tmpl w:val="78A8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E1657"/>
    <w:multiLevelType w:val="hybridMultilevel"/>
    <w:tmpl w:val="5C12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F5AA9"/>
    <w:multiLevelType w:val="multilevel"/>
    <w:tmpl w:val="1BC4A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4E7937BA"/>
    <w:multiLevelType w:val="hybridMultilevel"/>
    <w:tmpl w:val="810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45DFA"/>
    <w:multiLevelType w:val="hybridMultilevel"/>
    <w:tmpl w:val="F574F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671A3B"/>
    <w:multiLevelType w:val="hybridMultilevel"/>
    <w:tmpl w:val="23026658"/>
    <w:lvl w:ilvl="0" w:tplc="D10E9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D6DE6"/>
    <w:multiLevelType w:val="hybridMultilevel"/>
    <w:tmpl w:val="78A8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5A62"/>
    <w:rsid w:val="000104E8"/>
    <w:rsid w:val="00017DF7"/>
    <w:rsid w:val="00023D89"/>
    <w:rsid w:val="00031ACC"/>
    <w:rsid w:val="00034502"/>
    <w:rsid w:val="00036E97"/>
    <w:rsid w:val="00043A2F"/>
    <w:rsid w:val="00044BD7"/>
    <w:rsid w:val="0005074D"/>
    <w:rsid w:val="00054D3E"/>
    <w:rsid w:val="00054FAB"/>
    <w:rsid w:val="00057F6C"/>
    <w:rsid w:val="000606FE"/>
    <w:rsid w:val="00065216"/>
    <w:rsid w:val="00067158"/>
    <w:rsid w:val="00067374"/>
    <w:rsid w:val="00073F02"/>
    <w:rsid w:val="00075C64"/>
    <w:rsid w:val="00076C23"/>
    <w:rsid w:val="0008567A"/>
    <w:rsid w:val="00092AE3"/>
    <w:rsid w:val="000A50DE"/>
    <w:rsid w:val="000A6AD2"/>
    <w:rsid w:val="000B06EB"/>
    <w:rsid w:val="000B40B4"/>
    <w:rsid w:val="000B566D"/>
    <w:rsid w:val="000C0276"/>
    <w:rsid w:val="000C0A43"/>
    <w:rsid w:val="000D0698"/>
    <w:rsid w:val="000D2D1A"/>
    <w:rsid w:val="000D4E6A"/>
    <w:rsid w:val="000D50F6"/>
    <w:rsid w:val="000E448D"/>
    <w:rsid w:val="000E5DDA"/>
    <w:rsid w:val="000E638E"/>
    <w:rsid w:val="000E778C"/>
    <w:rsid w:val="000E7C0D"/>
    <w:rsid w:val="000F2461"/>
    <w:rsid w:val="000F6327"/>
    <w:rsid w:val="000F69E2"/>
    <w:rsid w:val="000F6D20"/>
    <w:rsid w:val="00122018"/>
    <w:rsid w:val="00123AEA"/>
    <w:rsid w:val="00125FA6"/>
    <w:rsid w:val="0014156A"/>
    <w:rsid w:val="00150AD0"/>
    <w:rsid w:val="00153F40"/>
    <w:rsid w:val="00154B97"/>
    <w:rsid w:val="001567C2"/>
    <w:rsid w:val="00161A97"/>
    <w:rsid w:val="00174F07"/>
    <w:rsid w:val="00175BA7"/>
    <w:rsid w:val="0018011C"/>
    <w:rsid w:val="001863CD"/>
    <w:rsid w:val="001909B5"/>
    <w:rsid w:val="001915D7"/>
    <w:rsid w:val="001945AD"/>
    <w:rsid w:val="00194CD6"/>
    <w:rsid w:val="00195999"/>
    <w:rsid w:val="00196407"/>
    <w:rsid w:val="00196F55"/>
    <w:rsid w:val="001B009E"/>
    <w:rsid w:val="001B448E"/>
    <w:rsid w:val="001B7350"/>
    <w:rsid w:val="001D0007"/>
    <w:rsid w:val="001E0FFC"/>
    <w:rsid w:val="001E1028"/>
    <w:rsid w:val="001E2EF4"/>
    <w:rsid w:val="001E760C"/>
    <w:rsid w:val="001F21BC"/>
    <w:rsid w:val="001F72E7"/>
    <w:rsid w:val="00204077"/>
    <w:rsid w:val="00204B2C"/>
    <w:rsid w:val="0020515D"/>
    <w:rsid w:val="00205CCB"/>
    <w:rsid w:val="002100D0"/>
    <w:rsid w:val="00210B02"/>
    <w:rsid w:val="00212331"/>
    <w:rsid w:val="002211E3"/>
    <w:rsid w:val="00237B47"/>
    <w:rsid w:val="00245542"/>
    <w:rsid w:val="0024635D"/>
    <w:rsid w:val="00246A88"/>
    <w:rsid w:val="00251D30"/>
    <w:rsid w:val="0025337E"/>
    <w:rsid w:val="00266F9F"/>
    <w:rsid w:val="002704CD"/>
    <w:rsid w:val="00272950"/>
    <w:rsid w:val="00277A87"/>
    <w:rsid w:val="00283B32"/>
    <w:rsid w:val="00290707"/>
    <w:rsid w:val="002971F7"/>
    <w:rsid w:val="00297A60"/>
    <w:rsid w:val="002A0C05"/>
    <w:rsid w:val="002A0F4D"/>
    <w:rsid w:val="002C27A5"/>
    <w:rsid w:val="002C40FF"/>
    <w:rsid w:val="002D0874"/>
    <w:rsid w:val="002D6D01"/>
    <w:rsid w:val="002D782A"/>
    <w:rsid w:val="002D7CA9"/>
    <w:rsid w:val="002F0135"/>
    <w:rsid w:val="002F1655"/>
    <w:rsid w:val="002F2E8F"/>
    <w:rsid w:val="002F3623"/>
    <w:rsid w:val="002F5C28"/>
    <w:rsid w:val="00301407"/>
    <w:rsid w:val="003035E5"/>
    <w:rsid w:val="00304B5E"/>
    <w:rsid w:val="003059DA"/>
    <w:rsid w:val="0030691E"/>
    <w:rsid w:val="00310CA8"/>
    <w:rsid w:val="00310DF8"/>
    <w:rsid w:val="0031141E"/>
    <w:rsid w:val="003117CD"/>
    <w:rsid w:val="0031491E"/>
    <w:rsid w:val="0031785D"/>
    <w:rsid w:val="00317DE7"/>
    <w:rsid w:val="0032113D"/>
    <w:rsid w:val="003252B9"/>
    <w:rsid w:val="00325BA1"/>
    <w:rsid w:val="00327D7C"/>
    <w:rsid w:val="00332EF6"/>
    <w:rsid w:val="003438B6"/>
    <w:rsid w:val="00350929"/>
    <w:rsid w:val="00354705"/>
    <w:rsid w:val="00354BA9"/>
    <w:rsid w:val="003562FA"/>
    <w:rsid w:val="00356875"/>
    <w:rsid w:val="00362C07"/>
    <w:rsid w:val="003649A3"/>
    <w:rsid w:val="00364B23"/>
    <w:rsid w:val="00367BD2"/>
    <w:rsid w:val="00383DAF"/>
    <w:rsid w:val="00384A2F"/>
    <w:rsid w:val="00396BB8"/>
    <w:rsid w:val="003A495D"/>
    <w:rsid w:val="003A7693"/>
    <w:rsid w:val="003B1ACC"/>
    <w:rsid w:val="003B702E"/>
    <w:rsid w:val="003C3191"/>
    <w:rsid w:val="003C6549"/>
    <w:rsid w:val="003D6D46"/>
    <w:rsid w:val="003D7E79"/>
    <w:rsid w:val="003E1485"/>
    <w:rsid w:val="003E2B60"/>
    <w:rsid w:val="003E79C3"/>
    <w:rsid w:val="003F0038"/>
    <w:rsid w:val="003F2059"/>
    <w:rsid w:val="003F2C37"/>
    <w:rsid w:val="00400610"/>
    <w:rsid w:val="00403F30"/>
    <w:rsid w:val="0040435F"/>
    <w:rsid w:val="0040676A"/>
    <w:rsid w:val="00415363"/>
    <w:rsid w:val="004160F2"/>
    <w:rsid w:val="00424929"/>
    <w:rsid w:val="00425479"/>
    <w:rsid w:val="00435B02"/>
    <w:rsid w:val="00437DF6"/>
    <w:rsid w:val="00440E4E"/>
    <w:rsid w:val="0044145E"/>
    <w:rsid w:val="00451C4A"/>
    <w:rsid w:val="00455F16"/>
    <w:rsid w:val="00460B99"/>
    <w:rsid w:val="00463A36"/>
    <w:rsid w:val="00466023"/>
    <w:rsid w:val="004735EF"/>
    <w:rsid w:val="004748FC"/>
    <w:rsid w:val="00476DE6"/>
    <w:rsid w:val="0047712E"/>
    <w:rsid w:val="004772DD"/>
    <w:rsid w:val="00484BF5"/>
    <w:rsid w:val="00485EBD"/>
    <w:rsid w:val="0049038F"/>
    <w:rsid w:val="004948E9"/>
    <w:rsid w:val="004958A5"/>
    <w:rsid w:val="004A10FC"/>
    <w:rsid w:val="004A432C"/>
    <w:rsid w:val="004A6827"/>
    <w:rsid w:val="004D1512"/>
    <w:rsid w:val="004D2F21"/>
    <w:rsid w:val="004E13C8"/>
    <w:rsid w:val="004E2B94"/>
    <w:rsid w:val="004E3E01"/>
    <w:rsid w:val="004E601F"/>
    <w:rsid w:val="004F13B6"/>
    <w:rsid w:val="004F4B91"/>
    <w:rsid w:val="004F588E"/>
    <w:rsid w:val="004F5BEE"/>
    <w:rsid w:val="00503DBF"/>
    <w:rsid w:val="00517E16"/>
    <w:rsid w:val="00521A50"/>
    <w:rsid w:val="0052360D"/>
    <w:rsid w:val="005276F2"/>
    <w:rsid w:val="005334DB"/>
    <w:rsid w:val="00540C1A"/>
    <w:rsid w:val="00542369"/>
    <w:rsid w:val="005543F8"/>
    <w:rsid w:val="0055517B"/>
    <w:rsid w:val="00564013"/>
    <w:rsid w:val="00564D4C"/>
    <w:rsid w:val="00567A3F"/>
    <w:rsid w:val="00572B96"/>
    <w:rsid w:val="005733D1"/>
    <w:rsid w:val="00577BF9"/>
    <w:rsid w:val="00582A3B"/>
    <w:rsid w:val="005839AB"/>
    <w:rsid w:val="00583A94"/>
    <w:rsid w:val="0058748B"/>
    <w:rsid w:val="005946EB"/>
    <w:rsid w:val="00594CD1"/>
    <w:rsid w:val="005976FF"/>
    <w:rsid w:val="005A0E9C"/>
    <w:rsid w:val="005A2375"/>
    <w:rsid w:val="005A3BA5"/>
    <w:rsid w:val="005A628D"/>
    <w:rsid w:val="005B102A"/>
    <w:rsid w:val="005B1F06"/>
    <w:rsid w:val="005B4742"/>
    <w:rsid w:val="005B6679"/>
    <w:rsid w:val="005C37B0"/>
    <w:rsid w:val="005C46C8"/>
    <w:rsid w:val="005C7325"/>
    <w:rsid w:val="005D22F6"/>
    <w:rsid w:val="005D32C7"/>
    <w:rsid w:val="005D3341"/>
    <w:rsid w:val="005E11AB"/>
    <w:rsid w:val="005E53C1"/>
    <w:rsid w:val="005E57A7"/>
    <w:rsid w:val="005F424E"/>
    <w:rsid w:val="005F4A0D"/>
    <w:rsid w:val="0060096B"/>
    <w:rsid w:val="00604538"/>
    <w:rsid w:val="0060624F"/>
    <w:rsid w:val="006170AF"/>
    <w:rsid w:val="00617AC4"/>
    <w:rsid w:val="006210D3"/>
    <w:rsid w:val="00623513"/>
    <w:rsid w:val="00623DAD"/>
    <w:rsid w:val="00631872"/>
    <w:rsid w:val="00631881"/>
    <w:rsid w:val="0064607B"/>
    <w:rsid w:val="00654D39"/>
    <w:rsid w:val="00654DE9"/>
    <w:rsid w:val="00654F35"/>
    <w:rsid w:val="00655BD0"/>
    <w:rsid w:val="00664C8D"/>
    <w:rsid w:val="00670039"/>
    <w:rsid w:val="006727DF"/>
    <w:rsid w:val="006728BD"/>
    <w:rsid w:val="00675C50"/>
    <w:rsid w:val="006808BE"/>
    <w:rsid w:val="00682482"/>
    <w:rsid w:val="006842F3"/>
    <w:rsid w:val="00687A5F"/>
    <w:rsid w:val="006943D1"/>
    <w:rsid w:val="00696383"/>
    <w:rsid w:val="006A241A"/>
    <w:rsid w:val="006A2F61"/>
    <w:rsid w:val="006A78E7"/>
    <w:rsid w:val="006B2DDB"/>
    <w:rsid w:val="006C709C"/>
    <w:rsid w:val="006D2981"/>
    <w:rsid w:val="006E3557"/>
    <w:rsid w:val="006E4F18"/>
    <w:rsid w:val="006E7611"/>
    <w:rsid w:val="006F05F6"/>
    <w:rsid w:val="006F55C3"/>
    <w:rsid w:val="00700AC4"/>
    <w:rsid w:val="00703539"/>
    <w:rsid w:val="007037D6"/>
    <w:rsid w:val="00705597"/>
    <w:rsid w:val="00717504"/>
    <w:rsid w:val="007245C5"/>
    <w:rsid w:val="00730D92"/>
    <w:rsid w:val="00734FA9"/>
    <w:rsid w:val="007357CB"/>
    <w:rsid w:val="007459E7"/>
    <w:rsid w:val="0076299A"/>
    <w:rsid w:val="0076365C"/>
    <w:rsid w:val="00766F77"/>
    <w:rsid w:val="00767D70"/>
    <w:rsid w:val="00772088"/>
    <w:rsid w:val="00776CEA"/>
    <w:rsid w:val="00780939"/>
    <w:rsid w:val="007873DF"/>
    <w:rsid w:val="007904F9"/>
    <w:rsid w:val="00790A33"/>
    <w:rsid w:val="007A2210"/>
    <w:rsid w:val="007A2406"/>
    <w:rsid w:val="007A7BB9"/>
    <w:rsid w:val="007B36BF"/>
    <w:rsid w:val="007B5113"/>
    <w:rsid w:val="007C28CF"/>
    <w:rsid w:val="007C448B"/>
    <w:rsid w:val="007C4B9D"/>
    <w:rsid w:val="007C6A57"/>
    <w:rsid w:val="007C74FC"/>
    <w:rsid w:val="007D719F"/>
    <w:rsid w:val="007F44C8"/>
    <w:rsid w:val="00802303"/>
    <w:rsid w:val="008024E1"/>
    <w:rsid w:val="0080319A"/>
    <w:rsid w:val="008034CE"/>
    <w:rsid w:val="00806F24"/>
    <w:rsid w:val="00811B3B"/>
    <w:rsid w:val="008122F1"/>
    <w:rsid w:val="008161F4"/>
    <w:rsid w:val="00820798"/>
    <w:rsid w:val="0082467E"/>
    <w:rsid w:val="00824DDF"/>
    <w:rsid w:val="008270F3"/>
    <w:rsid w:val="00827C88"/>
    <w:rsid w:val="00835B62"/>
    <w:rsid w:val="00840497"/>
    <w:rsid w:val="008447C3"/>
    <w:rsid w:val="00846ABB"/>
    <w:rsid w:val="00856C07"/>
    <w:rsid w:val="008625E3"/>
    <w:rsid w:val="008726CB"/>
    <w:rsid w:val="00872E52"/>
    <w:rsid w:val="008738B0"/>
    <w:rsid w:val="00876F82"/>
    <w:rsid w:val="00882FBF"/>
    <w:rsid w:val="00892C6B"/>
    <w:rsid w:val="00896108"/>
    <w:rsid w:val="008A4060"/>
    <w:rsid w:val="008B7D49"/>
    <w:rsid w:val="008C00D5"/>
    <w:rsid w:val="008D5A17"/>
    <w:rsid w:val="008F15C6"/>
    <w:rsid w:val="00910B6A"/>
    <w:rsid w:val="00911184"/>
    <w:rsid w:val="00921FDF"/>
    <w:rsid w:val="0092212D"/>
    <w:rsid w:val="009221DC"/>
    <w:rsid w:val="0092242F"/>
    <w:rsid w:val="00927E47"/>
    <w:rsid w:val="00930DD9"/>
    <w:rsid w:val="00934F85"/>
    <w:rsid w:val="00937106"/>
    <w:rsid w:val="009420CB"/>
    <w:rsid w:val="00947EEC"/>
    <w:rsid w:val="00951DA3"/>
    <w:rsid w:val="00954762"/>
    <w:rsid w:val="00956A46"/>
    <w:rsid w:val="009631DE"/>
    <w:rsid w:val="00965CDD"/>
    <w:rsid w:val="00966C00"/>
    <w:rsid w:val="0097348E"/>
    <w:rsid w:val="0098271C"/>
    <w:rsid w:val="00983171"/>
    <w:rsid w:val="009848CA"/>
    <w:rsid w:val="009A04E1"/>
    <w:rsid w:val="009A62B3"/>
    <w:rsid w:val="009A7255"/>
    <w:rsid w:val="009B5CD7"/>
    <w:rsid w:val="009B6750"/>
    <w:rsid w:val="009B7D52"/>
    <w:rsid w:val="009C120E"/>
    <w:rsid w:val="009C2E73"/>
    <w:rsid w:val="009C3082"/>
    <w:rsid w:val="009C33DB"/>
    <w:rsid w:val="009C5693"/>
    <w:rsid w:val="009C7668"/>
    <w:rsid w:val="009D146A"/>
    <w:rsid w:val="009D14B1"/>
    <w:rsid w:val="009D6277"/>
    <w:rsid w:val="009D7EEC"/>
    <w:rsid w:val="009E1C49"/>
    <w:rsid w:val="009E54EB"/>
    <w:rsid w:val="009E7C5B"/>
    <w:rsid w:val="009F0A6E"/>
    <w:rsid w:val="009F5A9B"/>
    <w:rsid w:val="00A04B90"/>
    <w:rsid w:val="00A052F7"/>
    <w:rsid w:val="00A05EE1"/>
    <w:rsid w:val="00A15552"/>
    <w:rsid w:val="00A1588E"/>
    <w:rsid w:val="00A15BE6"/>
    <w:rsid w:val="00A164E0"/>
    <w:rsid w:val="00A17F72"/>
    <w:rsid w:val="00A27406"/>
    <w:rsid w:val="00A31709"/>
    <w:rsid w:val="00A33E5C"/>
    <w:rsid w:val="00A3691D"/>
    <w:rsid w:val="00A43D97"/>
    <w:rsid w:val="00A45641"/>
    <w:rsid w:val="00A50A92"/>
    <w:rsid w:val="00A5438A"/>
    <w:rsid w:val="00A54E5C"/>
    <w:rsid w:val="00A56C1F"/>
    <w:rsid w:val="00A62E8F"/>
    <w:rsid w:val="00A66B97"/>
    <w:rsid w:val="00A71361"/>
    <w:rsid w:val="00A71672"/>
    <w:rsid w:val="00A76656"/>
    <w:rsid w:val="00A76C32"/>
    <w:rsid w:val="00A81CE3"/>
    <w:rsid w:val="00A86B56"/>
    <w:rsid w:val="00A90BD0"/>
    <w:rsid w:val="00A9580B"/>
    <w:rsid w:val="00A97DA1"/>
    <w:rsid w:val="00AB3094"/>
    <w:rsid w:val="00AB58F5"/>
    <w:rsid w:val="00AB7096"/>
    <w:rsid w:val="00AC361E"/>
    <w:rsid w:val="00AC4F3B"/>
    <w:rsid w:val="00AC5E8F"/>
    <w:rsid w:val="00AC7FF0"/>
    <w:rsid w:val="00AD2A6A"/>
    <w:rsid w:val="00AD423F"/>
    <w:rsid w:val="00AE32C0"/>
    <w:rsid w:val="00AE546C"/>
    <w:rsid w:val="00AE5E1F"/>
    <w:rsid w:val="00AF5517"/>
    <w:rsid w:val="00AF636E"/>
    <w:rsid w:val="00AF7073"/>
    <w:rsid w:val="00B00C9E"/>
    <w:rsid w:val="00B01BB1"/>
    <w:rsid w:val="00B0779C"/>
    <w:rsid w:val="00B25F9A"/>
    <w:rsid w:val="00B3233C"/>
    <w:rsid w:val="00B3248B"/>
    <w:rsid w:val="00B33D58"/>
    <w:rsid w:val="00B34E2D"/>
    <w:rsid w:val="00B40CA6"/>
    <w:rsid w:val="00B4258C"/>
    <w:rsid w:val="00B4296F"/>
    <w:rsid w:val="00B44912"/>
    <w:rsid w:val="00B4579A"/>
    <w:rsid w:val="00B45A9A"/>
    <w:rsid w:val="00B50F2C"/>
    <w:rsid w:val="00B51E01"/>
    <w:rsid w:val="00B55BA5"/>
    <w:rsid w:val="00B57E1A"/>
    <w:rsid w:val="00B63333"/>
    <w:rsid w:val="00B64987"/>
    <w:rsid w:val="00B7619B"/>
    <w:rsid w:val="00B7796B"/>
    <w:rsid w:val="00B834BC"/>
    <w:rsid w:val="00B90176"/>
    <w:rsid w:val="00B91119"/>
    <w:rsid w:val="00B91C9A"/>
    <w:rsid w:val="00B92DB6"/>
    <w:rsid w:val="00B958AE"/>
    <w:rsid w:val="00B9637E"/>
    <w:rsid w:val="00B96BEA"/>
    <w:rsid w:val="00BA6A18"/>
    <w:rsid w:val="00BA744C"/>
    <w:rsid w:val="00BB113A"/>
    <w:rsid w:val="00BB7ECF"/>
    <w:rsid w:val="00BC33EE"/>
    <w:rsid w:val="00BD4601"/>
    <w:rsid w:val="00BD77D3"/>
    <w:rsid w:val="00BE2F65"/>
    <w:rsid w:val="00BE432A"/>
    <w:rsid w:val="00BF07D0"/>
    <w:rsid w:val="00BF0D73"/>
    <w:rsid w:val="00BF0E5B"/>
    <w:rsid w:val="00BF5409"/>
    <w:rsid w:val="00C015F7"/>
    <w:rsid w:val="00C03498"/>
    <w:rsid w:val="00C05558"/>
    <w:rsid w:val="00C14101"/>
    <w:rsid w:val="00C2663A"/>
    <w:rsid w:val="00C30F75"/>
    <w:rsid w:val="00C34B2E"/>
    <w:rsid w:val="00C357D8"/>
    <w:rsid w:val="00C414D2"/>
    <w:rsid w:val="00C51B10"/>
    <w:rsid w:val="00C51CF7"/>
    <w:rsid w:val="00C522C8"/>
    <w:rsid w:val="00C54290"/>
    <w:rsid w:val="00C54837"/>
    <w:rsid w:val="00C57EC4"/>
    <w:rsid w:val="00C601AD"/>
    <w:rsid w:val="00C6042E"/>
    <w:rsid w:val="00C7156A"/>
    <w:rsid w:val="00C7173A"/>
    <w:rsid w:val="00C829A3"/>
    <w:rsid w:val="00C833CF"/>
    <w:rsid w:val="00C83569"/>
    <w:rsid w:val="00C87A40"/>
    <w:rsid w:val="00CA0B24"/>
    <w:rsid w:val="00CA51E0"/>
    <w:rsid w:val="00CB50C6"/>
    <w:rsid w:val="00CB5747"/>
    <w:rsid w:val="00CC0988"/>
    <w:rsid w:val="00CC4EE1"/>
    <w:rsid w:val="00CD7E53"/>
    <w:rsid w:val="00CE5572"/>
    <w:rsid w:val="00CF1B0D"/>
    <w:rsid w:val="00CF4760"/>
    <w:rsid w:val="00CF6113"/>
    <w:rsid w:val="00CF651F"/>
    <w:rsid w:val="00CF6858"/>
    <w:rsid w:val="00D006D2"/>
    <w:rsid w:val="00D04008"/>
    <w:rsid w:val="00D05A62"/>
    <w:rsid w:val="00D17C64"/>
    <w:rsid w:val="00D247A0"/>
    <w:rsid w:val="00D30F66"/>
    <w:rsid w:val="00D43913"/>
    <w:rsid w:val="00D50AA2"/>
    <w:rsid w:val="00D66F21"/>
    <w:rsid w:val="00D679A3"/>
    <w:rsid w:val="00D75745"/>
    <w:rsid w:val="00D8636E"/>
    <w:rsid w:val="00D86E15"/>
    <w:rsid w:val="00D914BA"/>
    <w:rsid w:val="00D95A46"/>
    <w:rsid w:val="00DA60DA"/>
    <w:rsid w:val="00DB4F7F"/>
    <w:rsid w:val="00DB5CFE"/>
    <w:rsid w:val="00DB5D67"/>
    <w:rsid w:val="00DB5E12"/>
    <w:rsid w:val="00DB6CF1"/>
    <w:rsid w:val="00DB725B"/>
    <w:rsid w:val="00DC286F"/>
    <w:rsid w:val="00DC43CF"/>
    <w:rsid w:val="00DC7CE4"/>
    <w:rsid w:val="00DD58FC"/>
    <w:rsid w:val="00DE3A9D"/>
    <w:rsid w:val="00DE47B3"/>
    <w:rsid w:val="00DE5D21"/>
    <w:rsid w:val="00DF0B24"/>
    <w:rsid w:val="00DF39B4"/>
    <w:rsid w:val="00DF4E34"/>
    <w:rsid w:val="00DF5892"/>
    <w:rsid w:val="00E1031E"/>
    <w:rsid w:val="00E106A4"/>
    <w:rsid w:val="00E11EE0"/>
    <w:rsid w:val="00E123E8"/>
    <w:rsid w:val="00E128CC"/>
    <w:rsid w:val="00E13765"/>
    <w:rsid w:val="00E16A70"/>
    <w:rsid w:val="00E24626"/>
    <w:rsid w:val="00E247BF"/>
    <w:rsid w:val="00E35894"/>
    <w:rsid w:val="00E37A3B"/>
    <w:rsid w:val="00E411C1"/>
    <w:rsid w:val="00E43B90"/>
    <w:rsid w:val="00E4680F"/>
    <w:rsid w:val="00E47213"/>
    <w:rsid w:val="00E53785"/>
    <w:rsid w:val="00E552F7"/>
    <w:rsid w:val="00E5575F"/>
    <w:rsid w:val="00E6159E"/>
    <w:rsid w:val="00E72AAE"/>
    <w:rsid w:val="00E75F79"/>
    <w:rsid w:val="00E8107A"/>
    <w:rsid w:val="00E952B8"/>
    <w:rsid w:val="00E95A2B"/>
    <w:rsid w:val="00EA4B86"/>
    <w:rsid w:val="00EB71B4"/>
    <w:rsid w:val="00EC37E3"/>
    <w:rsid w:val="00ED1867"/>
    <w:rsid w:val="00ED293F"/>
    <w:rsid w:val="00EE1AF9"/>
    <w:rsid w:val="00EE5C36"/>
    <w:rsid w:val="00EE745F"/>
    <w:rsid w:val="00EF31B9"/>
    <w:rsid w:val="00F02A94"/>
    <w:rsid w:val="00F0632C"/>
    <w:rsid w:val="00F10FEF"/>
    <w:rsid w:val="00F11405"/>
    <w:rsid w:val="00F14F30"/>
    <w:rsid w:val="00F25DB1"/>
    <w:rsid w:val="00F3156B"/>
    <w:rsid w:val="00F364EE"/>
    <w:rsid w:val="00F36AC5"/>
    <w:rsid w:val="00F42EE4"/>
    <w:rsid w:val="00F4410F"/>
    <w:rsid w:val="00F44417"/>
    <w:rsid w:val="00F464B8"/>
    <w:rsid w:val="00F51457"/>
    <w:rsid w:val="00F51790"/>
    <w:rsid w:val="00F64117"/>
    <w:rsid w:val="00F657B2"/>
    <w:rsid w:val="00F661F4"/>
    <w:rsid w:val="00F81DBA"/>
    <w:rsid w:val="00F8330A"/>
    <w:rsid w:val="00F839E3"/>
    <w:rsid w:val="00F95208"/>
    <w:rsid w:val="00FA4655"/>
    <w:rsid w:val="00FB2396"/>
    <w:rsid w:val="00FC19F8"/>
    <w:rsid w:val="00FC3806"/>
    <w:rsid w:val="00FC5E06"/>
    <w:rsid w:val="00FC7A62"/>
    <w:rsid w:val="00FE1F13"/>
    <w:rsid w:val="00FE74CC"/>
    <w:rsid w:val="00FF03CE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C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65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7F7F7F" w:themeColor="text1" w:themeTint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65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65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BFBFBF" w:themeColor="background1" w:themeShade="B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E9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5C"/>
    <w:rPr>
      <w:rFonts w:eastAsiaTheme="majorEastAsia" w:cstheme="majorBidi"/>
      <w:b/>
      <w:bCs/>
      <w:color w:val="7F7F7F" w:themeColor="text1" w:themeTint="8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365C"/>
    <w:rPr>
      <w:rFonts w:eastAsiaTheme="majorEastAsia" w:cstheme="majorBidi"/>
      <w:b/>
      <w:bCs/>
      <w:color w:val="A6A6A6" w:themeColor="background1" w:themeShade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65C"/>
    <w:rPr>
      <w:rFonts w:eastAsiaTheme="majorEastAsia" w:cstheme="majorBidi"/>
      <w:b/>
      <w:bCs/>
      <w:color w:val="BFBFBF" w:themeColor="background1" w:themeShade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6E97"/>
    <w:rPr>
      <w:rFonts w:eastAsiaTheme="majorEastAsia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B9"/>
    <w:rPr>
      <w:rFonts w:ascii="Tahoma" w:hAnsi="Tahoma" w:cs="Tahoma"/>
      <w:sz w:val="16"/>
      <w:szCs w:val="16"/>
    </w:rPr>
  </w:style>
  <w:style w:type="paragraph" w:styleId="NoSpacing">
    <w:name w:val="No Spacing"/>
    <w:aliases w:val="Code"/>
    <w:next w:val="Normal"/>
    <w:link w:val="NoSpacingChar"/>
    <w:uiPriority w:val="1"/>
    <w:qFormat/>
    <w:rsid w:val="002D0874"/>
    <w:pPr>
      <w:spacing w:after="0" w:line="240" w:lineRule="auto"/>
      <w:contextualSpacing/>
    </w:pPr>
    <w:rPr>
      <w:rFonts w:ascii="Courier New" w:hAnsi="Courier New"/>
      <w:sz w:val="20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2D0874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4748F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252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B9"/>
  </w:style>
  <w:style w:type="paragraph" w:styleId="Footer">
    <w:name w:val="footer"/>
    <w:basedOn w:val="Normal"/>
    <w:link w:val="FooterChar"/>
    <w:uiPriority w:val="99"/>
    <w:unhideWhenUsed/>
    <w:rsid w:val="003252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B9"/>
  </w:style>
  <w:style w:type="table" w:styleId="TableGrid">
    <w:name w:val="Table Grid"/>
    <w:basedOn w:val="TableNormal"/>
    <w:uiPriority w:val="59"/>
    <w:rsid w:val="0032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094"/>
    <w:pPr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30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309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72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96F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84A2F"/>
    <w:pPr>
      <w:spacing w:after="100"/>
      <w:ind w:left="660"/>
    </w:pPr>
  </w:style>
  <w:style w:type="character" w:styleId="SubtleEmphasis">
    <w:name w:val="Subtle Emphasis"/>
    <w:basedOn w:val="DefaultParagraphFont"/>
    <w:uiPriority w:val="19"/>
    <w:qFormat/>
    <w:rsid w:val="00EE745F"/>
    <w:rPr>
      <w:rFonts w:asciiTheme="minorHAnsi" w:hAnsiTheme="minorHAnsi"/>
      <w:i/>
      <w:iCs/>
      <w:color w:val="BFBFBF" w:themeColor="background1" w:themeShade="BF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5F"/>
    <w:pPr>
      <w:numPr>
        <w:ilvl w:val="1"/>
      </w:numPr>
      <w:jc w:val="center"/>
    </w:pPr>
    <w:rPr>
      <w:rFonts w:eastAsiaTheme="majorEastAsia" w:cstheme="majorBidi"/>
      <w:b/>
      <w:iCs/>
      <w:color w:val="BFBFBF" w:themeColor="background1" w:themeShade="BF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745F"/>
    <w:rPr>
      <w:rFonts w:eastAsiaTheme="majorEastAsia" w:cstheme="majorBidi"/>
      <w:b/>
      <w:iCs/>
      <w:color w:val="BFBFBF" w:themeColor="background1" w:themeShade="BF"/>
      <w:spacing w:val="15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30D92"/>
    <w:pPr>
      <w:spacing w:before="360" w:after="240" w:line="240" w:lineRule="auto"/>
      <w:jc w:val="center"/>
    </w:pPr>
    <w:rPr>
      <w:rFonts w:eastAsiaTheme="majorEastAsia" w:cstheme="majorBidi"/>
      <w:b/>
      <w:color w:val="7F7F7F" w:themeColor="text1" w:themeTint="80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D92"/>
    <w:rPr>
      <w:rFonts w:eastAsiaTheme="majorEastAsia" w:cstheme="majorBidi"/>
      <w:b/>
      <w:color w:val="7F7F7F" w:themeColor="text1" w:themeTint="80"/>
      <w:spacing w:val="5"/>
      <w:kern w:val="28"/>
      <w:sz w:val="48"/>
      <w:szCs w:val="52"/>
    </w:rPr>
  </w:style>
  <w:style w:type="paragraph" w:styleId="TOC5">
    <w:name w:val="toc 5"/>
    <w:basedOn w:val="Normal"/>
    <w:next w:val="Normal"/>
    <w:autoRedefine/>
    <w:uiPriority w:val="39"/>
    <w:unhideWhenUsed/>
    <w:rsid w:val="00EA4B86"/>
    <w:pPr>
      <w:spacing w:after="100"/>
      <w:ind w:left="880"/>
      <w:contextualSpacing w:val="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A4B86"/>
    <w:pPr>
      <w:spacing w:after="100"/>
      <w:ind w:left="1100"/>
      <w:contextualSpacing w:val="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A4B86"/>
    <w:pPr>
      <w:spacing w:after="100"/>
      <w:ind w:left="1320"/>
      <w:contextualSpacing w:val="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A4B86"/>
    <w:pPr>
      <w:spacing w:after="100"/>
      <w:ind w:left="1540"/>
      <w:contextualSpacing w:val="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A4B86"/>
    <w:pPr>
      <w:spacing w:after="100"/>
      <w:ind w:left="1760"/>
      <w:contextualSpacing w:val="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4213D-2FAC-45A2-A583-09BEDD1F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10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 Graph Traversal</vt:lpstr>
    </vt:vector>
  </TitlesOfParts>
  <Manager>Doron.Ofek@amd.com</Manager>
  <Company>Advanced Micro Devices, Inc.</Company>
  <LinksUpToDate>false</LinksUpToDate>
  <CharactersWithSpaces>12730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v2.1</dc:title>
  <dc:subject>File Format</dc:subject>
  <dc:creator>Ehud.Katz@amd.com</dc:creator>
  <cp:lastModifiedBy>Katz, Ehud</cp:lastModifiedBy>
  <cp:revision>2</cp:revision>
  <dcterms:created xsi:type="dcterms:W3CDTF">2013-09-05T17:42:00Z</dcterms:created>
  <dcterms:modified xsi:type="dcterms:W3CDTF">2014-07-29T09:03:00Z</dcterms:modified>
  <cp:category>Call Stack Sampling</cp:category>
</cp:coreProperties>
</file>