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3A7" w:rsidRDefault="00204A68" w:rsidP="00204A68">
      <w:pPr>
        <w:pStyle w:val="Title"/>
      </w:pPr>
      <w:bookmarkStart w:id="0" w:name="_Toc395194549"/>
      <w:r>
        <w:t>CodeXL Plug-In</w:t>
      </w:r>
      <w:r w:rsidR="00861079">
        <w:t xml:space="preserve"> Development Guide</w:t>
      </w:r>
      <w:bookmarkEnd w:id="0"/>
    </w:p>
    <w:p w:rsidR="00274534" w:rsidRPr="00274534" w:rsidRDefault="00274534" w:rsidP="00274534">
      <w:pPr>
        <w:pStyle w:val="NoSpacing"/>
        <w:jc w:val="center"/>
        <w:rPr>
          <w:sz w:val="18"/>
          <w:szCs w:val="18"/>
        </w:rPr>
      </w:pPr>
      <w:r w:rsidRPr="00274534">
        <w:rPr>
          <w:sz w:val="18"/>
          <w:szCs w:val="18"/>
        </w:rPr>
        <w:t>Gilad Yarnitzky, Doron Ofek</w:t>
      </w:r>
    </w:p>
    <w:p w:rsidR="00274534" w:rsidRPr="00274534" w:rsidRDefault="00274534" w:rsidP="006B048F">
      <w:pPr>
        <w:pStyle w:val="NoSpacing"/>
        <w:jc w:val="center"/>
        <w:rPr>
          <w:sz w:val="18"/>
          <w:szCs w:val="18"/>
        </w:rPr>
      </w:pPr>
      <w:r w:rsidRPr="00274534">
        <w:rPr>
          <w:sz w:val="18"/>
          <w:szCs w:val="18"/>
        </w:rPr>
        <w:t>Jul-2</w:t>
      </w:r>
      <w:r w:rsidR="006B048F">
        <w:rPr>
          <w:sz w:val="18"/>
          <w:szCs w:val="18"/>
        </w:rPr>
        <w:t>9</w:t>
      </w:r>
      <w:r w:rsidRPr="00274534">
        <w:rPr>
          <w:sz w:val="18"/>
          <w:szCs w:val="18"/>
        </w:rPr>
        <w:t>, 2014</w:t>
      </w:r>
    </w:p>
    <w:p w:rsidR="00A37E2A" w:rsidRPr="00F857C2" w:rsidRDefault="00F857C2" w:rsidP="00F857C2">
      <w:pPr>
        <w:jc w:val="center"/>
        <w:rPr>
          <w:sz w:val="14"/>
          <w:szCs w:val="14"/>
        </w:rPr>
      </w:pPr>
      <w:r w:rsidRPr="00F857C2">
        <w:rPr>
          <w:sz w:val="14"/>
          <w:szCs w:val="14"/>
        </w:rPr>
        <w:t>//</w:t>
      </w:r>
      <w:proofErr w:type="spellStart"/>
      <w:r w:rsidRPr="00F857C2">
        <w:rPr>
          <w:sz w:val="14"/>
          <w:szCs w:val="14"/>
        </w:rPr>
        <w:t>devtools</w:t>
      </w:r>
      <w:proofErr w:type="spellEnd"/>
      <w:r w:rsidRPr="00F857C2">
        <w:rPr>
          <w:sz w:val="14"/>
          <w:szCs w:val="14"/>
        </w:rPr>
        <w:t xml:space="preserve">/main/CodeXL/Documents/CodeXL </w:t>
      </w:r>
      <w:proofErr w:type="spellStart"/>
      <w:r w:rsidRPr="00F857C2">
        <w:rPr>
          <w:sz w:val="14"/>
          <w:szCs w:val="14"/>
        </w:rPr>
        <w:t>PlugIn</w:t>
      </w:r>
      <w:proofErr w:type="spellEnd"/>
      <w:r w:rsidRPr="00F857C2">
        <w:rPr>
          <w:sz w:val="14"/>
          <w:szCs w:val="14"/>
        </w:rPr>
        <w:t xml:space="preserve"> Development Guide.docx</w:t>
      </w:r>
    </w:p>
    <w:sdt>
      <w:sdtPr>
        <w:rPr>
          <w:b/>
          <w:bCs/>
        </w:rPr>
        <w:id w:val="87767369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A37E2A" w:rsidRDefault="00A37E2A" w:rsidP="003C1247">
          <w:r>
            <w:t>Contents</w:t>
          </w:r>
          <w:bookmarkStart w:id="1" w:name="_GoBack"/>
          <w:bookmarkEnd w:id="1"/>
        </w:p>
        <w:p w:rsidR="00921700" w:rsidRDefault="00A37E2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194549" w:history="1">
            <w:r w:rsidR="00921700" w:rsidRPr="00027F98">
              <w:rPr>
                <w:rStyle w:val="Hyperlink"/>
                <w:noProof/>
              </w:rPr>
              <w:t>CodeXL Plug-In Development Guide</w:t>
            </w:r>
            <w:r w:rsidR="00921700">
              <w:rPr>
                <w:noProof/>
                <w:webHidden/>
              </w:rPr>
              <w:tab/>
            </w:r>
            <w:r w:rsidR="00921700">
              <w:rPr>
                <w:noProof/>
                <w:webHidden/>
              </w:rPr>
              <w:fldChar w:fldCharType="begin"/>
            </w:r>
            <w:r w:rsidR="00921700">
              <w:rPr>
                <w:noProof/>
                <w:webHidden/>
              </w:rPr>
              <w:instrText xml:space="preserve"> PAGEREF _Toc395194549 \h </w:instrText>
            </w:r>
            <w:r w:rsidR="00921700">
              <w:rPr>
                <w:noProof/>
                <w:webHidden/>
              </w:rPr>
            </w:r>
            <w:r w:rsidR="00921700">
              <w:rPr>
                <w:noProof/>
                <w:webHidden/>
              </w:rPr>
              <w:fldChar w:fldCharType="separate"/>
            </w:r>
            <w:r w:rsidR="00921700">
              <w:rPr>
                <w:noProof/>
                <w:webHidden/>
              </w:rPr>
              <w:t>1</w:t>
            </w:r>
            <w:r w:rsidR="00921700">
              <w:rPr>
                <w:noProof/>
                <w:webHidden/>
              </w:rPr>
              <w:fldChar w:fldCharType="end"/>
            </w:r>
          </w:hyperlink>
        </w:p>
        <w:p w:rsidR="00921700" w:rsidRDefault="009217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he-IL"/>
            </w:rPr>
          </w:pPr>
          <w:hyperlink w:anchor="_Toc395194550" w:history="1">
            <w:r w:rsidRPr="00027F98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bidi="he-IL"/>
              </w:rPr>
              <w:tab/>
            </w:r>
            <w:r w:rsidRPr="00027F98">
              <w:rPr>
                <w:rStyle w:val="Hyperlink"/>
                <w:noProof/>
              </w:rPr>
              <w:t>About CodeXL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00" w:rsidRDefault="009217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he-IL"/>
            </w:rPr>
          </w:pPr>
          <w:hyperlink w:anchor="_Toc395194551" w:history="1">
            <w:r w:rsidRPr="00027F9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bidi="he-IL"/>
              </w:rPr>
              <w:tab/>
            </w:r>
            <w:r w:rsidRPr="00027F98">
              <w:rPr>
                <w:rStyle w:val="Hyperlink"/>
                <w:noProof/>
              </w:rPr>
              <w:t>CodeXL Standalone Application and Visual Studio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00" w:rsidRDefault="009217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he-IL"/>
            </w:rPr>
          </w:pPr>
          <w:hyperlink w:anchor="_Toc395194552" w:history="1">
            <w:r w:rsidRPr="00027F9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bidi="he-IL"/>
              </w:rPr>
              <w:tab/>
            </w:r>
            <w:r w:rsidRPr="00027F98">
              <w:rPr>
                <w:rStyle w:val="Hyperlink"/>
                <w:noProof/>
              </w:rPr>
              <w:t>CodeXL Plug-Ins and CodeXL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00" w:rsidRDefault="009217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he-IL"/>
            </w:rPr>
          </w:pPr>
          <w:hyperlink w:anchor="_Toc395194553" w:history="1">
            <w:r w:rsidRPr="00027F9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bidi="he-IL"/>
              </w:rPr>
              <w:tab/>
            </w:r>
            <w:r w:rsidRPr="00027F98">
              <w:rPr>
                <w:rStyle w:val="Hyperlink"/>
                <w:noProof/>
              </w:rPr>
              <w:t>CodeXL and 3</w:t>
            </w:r>
            <w:r w:rsidRPr="00027F98">
              <w:rPr>
                <w:rStyle w:val="Hyperlink"/>
                <w:noProof/>
                <w:vertAlign w:val="superscript"/>
              </w:rPr>
              <w:t>rd</w:t>
            </w:r>
            <w:r w:rsidRPr="00027F98">
              <w:rPr>
                <w:rStyle w:val="Hyperlink"/>
                <w:noProof/>
              </w:rPr>
              <w:t xml:space="preserve"> Party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00" w:rsidRDefault="009217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he-IL"/>
            </w:rPr>
          </w:pPr>
          <w:hyperlink w:anchor="_Toc395194554" w:history="1">
            <w:r w:rsidRPr="00027F98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bidi="he-IL"/>
              </w:rPr>
              <w:tab/>
            </w:r>
            <w:r w:rsidRPr="00027F98">
              <w:rPr>
                <w:rStyle w:val="Hyperlink"/>
                <w:noProof/>
              </w:rPr>
              <w:t>Perforce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00" w:rsidRDefault="009217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he-IL"/>
            </w:rPr>
          </w:pPr>
          <w:hyperlink w:anchor="_Toc395194555" w:history="1">
            <w:r w:rsidRPr="00027F9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bidi="he-IL"/>
              </w:rPr>
              <w:tab/>
            </w:r>
            <w:r w:rsidRPr="00027F98">
              <w:rPr>
                <w:rStyle w:val="Hyperlink"/>
                <w:noProof/>
              </w:rPr>
              <w:t>Creating the Plug-In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00" w:rsidRDefault="009217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he-IL"/>
            </w:rPr>
          </w:pPr>
          <w:hyperlink w:anchor="_Toc395194556" w:history="1">
            <w:r w:rsidRPr="00027F9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bidi="he-IL"/>
              </w:rPr>
              <w:tab/>
            </w:r>
            <w:r w:rsidRPr="00027F98">
              <w:rPr>
                <w:rStyle w:val="Hyperlink"/>
                <w:noProof/>
              </w:rPr>
              <w:t>Create a new Visual Studio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00" w:rsidRDefault="009217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he-IL"/>
            </w:rPr>
          </w:pPr>
          <w:hyperlink w:anchor="_Toc395194557" w:history="1">
            <w:r w:rsidRPr="00027F9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bidi="he-IL"/>
              </w:rPr>
              <w:tab/>
            </w:r>
            <w:r w:rsidRPr="00027F98">
              <w:rPr>
                <w:rStyle w:val="Hyperlink"/>
                <w:noProof/>
              </w:rPr>
              <w:t>Set Project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00" w:rsidRDefault="009217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he-IL"/>
            </w:rPr>
          </w:pPr>
          <w:hyperlink w:anchor="_Toc395194558" w:history="1">
            <w:r w:rsidRPr="00027F9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bidi="he-IL"/>
              </w:rPr>
              <w:tab/>
            </w:r>
            <w:r w:rsidRPr="00027F98">
              <w:rPr>
                <w:rStyle w:val="Hyperlink"/>
                <w:noProof/>
              </w:rPr>
              <w:t>Create Plug-In skeleton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00" w:rsidRDefault="009217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he-IL"/>
            </w:rPr>
          </w:pPr>
          <w:hyperlink w:anchor="_Toc395194559" w:history="1">
            <w:r w:rsidRPr="00027F9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bidi="he-IL"/>
              </w:rPr>
              <w:tab/>
            </w:r>
            <w:r w:rsidRPr="00027F98">
              <w:rPr>
                <w:rStyle w:val="Hyperlink"/>
                <w:noProof/>
              </w:rPr>
              <w:t>Header File for Export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00" w:rsidRDefault="009217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he-IL"/>
            </w:rPr>
          </w:pPr>
          <w:hyperlink w:anchor="_Toc395194560" w:history="1">
            <w:r w:rsidRPr="00027F9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bidi="he-IL"/>
              </w:rPr>
              <w:tab/>
            </w:r>
            <w:r w:rsidRPr="00027F98">
              <w:rPr>
                <w:rStyle w:val="Hyperlink"/>
                <w:noProof/>
              </w:rPr>
              <w:t>Export the 3 Mandatory 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00" w:rsidRDefault="009217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he-IL"/>
            </w:rPr>
          </w:pPr>
          <w:hyperlink w:anchor="_Toc395194561" w:history="1">
            <w:r w:rsidRPr="00027F9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bidi="he-IL"/>
              </w:rPr>
              <w:tab/>
            </w:r>
            <w:r w:rsidRPr="00027F98">
              <w:rPr>
                <w:rStyle w:val="Hyperlink"/>
                <w:noProof/>
              </w:rPr>
              <w:t>Platform Agnostic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00" w:rsidRDefault="009217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he-IL"/>
            </w:rPr>
          </w:pPr>
          <w:hyperlink w:anchor="_Toc395194562" w:history="1">
            <w:r w:rsidRPr="00027F9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bidi="he-IL"/>
              </w:rPr>
              <w:tab/>
            </w:r>
            <w:r w:rsidRPr="00027F98">
              <w:rPr>
                <w:rStyle w:val="Hyperlink"/>
                <w:noProof/>
              </w:rPr>
              <w:t>Extending CodeXL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00" w:rsidRDefault="009217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he-IL"/>
            </w:rPr>
          </w:pPr>
          <w:hyperlink w:anchor="_Toc395194563" w:history="1">
            <w:r w:rsidRPr="00027F98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lang w:bidi="he-IL"/>
              </w:rPr>
              <w:tab/>
            </w:r>
            <w:r w:rsidRPr="00027F98">
              <w:rPr>
                <w:rStyle w:val="Hyperlink"/>
                <w:noProof/>
              </w:rPr>
              <w:t>Extending the CodeXL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00" w:rsidRDefault="009217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he-IL"/>
            </w:rPr>
          </w:pPr>
          <w:hyperlink w:anchor="_Toc395194564" w:history="1">
            <w:r w:rsidRPr="00027F98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lang w:bidi="he-IL"/>
              </w:rPr>
              <w:tab/>
            </w:r>
            <w:r w:rsidRPr="00027F98">
              <w:rPr>
                <w:rStyle w:val="Hyperlink"/>
                <w:noProof/>
              </w:rPr>
              <w:t>Extending the CodeXL Global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00" w:rsidRDefault="009217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he-IL"/>
            </w:rPr>
          </w:pPr>
          <w:hyperlink w:anchor="_Toc395194565" w:history="1">
            <w:r w:rsidRPr="00027F98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lang w:bidi="he-IL"/>
              </w:rPr>
              <w:tab/>
            </w:r>
            <w:r w:rsidRPr="00027F98">
              <w:rPr>
                <w:rStyle w:val="Hyperlink"/>
                <w:noProof/>
              </w:rPr>
              <w:t>Extending the CodeXL Project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00" w:rsidRDefault="009217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he-IL"/>
            </w:rPr>
          </w:pPr>
          <w:hyperlink w:anchor="_Toc395194566" w:history="1">
            <w:r w:rsidRPr="00027F98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lang w:bidi="he-IL"/>
              </w:rPr>
              <w:tab/>
            </w:r>
            <w:r w:rsidRPr="00027F98">
              <w:rPr>
                <w:rStyle w:val="Hyperlink"/>
                <w:noProof/>
              </w:rPr>
              <w:t>Handling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00" w:rsidRDefault="009217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he-IL"/>
            </w:rPr>
          </w:pPr>
          <w:hyperlink w:anchor="_Toc395194567" w:history="1">
            <w:r w:rsidRPr="00027F98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lang w:bidi="he-IL"/>
              </w:rPr>
              <w:tab/>
            </w:r>
            <w:r w:rsidRPr="00027F98">
              <w:rPr>
                <w:rStyle w:val="Hyperlink"/>
                <w:noProof/>
              </w:rPr>
              <w:t>Adding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00" w:rsidRDefault="009217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he-IL"/>
            </w:rPr>
          </w:pPr>
          <w:hyperlink w:anchor="_Toc395194568" w:history="1">
            <w:r w:rsidRPr="00027F98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lang w:bidi="he-IL"/>
              </w:rPr>
              <w:tab/>
            </w:r>
            <w:r w:rsidRPr="00027F98">
              <w:rPr>
                <w:rStyle w:val="Hyperlink"/>
                <w:noProof/>
              </w:rPr>
              <w:t>Linux build with SCons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_Toc395194568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E2A" w:rsidRDefault="00A37E2A">
          <w:r>
            <w:rPr>
              <w:b/>
              <w:bCs/>
              <w:noProof/>
            </w:rPr>
            <w:fldChar w:fldCharType="end"/>
          </w:r>
        </w:p>
      </w:sdtContent>
    </w:sdt>
    <w:p w:rsidR="00A37E2A" w:rsidRPr="00A37E2A" w:rsidRDefault="00A37E2A" w:rsidP="00A37E2A"/>
    <w:p w:rsidR="00A37E2A" w:rsidRDefault="00A37E2A">
      <w:pPr>
        <w:spacing w:after="0" w:line="240" w:lineRule="auto"/>
        <w:rPr>
          <w:rFonts w:ascii="Cambria" w:eastAsia="Times New Roman" w:hAnsi="Cambria" w:cs="Times New Roman"/>
          <w:b/>
          <w:bCs/>
          <w:kern w:val="32"/>
          <w:sz w:val="32"/>
          <w:szCs w:val="32"/>
        </w:rPr>
      </w:pPr>
      <w:r>
        <w:br w:type="page"/>
      </w:r>
    </w:p>
    <w:p w:rsidR="003C1247" w:rsidRDefault="003C1247" w:rsidP="003C1247">
      <w:pPr>
        <w:pStyle w:val="Heading1"/>
      </w:pPr>
      <w:bookmarkStart w:id="2" w:name="_Toc395194550"/>
      <w:r>
        <w:lastRenderedPageBreak/>
        <w:t>About CodeXL Development</w:t>
      </w:r>
      <w:bookmarkEnd w:id="2"/>
    </w:p>
    <w:p w:rsidR="00125CD2" w:rsidRDefault="00125CD2" w:rsidP="003C1247">
      <w:pPr>
        <w:pStyle w:val="Heading2"/>
      </w:pPr>
      <w:bookmarkStart w:id="3" w:name="_Toc395194551"/>
      <w:r>
        <w:t>CodeXL Standalone Application and Visual Studio Extension</w:t>
      </w:r>
      <w:bookmarkEnd w:id="3"/>
    </w:p>
    <w:p w:rsidR="005C7C69" w:rsidRDefault="00125CD2" w:rsidP="005C7C69">
      <w:r>
        <w:t xml:space="preserve">CodeXL </w:t>
      </w:r>
      <w:r w:rsidR="005C7C69">
        <w:t>can be run as a:</w:t>
      </w:r>
    </w:p>
    <w:p w:rsidR="00125CD2" w:rsidRDefault="005C7C69" w:rsidP="005C7C69">
      <w:pPr>
        <w:pStyle w:val="ListParagraph"/>
        <w:numPr>
          <w:ilvl w:val="0"/>
          <w:numId w:val="4"/>
        </w:numPr>
      </w:pPr>
      <w:r>
        <w:t>Standalone application</w:t>
      </w:r>
      <w:r>
        <w:br/>
      </w:r>
      <w:bookmarkStart w:id="4" w:name="OLE_LINK10"/>
      <w:r>
        <w:t>Available on Windows</w:t>
      </w:r>
      <w:bookmarkEnd w:id="4"/>
      <w:r>
        <w:t xml:space="preserve"> and Linux.</w:t>
      </w:r>
    </w:p>
    <w:p w:rsidR="005C7C69" w:rsidRDefault="005C7C69" w:rsidP="005C7C69">
      <w:pPr>
        <w:pStyle w:val="ListParagraph"/>
        <w:numPr>
          <w:ilvl w:val="0"/>
          <w:numId w:val="4"/>
        </w:numPr>
      </w:pPr>
      <w:r>
        <w:t>Visual Studio Extension</w:t>
      </w:r>
      <w:r>
        <w:br/>
        <w:t>Available on Windows for VS2010, VS2012 and VS2013.</w:t>
      </w:r>
    </w:p>
    <w:p w:rsidR="005C7C69" w:rsidRPr="00125CD2" w:rsidRDefault="005C7C69" w:rsidP="005C7C69">
      <w:r>
        <w:t>The standalone application and the Visual Studio extension both provide the same functionality and load the same CodeXL plug-ins.</w:t>
      </w:r>
    </w:p>
    <w:p w:rsidR="00A37E2A" w:rsidRDefault="00DE32BF" w:rsidP="003C1247">
      <w:pPr>
        <w:pStyle w:val="Heading2"/>
      </w:pPr>
      <w:bookmarkStart w:id="5" w:name="_Toc395194552"/>
      <w:r>
        <w:t>CodeXL Plug-Ins and CodeXL Framework</w:t>
      </w:r>
      <w:bookmarkEnd w:id="5"/>
    </w:p>
    <w:p w:rsidR="00323F20" w:rsidRDefault="00323F20" w:rsidP="00323F20">
      <w:r>
        <w:t>CodeXL supports expansion of its functionality via Plug-Ins. A Plug-In is a DLL (or SO on Linux) that can be loaded by the CodeXL application and interacts with CodeXL Framework using the framework classes API.</w:t>
      </w:r>
    </w:p>
    <w:p w:rsidR="00DE32BF" w:rsidRDefault="00323F20" w:rsidP="00DE32BF">
      <w:r>
        <w:t xml:space="preserve">CodeXL Framework is a collection of </w:t>
      </w:r>
      <w:r w:rsidR="00DE32BF">
        <w:t>classes. Types of framework classes:</w:t>
      </w:r>
    </w:p>
    <w:p w:rsidR="00DE32BF" w:rsidRDefault="00DE32BF" w:rsidP="00DE32BF">
      <w:pPr>
        <w:pStyle w:val="ListParagraph"/>
        <w:numPr>
          <w:ilvl w:val="0"/>
          <w:numId w:val="3"/>
        </w:numPr>
      </w:pPr>
      <w:r w:rsidRPr="00DE32BF">
        <w:rPr>
          <w:b/>
          <w:bCs/>
        </w:rPr>
        <w:t>Interfaces</w:t>
      </w:r>
      <w:r>
        <w:br/>
        <w:t>Plug-In classes inherit interface classes and implement their methods.</w:t>
      </w:r>
    </w:p>
    <w:p w:rsidR="00DE32BF" w:rsidRDefault="00DE32BF" w:rsidP="00DE32BF">
      <w:pPr>
        <w:pStyle w:val="ListParagraph"/>
        <w:numPr>
          <w:ilvl w:val="0"/>
          <w:numId w:val="3"/>
        </w:numPr>
      </w:pPr>
      <w:r w:rsidRPr="00DE32BF">
        <w:rPr>
          <w:b/>
          <w:bCs/>
        </w:rPr>
        <w:t>Base Classes</w:t>
      </w:r>
      <w:r>
        <w:br/>
        <w:t>Plug-In classes inherit base classes, use and extend their functionality.</w:t>
      </w:r>
    </w:p>
    <w:p w:rsidR="00DE32BF" w:rsidRDefault="00DE32BF" w:rsidP="00DE32BF">
      <w:pPr>
        <w:pStyle w:val="ListParagraph"/>
        <w:numPr>
          <w:ilvl w:val="0"/>
          <w:numId w:val="3"/>
        </w:numPr>
      </w:pPr>
      <w:r w:rsidRPr="00DE32BF">
        <w:rPr>
          <w:b/>
          <w:bCs/>
        </w:rPr>
        <w:t>Managers</w:t>
      </w:r>
      <w:r>
        <w:br/>
      </w:r>
      <w:bookmarkStart w:id="6" w:name="OLE_LINK6"/>
      <w:r>
        <w:t xml:space="preserve">Plug-In </w:t>
      </w:r>
      <w:bookmarkEnd w:id="6"/>
      <w:r>
        <w:t>classes register themselves with framework managers. This causes the framework to activate the Plug-In classes when events occur.</w:t>
      </w:r>
    </w:p>
    <w:p w:rsidR="00DE32BF" w:rsidRPr="00DE32BF" w:rsidRDefault="00DE32BF" w:rsidP="00DE32B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DE32BF">
        <w:rPr>
          <w:b/>
          <w:bCs/>
        </w:rPr>
        <w:t>Utils</w:t>
      </w:r>
      <w:proofErr w:type="spellEnd"/>
      <w:r w:rsidRPr="00DE32BF">
        <w:rPr>
          <w:b/>
          <w:bCs/>
        </w:rPr>
        <w:br/>
      </w:r>
      <w:r>
        <w:t xml:space="preserve">Plug-In </w:t>
      </w:r>
      <w:proofErr w:type="spellStart"/>
      <w:r>
        <w:t>instanciate</w:t>
      </w:r>
      <w:proofErr w:type="spellEnd"/>
      <w:r>
        <w:t xml:space="preserve"> and use </w:t>
      </w:r>
      <w:proofErr w:type="spellStart"/>
      <w:r>
        <w:t>Utils</w:t>
      </w:r>
      <w:proofErr w:type="spellEnd"/>
      <w:r>
        <w:t xml:space="preserve"> classes.</w:t>
      </w:r>
    </w:p>
    <w:p w:rsidR="00125CD2" w:rsidRDefault="00125CD2" w:rsidP="003C1247">
      <w:pPr>
        <w:pStyle w:val="Heading2"/>
      </w:pPr>
      <w:bookmarkStart w:id="7" w:name="_Toc395194553"/>
      <w:r>
        <w:t>CodeXL and 3</w:t>
      </w:r>
      <w:r w:rsidRPr="00125CD2">
        <w:rPr>
          <w:vertAlign w:val="superscript"/>
        </w:rPr>
        <w:t>rd</w:t>
      </w:r>
      <w:r>
        <w:t xml:space="preserve"> Party Libraries</w:t>
      </w:r>
      <w:bookmarkEnd w:id="7"/>
    </w:p>
    <w:p w:rsidR="00094504" w:rsidRDefault="00094504" w:rsidP="00094504">
      <w:r>
        <w:t>CodeXL makes use of the following 3</w:t>
      </w:r>
      <w:r w:rsidRPr="00094504">
        <w:rPr>
          <w:vertAlign w:val="superscript"/>
        </w:rPr>
        <w:t>rd</w:t>
      </w:r>
      <w:r>
        <w:t xml:space="preserve"> party libraries:</w:t>
      </w:r>
    </w:p>
    <w:tbl>
      <w:tblPr>
        <w:tblStyle w:val="TableGrid"/>
        <w:tblW w:w="8298" w:type="dxa"/>
        <w:tblLook w:val="04A0" w:firstRow="1" w:lastRow="0" w:firstColumn="1" w:lastColumn="0" w:noHBand="0" w:noVBand="1"/>
      </w:tblPr>
      <w:tblGrid>
        <w:gridCol w:w="1818"/>
        <w:gridCol w:w="1170"/>
        <w:gridCol w:w="3420"/>
        <w:gridCol w:w="1890"/>
      </w:tblGrid>
      <w:tr w:rsidR="001B65E7" w:rsidRPr="001B65E7" w:rsidTr="00097246">
        <w:tc>
          <w:tcPr>
            <w:tcW w:w="1818" w:type="dxa"/>
          </w:tcPr>
          <w:p w:rsidR="001B65E7" w:rsidRPr="001B65E7" w:rsidRDefault="001B65E7" w:rsidP="001B65E7">
            <w:pPr>
              <w:pStyle w:val="NoSpacing"/>
              <w:rPr>
                <w:b/>
                <w:bCs/>
              </w:rPr>
            </w:pPr>
            <w:r w:rsidRPr="001B65E7">
              <w:rPr>
                <w:b/>
                <w:bCs/>
              </w:rPr>
              <w:t>Library</w:t>
            </w:r>
          </w:p>
        </w:tc>
        <w:tc>
          <w:tcPr>
            <w:tcW w:w="1170" w:type="dxa"/>
          </w:tcPr>
          <w:p w:rsidR="001B65E7" w:rsidRPr="001B65E7" w:rsidRDefault="001B65E7" w:rsidP="001B65E7">
            <w:pPr>
              <w:pStyle w:val="NoSpacing"/>
              <w:jc w:val="center"/>
              <w:rPr>
                <w:b/>
                <w:bCs/>
              </w:rPr>
            </w:pPr>
            <w:r w:rsidRPr="001B65E7">
              <w:rPr>
                <w:b/>
                <w:bCs/>
              </w:rPr>
              <w:t>Version</w:t>
            </w:r>
          </w:p>
        </w:tc>
        <w:tc>
          <w:tcPr>
            <w:tcW w:w="3420" w:type="dxa"/>
          </w:tcPr>
          <w:p w:rsidR="001B65E7" w:rsidRPr="001B65E7" w:rsidRDefault="001B65E7" w:rsidP="00593E56">
            <w:pPr>
              <w:pStyle w:val="NoSpacing"/>
              <w:rPr>
                <w:b/>
                <w:bCs/>
              </w:rPr>
            </w:pPr>
            <w:r w:rsidRPr="001B65E7">
              <w:rPr>
                <w:b/>
                <w:bCs/>
              </w:rPr>
              <w:t>Usage</w:t>
            </w:r>
          </w:p>
        </w:tc>
        <w:tc>
          <w:tcPr>
            <w:tcW w:w="1890" w:type="dxa"/>
          </w:tcPr>
          <w:p w:rsidR="001B65E7" w:rsidRPr="001B65E7" w:rsidRDefault="001B65E7" w:rsidP="001B65E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License</w:t>
            </w:r>
          </w:p>
        </w:tc>
      </w:tr>
      <w:tr w:rsidR="001B65E7" w:rsidRPr="001B65E7" w:rsidTr="00097246">
        <w:tc>
          <w:tcPr>
            <w:tcW w:w="1818" w:type="dxa"/>
          </w:tcPr>
          <w:p w:rsidR="001B65E7" w:rsidRPr="001B65E7" w:rsidRDefault="001B65E7" w:rsidP="001B65E7">
            <w:pPr>
              <w:pStyle w:val="NoSpacing"/>
            </w:pPr>
            <w:r>
              <w:t>Qt</w:t>
            </w:r>
          </w:p>
        </w:tc>
        <w:tc>
          <w:tcPr>
            <w:tcW w:w="1170" w:type="dxa"/>
          </w:tcPr>
          <w:p w:rsidR="001B65E7" w:rsidRPr="001B65E7" w:rsidRDefault="001B65E7" w:rsidP="001B65E7">
            <w:pPr>
              <w:pStyle w:val="NoSpacing"/>
              <w:jc w:val="center"/>
            </w:pPr>
            <w:r>
              <w:t>5.3</w:t>
            </w:r>
          </w:p>
        </w:tc>
        <w:tc>
          <w:tcPr>
            <w:tcW w:w="3420" w:type="dxa"/>
          </w:tcPr>
          <w:p w:rsidR="001B65E7" w:rsidRPr="001B65E7" w:rsidRDefault="001B65E7" w:rsidP="00593E56">
            <w:pPr>
              <w:pStyle w:val="NoSpacing"/>
            </w:pPr>
            <w:r w:rsidRPr="001B65E7">
              <w:t>UI framework.</w:t>
            </w:r>
          </w:p>
        </w:tc>
        <w:tc>
          <w:tcPr>
            <w:tcW w:w="1890" w:type="dxa"/>
          </w:tcPr>
          <w:p w:rsidR="001B65E7" w:rsidRPr="001B65E7" w:rsidRDefault="001B65E7" w:rsidP="001B65E7">
            <w:pPr>
              <w:pStyle w:val="NoSpacing"/>
            </w:pPr>
            <w:r w:rsidRPr="001B65E7">
              <w:t>LGPL</w:t>
            </w:r>
          </w:p>
        </w:tc>
      </w:tr>
      <w:tr w:rsidR="001B65E7" w:rsidRPr="001B65E7" w:rsidTr="00097246">
        <w:tc>
          <w:tcPr>
            <w:tcW w:w="1818" w:type="dxa"/>
          </w:tcPr>
          <w:p w:rsidR="001B65E7" w:rsidRPr="001B65E7" w:rsidRDefault="001B65E7" w:rsidP="001B65E7">
            <w:pPr>
              <w:pStyle w:val="NoSpacing"/>
            </w:pPr>
            <w:proofErr w:type="spellStart"/>
            <w:r w:rsidRPr="001B65E7">
              <w:t>TinyXML</w:t>
            </w:r>
            <w:proofErr w:type="spellEnd"/>
          </w:p>
        </w:tc>
        <w:tc>
          <w:tcPr>
            <w:tcW w:w="1170" w:type="dxa"/>
          </w:tcPr>
          <w:p w:rsidR="001B65E7" w:rsidRPr="001B65E7" w:rsidRDefault="001B65E7" w:rsidP="001B65E7">
            <w:pPr>
              <w:pStyle w:val="NoSpacing"/>
              <w:jc w:val="center"/>
            </w:pPr>
            <w:r>
              <w:t>2.6.2</w:t>
            </w:r>
          </w:p>
        </w:tc>
        <w:tc>
          <w:tcPr>
            <w:tcW w:w="3420" w:type="dxa"/>
          </w:tcPr>
          <w:p w:rsidR="001B65E7" w:rsidRPr="001B65E7" w:rsidRDefault="00097246" w:rsidP="00593E56">
            <w:pPr>
              <w:pStyle w:val="NoSpacing"/>
            </w:pPr>
            <w:r>
              <w:t xml:space="preserve">XML </w:t>
            </w:r>
            <w:proofErr w:type="gramStart"/>
            <w:r>
              <w:t>P</w:t>
            </w:r>
            <w:r w:rsidR="001B65E7" w:rsidRPr="001B65E7">
              <w:t>arser,</w:t>
            </w:r>
            <w:proofErr w:type="gramEnd"/>
            <w:r w:rsidR="001B65E7" w:rsidRPr="001B65E7">
              <w:t xml:space="preserve"> read/write XML files</w:t>
            </w:r>
            <w:r w:rsidR="001B65E7">
              <w:t>.</w:t>
            </w:r>
          </w:p>
        </w:tc>
        <w:tc>
          <w:tcPr>
            <w:tcW w:w="1890" w:type="dxa"/>
          </w:tcPr>
          <w:p w:rsidR="001B65E7" w:rsidRPr="001B65E7" w:rsidRDefault="001B65E7" w:rsidP="001B65E7">
            <w:pPr>
              <w:pStyle w:val="NoSpacing"/>
            </w:pPr>
            <w:proofErr w:type="spellStart"/>
            <w:r w:rsidRPr="001B65E7">
              <w:t>zLib</w:t>
            </w:r>
            <w:proofErr w:type="spellEnd"/>
          </w:p>
        </w:tc>
      </w:tr>
      <w:tr w:rsidR="001B65E7" w:rsidRPr="001B65E7" w:rsidTr="00097246">
        <w:tc>
          <w:tcPr>
            <w:tcW w:w="1818" w:type="dxa"/>
          </w:tcPr>
          <w:p w:rsidR="001B65E7" w:rsidRPr="001B65E7" w:rsidRDefault="001B65E7" w:rsidP="001B65E7">
            <w:pPr>
              <w:pStyle w:val="NoSpacing"/>
            </w:pPr>
            <w:proofErr w:type="spellStart"/>
            <w:r>
              <w:t>QSCintilla</w:t>
            </w:r>
            <w:proofErr w:type="spellEnd"/>
          </w:p>
        </w:tc>
        <w:tc>
          <w:tcPr>
            <w:tcW w:w="1170" w:type="dxa"/>
          </w:tcPr>
          <w:p w:rsidR="001B65E7" w:rsidRPr="001B65E7" w:rsidRDefault="001B65E7" w:rsidP="001B65E7">
            <w:pPr>
              <w:pStyle w:val="NoSpacing"/>
              <w:jc w:val="center"/>
            </w:pPr>
            <w:r>
              <w:t>2.8</w:t>
            </w:r>
          </w:p>
        </w:tc>
        <w:tc>
          <w:tcPr>
            <w:tcW w:w="3420" w:type="dxa"/>
          </w:tcPr>
          <w:p w:rsidR="001B65E7" w:rsidRPr="001B65E7" w:rsidRDefault="001B65E7" w:rsidP="00593E56">
            <w:pPr>
              <w:pStyle w:val="NoSpacing"/>
            </w:pPr>
            <w:r>
              <w:t>T</w:t>
            </w:r>
            <w:r w:rsidRPr="001B65E7">
              <w:t>ext editing UI control</w:t>
            </w:r>
            <w:r>
              <w:t>.</w:t>
            </w:r>
          </w:p>
        </w:tc>
        <w:tc>
          <w:tcPr>
            <w:tcW w:w="1890" w:type="dxa"/>
          </w:tcPr>
          <w:p w:rsidR="001B65E7" w:rsidRPr="001B65E7" w:rsidRDefault="001B65E7" w:rsidP="001B65E7">
            <w:pPr>
              <w:pStyle w:val="NoSpacing"/>
            </w:pPr>
            <w:r w:rsidRPr="001B65E7">
              <w:t>GPL + exceptions</w:t>
            </w:r>
          </w:p>
        </w:tc>
      </w:tr>
      <w:tr w:rsidR="001B65E7" w:rsidRPr="001B65E7" w:rsidTr="00097246">
        <w:tc>
          <w:tcPr>
            <w:tcW w:w="1818" w:type="dxa"/>
          </w:tcPr>
          <w:p w:rsidR="001B65E7" w:rsidRPr="001B65E7" w:rsidRDefault="001B65E7" w:rsidP="001B65E7">
            <w:pPr>
              <w:pStyle w:val="NoSpacing"/>
            </w:pPr>
            <w:proofErr w:type="spellStart"/>
            <w:r>
              <w:t>zLib</w:t>
            </w:r>
            <w:proofErr w:type="spellEnd"/>
          </w:p>
        </w:tc>
        <w:tc>
          <w:tcPr>
            <w:tcW w:w="1170" w:type="dxa"/>
          </w:tcPr>
          <w:p w:rsidR="001B65E7" w:rsidRPr="001B65E7" w:rsidRDefault="001B65E7" w:rsidP="001B65E7">
            <w:pPr>
              <w:pStyle w:val="NoSpacing"/>
              <w:jc w:val="center"/>
            </w:pPr>
            <w:r>
              <w:t>1.2.8</w:t>
            </w:r>
          </w:p>
        </w:tc>
        <w:tc>
          <w:tcPr>
            <w:tcW w:w="3420" w:type="dxa"/>
          </w:tcPr>
          <w:p w:rsidR="001B65E7" w:rsidRPr="001B65E7" w:rsidRDefault="001B65E7" w:rsidP="00593E56">
            <w:pPr>
              <w:pStyle w:val="NoSpacing"/>
            </w:pPr>
            <w:r>
              <w:t>Compression library.</w:t>
            </w:r>
          </w:p>
        </w:tc>
        <w:tc>
          <w:tcPr>
            <w:tcW w:w="1890" w:type="dxa"/>
          </w:tcPr>
          <w:p w:rsidR="001B65E7" w:rsidRPr="001B65E7" w:rsidRDefault="001B65E7" w:rsidP="001B65E7">
            <w:pPr>
              <w:pStyle w:val="NoSpacing"/>
            </w:pPr>
            <w:proofErr w:type="spellStart"/>
            <w:r w:rsidRPr="001B65E7">
              <w:t>zLib</w:t>
            </w:r>
            <w:proofErr w:type="spellEnd"/>
          </w:p>
        </w:tc>
      </w:tr>
      <w:tr w:rsidR="001B65E7" w:rsidRPr="00094504" w:rsidTr="00097246">
        <w:tc>
          <w:tcPr>
            <w:tcW w:w="1818" w:type="dxa"/>
          </w:tcPr>
          <w:p w:rsidR="001B65E7" w:rsidRPr="001B65E7" w:rsidRDefault="001B65E7" w:rsidP="001B65E7">
            <w:pPr>
              <w:pStyle w:val="NoSpacing"/>
            </w:pPr>
            <w:proofErr w:type="spellStart"/>
            <w:r w:rsidRPr="001B65E7">
              <w:t>QCustomPlot</w:t>
            </w:r>
            <w:proofErr w:type="spellEnd"/>
            <w:r w:rsidRPr="001B65E7">
              <w:t xml:space="preserve"> </w:t>
            </w:r>
          </w:p>
        </w:tc>
        <w:tc>
          <w:tcPr>
            <w:tcW w:w="1170" w:type="dxa"/>
          </w:tcPr>
          <w:p w:rsidR="001B65E7" w:rsidRPr="00094504" w:rsidRDefault="00097246" w:rsidP="001B65E7">
            <w:pPr>
              <w:pStyle w:val="NoSpacing"/>
              <w:jc w:val="center"/>
            </w:pPr>
            <w:r>
              <w:t>1.2.1</w:t>
            </w:r>
          </w:p>
        </w:tc>
        <w:tc>
          <w:tcPr>
            <w:tcW w:w="3420" w:type="dxa"/>
          </w:tcPr>
          <w:p w:rsidR="001B65E7" w:rsidRPr="00094504" w:rsidRDefault="001B65E7" w:rsidP="001B65E7">
            <w:pPr>
              <w:pStyle w:val="NoSpacing"/>
            </w:pPr>
            <w:r>
              <w:t>R</w:t>
            </w:r>
            <w:r w:rsidRPr="001B65E7">
              <w:t xml:space="preserve">ender graphs </w:t>
            </w:r>
            <w:r>
              <w:t>and charts.</w:t>
            </w:r>
          </w:p>
        </w:tc>
        <w:tc>
          <w:tcPr>
            <w:tcW w:w="1890" w:type="dxa"/>
          </w:tcPr>
          <w:p w:rsidR="001B65E7" w:rsidRPr="00094504" w:rsidRDefault="001B65E7" w:rsidP="001B65E7">
            <w:pPr>
              <w:pStyle w:val="NoSpacing"/>
            </w:pPr>
            <w:r w:rsidRPr="001B65E7">
              <w:t>Commercial</w:t>
            </w:r>
          </w:p>
        </w:tc>
      </w:tr>
    </w:tbl>
    <w:p w:rsidR="00FC5DE4" w:rsidRDefault="00FC5DE4" w:rsidP="003C1247">
      <w:pPr>
        <w:pStyle w:val="Heading2"/>
      </w:pPr>
      <w:bookmarkStart w:id="8" w:name="_Toc395194554"/>
      <w:r>
        <w:t>Perforce Repository</w:t>
      </w:r>
      <w:bookmarkEnd w:id="8"/>
    </w:p>
    <w:p w:rsidR="00FC5DE4" w:rsidRDefault="00FC5DE4" w:rsidP="00FC5DE4">
      <w:r>
        <w:t>Developer Tools source files are stored in this Perforce repository:</w:t>
      </w:r>
    </w:p>
    <w:p w:rsidR="00FC5DE4" w:rsidRPr="00654FA2" w:rsidRDefault="00AA4710" w:rsidP="00654FA2">
      <w:pPr>
        <w:ind w:firstLine="720"/>
        <w:rPr>
          <w:rFonts w:ascii="Courier New" w:hAnsi="Courier New" w:cs="Courier New"/>
        </w:rPr>
      </w:pPr>
      <w:bookmarkStart w:id="9" w:name="OLE_LINK18"/>
      <w:r w:rsidRPr="00654FA2">
        <w:rPr>
          <w:rFonts w:ascii="Courier New" w:hAnsi="Courier New" w:cs="Courier New"/>
        </w:rPr>
        <w:lastRenderedPageBreak/>
        <w:t>atlvp4s01.amd.com, port 1660</w:t>
      </w:r>
    </w:p>
    <w:p w:rsidR="00B856E0" w:rsidRDefault="00B856E0" w:rsidP="00B856E0">
      <w:pPr>
        <w:pStyle w:val="Heading1"/>
      </w:pPr>
      <w:bookmarkStart w:id="10" w:name="_Toc395194555"/>
      <w:bookmarkEnd w:id="9"/>
      <w:r>
        <w:t>Creating the Plug-In Project</w:t>
      </w:r>
      <w:bookmarkEnd w:id="10"/>
    </w:p>
    <w:p w:rsidR="00204A68" w:rsidRDefault="00B65C88" w:rsidP="00B856E0">
      <w:pPr>
        <w:pStyle w:val="Heading2"/>
      </w:pPr>
      <w:bookmarkStart w:id="11" w:name="_Toc395194556"/>
      <w:r>
        <w:t>Create a new Visual Studio Project</w:t>
      </w:r>
      <w:bookmarkEnd w:id="11"/>
    </w:p>
    <w:p w:rsidR="00B65C88" w:rsidRDefault="00B65C88" w:rsidP="00B65C88">
      <w:r>
        <w:t>Use Visual Studio 2013.</w:t>
      </w:r>
    </w:p>
    <w:p w:rsidR="00B65C88" w:rsidRDefault="00B65C88" w:rsidP="00B65C88">
      <w:r>
        <w:t>Crea</w:t>
      </w:r>
      <w:r w:rsidR="00125CD2">
        <w:t>te a new project of type Win32.</w:t>
      </w:r>
    </w:p>
    <w:p w:rsidR="00B65C88" w:rsidRDefault="00B65C88" w:rsidP="00B65C88">
      <w:r>
        <w:t xml:space="preserve">If you’re working in the DevTools Perforce repository, the path for the project should be in a new folder under the </w:t>
      </w:r>
      <w:bookmarkStart w:id="12" w:name="OLE_LINK1"/>
      <w:bookmarkStart w:id="13" w:name="OLE_LINK2"/>
      <w:r>
        <w:t>\</w:t>
      </w:r>
      <w:proofErr w:type="spellStart"/>
      <w:r>
        <w:t>devtools</w:t>
      </w:r>
      <w:proofErr w:type="spellEnd"/>
      <w:r>
        <w:t>\main\CodeXL\Components</w:t>
      </w:r>
      <w:bookmarkEnd w:id="12"/>
      <w:bookmarkEnd w:id="13"/>
      <w:r>
        <w:t xml:space="preserve"> folder, such as “\</w:t>
      </w:r>
      <w:proofErr w:type="spellStart"/>
      <w:r>
        <w:t>devtools</w:t>
      </w:r>
      <w:proofErr w:type="spellEnd"/>
      <w:r>
        <w:t>\main\CodeXL\Components\</w:t>
      </w:r>
      <w:proofErr w:type="spellStart"/>
      <w:r>
        <w:t>SamplePlugIn</w:t>
      </w:r>
      <w:proofErr w:type="spellEnd"/>
      <w:r>
        <w:t>”.</w:t>
      </w:r>
    </w:p>
    <w:p w:rsidR="00B65C88" w:rsidRDefault="00766E41" w:rsidP="00B65C88">
      <w:pPr>
        <w:rPr>
          <w:noProof/>
          <w:lang w:bidi="he-IL"/>
        </w:rPr>
      </w:pPr>
      <w:r>
        <w:rPr>
          <w:noProof/>
          <w:lang w:bidi="he-IL"/>
        </w:rPr>
        <w:drawing>
          <wp:inline distT="0" distB="0" distL="0" distR="0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C88" w:rsidRDefault="00B65C88" w:rsidP="00B65C88">
      <w:pPr>
        <w:rPr>
          <w:noProof/>
          <w:lang w:bidi="he-IL"/>
        </w:rPr>
      </w:pPr>
      <w:r>
        <w:rPr>
          <w:noProof/>
          <w:lang w:bidi="he-IL"/>
        </w:rPr>
        <w:t xml:space="preserve">In the Project’s Application Settings, select </w:t>
      </w:r>
    </w:p>
    <w:p w:rsidR="00B65C88" w:rsidRDefault="00B65C88" w:rsidP="00B65C88">
      <w:pPr>
        <w:numPr>
          <w:ilvl w:val="0"/>
          <w:numId w:val="1"/>
        </w:numPr>
      </w:pPr>
      <w:r>
        <w:rPr>
          <w:noProof/>
          <w:lang w:bidi="he-IL"/>
        </w:rPr>
        <w:t>Application Type =  DLL</w:t>
      </w:r>
    </w:p>
    <w:p w:rsidR="00B65C88" w:rsidRDefault="00B65C88" w:rsidP="00B65C88">
      <w:pPr>
        <w:numPr>
          <w:ilvl w:val="0"/>
          <w:numId w:val="1"/>
        </w:numPr>
      </w:pPr>
      <w:r>
        <w:rPr>
          <w:noProof/>
          <w:lang w:bidi="he-IL"/>
        </w:rPr>
        <w:t>Additional Options</w:t>
      </w:r>
    </w:p>
    <w:p w:rsidR="00B65C88" w:rsidRDefault="00B65C88" w:rsidP="00B65C88">
      <w:pPr>
        <w:numPr>
          <w:ilvl w:val="1"/>
          <w:numId w:val="1"/>
        </w:numPr>
      </w:pPr>
      <w:r>
        <w:rPr>
          <w:noProof/>
          <w:lang w:bidi="he-IL"/>
        </w:rPr>
        <w:t>Check ‘Empty Project’</w:t>
      </w:r>
    </w:p>
    <w:p w:rsidR="00B65C88" w:rsidRDefault="00B65C88" w:rsidP="00B65C88">
      <w:pPr>
        <w:numPr>
          <w:ilvl w:val="1"/>
          <w:numId w:val="1"/>
        </w:numPr>
      </w:pPr>
      <w:r>
        <w:rPr>
          <w:noProof/>
          <w:lang w:bidi="he-IL"/>
        </w:rPr>
        <w:t>Uncheck ‘SDL’</w:t>
      </w:r>
    </w:p>
    <w:p w:rsidR="00B65C88" w:rsidRDefault="00B856E0" w:rsidP="00B856E0">
      <w:pPr>
        <w:pStyle w:val="Heading2"/>
      </w:pPr>
      <w:bookmarkStart w:id="14" w:name="_Toc395194557"/>
      <w:r>
        <w:t>Set Project Settings</w:t>
      </w:r>
      <w:bookmarkEnd w:id="14"/>
    </w:p>
    <w:p w:rsidR="00323F2D" w:rsidRDefault="00323F2D" w:rsidP="00456BC9">
      <w:r>
        <w:t>Create a new props file</w:t>
      </w:r>
      <w:r w:rsidR="00EF3EAB">
        <w:t xml:space="preserve"> for the Plug-In project. The props file should contain the following:</w:t>
      </w:r>
    </w:p>
    <w:p w:rsidR="00EF3EAB" w:rsidRDefault="00323F2D" w:rsidP="00EF3EAB">
      <w:pPr>
        <w:numPr>
          <w:ilvl w:val="0"/>
          <w:numId w:val="1"/>
        </w:numPr>
      </w:pPr>
      <w:r>
        <w:lastRenderedPageBreak/>
        <w:t xml:space="preserve">Define the </w:t>
      </w:r>
      <w:proofErr w:type="spellStart"/>
      <w:r>
        <w:t>CommonDir</w:t>
      </w:r>
      <w:proofErr w:type="spellEnd"/>
      <w:r>
        <w:t xml:space="preserve"> macro</w:t>
      </w:r>
      <w:r w:rsidR="00EF3EAB">
        <w:br/>
        <w:t>This is the path to the \</w:t>
      </w:r>
      <w:proofErr w:type="spellStart"/>
      <w:r w:rsidR="00EF3EAB">
        <w:t>devtools</w:t>
      </w:r>
      <w:proofErr w:type="spellEnd"/>
      <w:r w:rsidR="00EF3EAB">
        <w:t>\main\Common folder, starting with the current project directory, i.e. $(</w:t>
      </w:r>
      <w:proofErr w:type="spellStart"/>
      <w:r w:rsidR="00EF3EAB">
        <w:t>ProjectDir</w:t>
      </w:r>
      <w:proofErr w:type="spellEnd"/>
      <w:r w:rsidR="00EF3EAB">
        <w:t>)\</w:t>
      </w:r>
      <w:proofErr w:type="spellStart"/>
      <w:r w:rsidR="00EF3EAB" w:rsidRPr="00EF3EAB">
        <w:rPr>
          <w:i/>
          <w:iCs/>
        </w:rPr>
        <w:t>path_to_common_folder</w:t>
      </w:r>
      <w:proofErr w:type="spellEnd"/>
    </w:p>
    <w:p w:rsidR="00323F2D" w:rsidRDefault="00323F2D" w:rsidP="00456BC9">
      <w:pPr>
        <w:numPr>
          <w:ilvl w:val="0"/>
          <w:numId w:val="1"/>
        </w:numPr>
      </w:pPr>
      <w:r>
        <w:t xml:space="preserve">Import the </w:t>
      </w:r>
      <w:proofErr w:type="spellStart"/>
      <w:r>
        <w:t>CodeXLComponent</w:t>
      </w:r>
      <w:proofErr w:type="spellEnd"/>
      <w:r>
        <w:t xml:space="preserve"> props file</w:t>
      </w:r>
    </w:p>
    <w:p w:rsidR="00EF3EAB" w:rsidRDefault="00EF3EAB" w:rsidP="00EF3EAB">
      <w:r>
        <w:t>See the sample props file below</w:t>
      </w:r>
      <w:r w:rsidR="00FA69AC">
        <w:t>. The areas that require editing are highlighted</w:t>
      </w:r>
      <w:r>
        <w:t>:</w:t>
      </w:r>
    </w:p>
    <w:p w:rsidR="00EF3EAB" w:rsidRPr="00EF3EAB" w:rsidRDefault="00EF3EAB" w:rsidP="00FA69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16"/>
          <w:szCs w:val="16"/>
        </w:rPr>
      </w:pPr>
      <w:proofErr w:type="gramStart"/>
      <w:r w:rsidRPr="00EF3EAB">
        <w:rPr>
          <w:rFonts w:ascii="Courier New" w:hAnsi="Courier New" w:cs="Courier New"/>
          <w:sz w:val="16"/>
          <w:szCs w:val="16"/>
        </w:rPr>
        <w:t>&lt;?xml</w:t>
      </w:r>
      <w:proofErr w:type="gramEnd"/>
      <w:r w:rsidRPr="00EF3EAB">
        <w:rPr>
          <w:rFonts w:ascii="Courier New" w:hAnsi="Courier New" w:cs="Courier New"/>
          <w:sz w:val="16"/>
          <w:szCs w:val="16"/>
        </w:rPr>
        <w:t xml:space="preserve"> version="1.0" encoding="utf-8"?&gt;</w:t>
      </w:r>
    </w:p>
    <w:p w:rsidR="00EF3EAB" w:rsidRPr="00EF3EAB" w:rsidRDefault="00EF3EAB" w:rsidP="00FA69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16"/>
          <w:szCs w:val="16"/>
        </w:rPr>
      </w:pPr>
      <w:r w:rsidRPr="00EF3EAB">
        <w:rPr>
          <w:rFonts w:ascii="Courier New" w:hAnsi="Courier New" w:cs="Courier New"/>
          <w:sz w:val="16"/>
          <w:szCs w:val="16"/>
        </w:rPr>
        <w:t xml:space="preserve">&lt;Project </w:t>
      </w:r>
      <w:proofErr w:type="spellStart"/>
      <w:r w:rsidRPr="00EF3EAB">
        <w:rPr>
          <w:rFonts w:ascii="Courier New" w:hAnsi="Courier New" w:cs="Courier New"/>
          <w:sz w:val="16"/>
          <w:szCs w:val="16"/>
        </w:rPr>
        <w:t>DefaultTargets</w:t>
      </w:r>
      <w:proofErr w:type="spellEnd"/>
      <w:r w:rsidRPr="00EF3EAB">
        <w:rPr>
          <w:rFonts w:ascii="Courier New" w:hAnsi="Courier New" w:cs="Courier New"/>
          <w:sz w:val="16"/>
          <w:szCs w:val="16"/>
        </w:rPr>
        <w:t xml:space="preserve">="Build" </w:t>
      </w:r>
      <w:proofErr w:type="spellStart"/>
      <w:r w:rsidRPr="00EF3EAB">
        <w:rPr>
          <w:rFonts w:ascii="Courier New" w:hAnsi="Courier New" w:cs="Courier New"/>
          <w:sz w:val="16"/>
          <w:szCs w:val="16"/>
        </w:rPr>
        <w:t>ToolsVersion</w:t>
      </w:r>
      <w:proofErr w:type="spellEnd"/>
      <w:r w:rsidRPr="00EF3EAB">
        <w:rPr>
          <w:rFonts w:ascii="Courier New" w:hAnsi="Courier New" w:cs="Courier New"/>
          <w:sz w:val="16"/>
          <w:szCs w:val="16"/>
        </w:rPr>
        <w:t xml:space="preserve">="4.0" </w:t>
      </w:r>
      <w:proofErr w:type="spellStart"/>
      <w:r w:rsidRPr="00EF3EAB">
        <w:rPr>
          <w:rFonts w:ascii="Courier New" w:hAnsi="Courier New" w:cs="Courier New"/>
          <w:sz w:val="16"/>
          <w:szCs w:val="16"/>
        </w:rPr>
        <w:t>xmlns</w:t>
      </w:r>
      <w:proofErr w:type="spellEnd"/>
      <w:r w:rsidRPr="00EF3EAB">
        <w:rPr>
          <w:rFonts w:ascii="Courier New" w:hAnsi="Courier New" w:cs="Courier New"/>
          <w:sz w:val="16"/>
          <w:szCs w:val="16"/>
        </w:rPr>
        <w:t>="http://schemas.microsoft.com/developer/</w:t>
      </w:r>
      <w:proofErr w:type="spellStart"/>
      <w:r w:rsidRPr="00EF3EAB">
        <w:rPr>
          <w:rFonts w:ascii="Courier New" w:hAnsi="Courier New" w:cs="Courier New"/>
          <w:sz w:val="16"/>
          <w:szCs w:val="16"/>
        </w:rPr>
        <w:t>msbuild</w:t>
      </w:r>
      <w:proofErr w:type="spellEnd"/>
      <w:r w:rsidRPr="00EF3EAB">
        <w:rPr>
          <w:rFonts w:ascii="Courier New" w:hAnsi="Courier New" w:cs="Courier New"/>
          <w:sz w:val="16"/>
          <w:szCs w:val="16"/>
        </w:rPr>
        <w:t>/2003"&gt;</w:t>
      </w:r>
    </w:p>
    <w:p w:rsidR="00EF3EAB" w:rsidRPr="00EF3EAB" w:rsidRDefault="00EF3EAB" w:rsidP="00FA69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16"/>
          <w:szCs w:val="16"/>
        </w:rPr>
      </w:pPr>
      <w:r w:rsidRPr="00EF3EAB">
        <w:rPr>
          <w:rFonts w:ascii="Courier New" w:hAnsi="Courier New" w:cs="Courier New"/>
          <w:sz w:val="16"/>
          <w:szCs w:val="16"/>
        </w:rPr>
        <w:t xml:space="preserve">  &lt;</w:t>
      </w:r>
      <w:proofErr w:type="spellStart"/>
      <w:r w:rsidRPr="00EF3EAB">
        <w:rPr>
          <w:rFonts w:ascii="Courier New" w:hAnsi="Courier New" w:cs="Courier New"/>
          <w:sz w:val="16"/>
          <w:szCs w:val="16"/>
        </w:rPr>
        <w:t>PropertyGroup</w:t>
      </w:r>
      <w:proofErr w:type="spellEnd"/>
      <w:r w:rsidRPr="00EF3EAB">
        <w:rPr>
          <w:rFonts w:ascii="Courier New" w:hAnsi="Courier New" w:cs="Courier New"/>
          <w:sz w:val="16"/>
          <w:szCs w:val="16"/>
        </w:rPr>
        <w:t xml:space="preserve"> Label="</w:t>
      </w:r>
      <w:proofErr w:type="spellStart"/>
      <w:r w:rsidRPr="00EF3EAB">
        <w:rPr>
          <w:rFonts w:ascii="Courier New" w:hAnsi="Courier New" w:cs="Courier New"/>
          <w:sz w:val="16"/>
          <w:szCs w:val="16"/>
        </w:rPr>
        <w:t>UserMacros</w:t>
      </w:r>
      <w:proofErr w:type="spellEnd"/>
      <w:r w:rsidRPr="00EF3EAB">
        <w:rPr>
          <w:rFonts w:ascii="Courier New" w:hAnsi="Courier New" w:cs="Courier New"/>
          <w:sz w:val="16"/>
          <w:szCs w:val="16"/>
        </w:rPr>
        <w:t>"&gt;</w:t>
      </w:r>
    </w:p>
    <w:p w:rsidR="00EF3EAB" w:rsidRPr="00EF3EAB" w:rsidRDefault="00EF3EAB" w:rsidP="00FA69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16"/>
          <w:szCs w:val="16"/>
        </w:rPr>
      </w:pPr>
      <w:r w:rsidRPr="00EF3EAB">
        <w:rPr>
          <w:rFonts w:ascii="Courier New" w:hAnsi="Courier New" w:cs="Courier New"/>
          <w:sz w:val="16"/>
          <w:szCs w:val="16"/>
        </w:rPr>
        <w:t xml:space="preserve">    &lt;</w:t>
      </w:r>
      <w:proofErr w:type="spellStart"/>
      <w:r w:rsidRPr="00EF3EAB">
        <w:rPr>
          <w:rFonts w:ascii="Courier New" w:hAnsi="Courier New" w:cs="Courier New"/>
          <w:sz w:val="16"/>
          <w:szCs w:val="16"/>
        </w:rPr>
        <w:t>CommonDir</w:t>
      </w:r>
      <w:proofErr w:type="spellEnd"/>
      <w:r w:rsidRPr="00EF3EAB">
        <w:rPr>
          <w:rFonts w:ascii="Courier New" w:hAnsi="Courier New" w:cs="Courier New"/>
          <w:sz w:val="16"/>
          <w:szCs w:val="16"/>
        </w:rPr>
        <w:t>&gt;</w:t>
      </w:r>
      <w:r w:rsidRPr="00FA69AC">
        <w:rPr>
          <w:rFonts w:ascii="Courier New" w:hAnsi="Courier New" w:cs="Courier New"/>
          <w:sz w:val="16"/>
          <w:szCs w:val="16"/>
          <w:highlight w:val="yellow"/>
        </w:rPr>
        <w:t>$(</w:t>
      </w:r>
      <w:proofErr w:type="spellStart"/>
      <w:r w:rsidRPr="00FA69AC">
        <w:rPr>
          <w:rFonts w:ascii="Courier New" w:hAnsi="Courier New" w:cs="Courier New"/>
          <w:sz w:val="16"/>
          <w:szCs w:val="16"/>
          <w:highlight w:val="yellow"/>
        </w:rPr>
        <w:t>ProjectDir</w:t>
      </w:r>
      <w:proofErr w:type="spellEnd"/>
      <w:r w:rsidRPr="00FA69AC">
        <w:rPr>
          <w:rFonts w:ascii="Courier New" w:hAnsi="Courier New" w:cs="Courier New"/>
          <w:sz w:val="16"/>
          <w:szCs w:val="16"/>
          <w:highlight w:val="yellow"/>
        </w:rPr>
        <w:t>)\</w:t>
      </w:r>
      <w:proofErr w:type="gramStart"/>
      <w:r w:rsidRPr="00FA69AC">
        <w:rPr>
          <w:rFonts w:ascii="Courier New" w:hAnsi="Courier New" w:cs="Courier New"/>
          <w:sz w:val="16"/>
          <w:szCs w:val="16"/>
          <w:highlight w:val="yellow"/>
        </w:rPr>
        <w:t>..</w:t>
      </w:r>
      <w:proofErr w:type="gramEnd"/>
      <w:r w:rsidRPr="00FA69AC">
        <w:rPr>
          <w:rFonts w:ascii="Courier New" w:hAnsi="Courier New" w:cs="Courier New"/>
          <w:sz w:val="16"/>
          <w:szCs w:val="16"/>
          <w:highlight w:val="yellow"/>
        </w:rPr>
        <w:t>\..\..\Common</w:t>
      </w:r>
      <w:r w:rsidRPr="00EF3EAB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EF3EAB">
        <w:rPr>
          <w:rFonts w:ascii="Courier New" w:hAnsi="Courier New" w:cs="Courier New"/>
          <w:sz w:val="16"/>
          <w:szCs w:val="16"/>
        </w:rPr>
        <w:t>CommonDir</w:t>
      </w:r>
      <w:proofErr w:type="spellEnd"/>
      <w:r w:rsidRPr="00EF3EAB">
        <w:rPr>
          <w:rFonts w:ascii="Courier New" w:hAnsi="Courier New" w:cs="Courier New"/>
          <w:sz w:val="16"/>
          <w:szCs w:val="16"/>
        </w:rPr>
        <w:t>&gt;</w:t>
      </w:r>
    </w:p>
    <w:p w:rsidR="00EF3EAB" w:rsidRPr="00EF3EAB" w:rsidRDefault="00EF3EAB" w:rsidP="00FA69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16"/>
          <w:szCs w:val="16"/>
        </w:rPr>
      </w:pPr>
      <w:r w:rsidRPr="00EF3EAB">
        <w:rPr>
          <w:rFonts w:ascii="Courier New" w:hAnsi="Courier New" w:cs="Courier New"/>
          <w:sz w:val="16"/>
          <w:szCs w:val="16"/>
        </w:rPr>
        <w:t xml:space="preserve">  &lt;/</w:t>
      </w:r>
      <w:proofErr w:type="spellStart"/>
      <w:r w:rsidRPr="00EF3EAB">
        <w:rPr>
          <w:rFonts w:ascii="Courier New" w:hAnsi="Courier New" w:cs="Courier New"/>
          <w:sz w:val="16"/>
          <w:szCs w:val="16"/>
        </w:rPr>
        <w:t>PropertyGroup</w:t>
      </w:r>
      <w:proofErr w:type="spellEnd"/>
      <w:r w:rsidRPr="00EF3EAB">
        <w:rPr>
          <w:rFonts w:ascii="Courier New" w:hAnsi="Courier New" w:cs="Courier New"/>
          <w:sz w:val="16"/>
          <w:szCs w:val="16"/>
        </w:rPr>
        <w:t>&gt;</w:t>
      </w:r>
    </w:p>
    <w:p w:rsidR="00EF3EAB" w:rsidRPr="00EF3EAB" w:rsidRDefault="00EF3EAB" w:rsidP="00FA69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16"/>
          <w:szCs w:val="16"/>
        </w:rPr>
      </w:pPr>
      <w:r w:rsidRPr="00EF3EAB">
        <w:rPr>
          <w:rFonts w:ascii="Courier New" w:hAnsi="Courier New" w:cs="Courier New"/>
          <w:sz w:val="16"/>
          <w:szCs w:val="16"/>
        </w:rPr>
        <w:t xml:space="preserve">  &lt;</w:t>
      </w:r>
      <w:proofErr w:type="spellStart"/>
      <w:r w:rsidRPr="00EF3EAB">
        <w:rPr>
          <w:rFonts w:ascii="Courier New" w:hAnsi="Courier New" w:cs="Courier New"/>
          <w:sz w:val="16"/>
          <w:szCs w:val="16"/>
        </w:rPr>
        <w:t>ItemGroup</w:t>
      </w:r>
      <w:proofErr w:type="spellEnd"/>
      <w:r w:rsidRPr="00EF3EAB">
        <w:rPr>
          <w:rFonts w:ascii="Courier New" w:hAnsi="Courier New" w:cs="Courier New"/>
          <w:sz w:val="16"/>
          <w:szCs w:val="16"/>
        </w:rPr>
        <w:t>&gt;</w:t>
      </w:r>
    </w:p>
    <w:p w:rsidR="00EF3EAB" w:rsidRPr="00EF3EAB" w:rsidRDefault="00EF3EAB" w:rsidP="00FA69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16"/>
          <w:szCs w:val="16"/>
        </w:rPr>
      </w:pPr>
      <w:r w:rsidRPr="00EF3EAB">
        <w:rPr>
          <w:rFonts w:ascii="Courier New" w:hAnsi="Courier New" w:cs="Courier New"/>
          <w:sz w:val="16"/>
          <w:szCs w:val="16"/>
        </w:rPr>
        <w:t xml:space="preserve">    &lt;</w:t>
      </w:r>
      <w:proofErr w:type="spellStart"/>
      <w:r w:rsidRPr="00EF3EAB">
        <w:rPr>
          <w:rFonts w:ascii="Courier New" w:hAnsi="Courier New" w:cs="Courier New"/>
          <w:sz w:val="16"/>
          <w:szCs w:val="16"/>
        </w:rPr>
        <w:t>BuildMacro</w:t>
      </w:r>
      <w:proofErr w:type="spellEnd"/>
      <w:r w:rsidRPr="00EF3EAB">
        <w:rPr>
          <w:rFonts w:ascii="Courier New" w:hAnsi="Courier New" w:cs="Courier New"/>
          <w:sz w:val="16"/>
          <w:szCs w:val="16"/>
        </w:rPr>
        <w:t xml:space="preserve"> Include="</w:t>
      </w:r>
      <w:proofErr w:type="spellStart"/>
      <w:r w:rsidRPr="00EF3EAB">
        <w:rPr>
          <w:rFonts w:ascii="Courier New" w:hAnsi="Courier New" w:cs="Courier New"/>
          <w:sz w:val="16"/>
          <w:szCs w:val="16"/>
        </w:rPr>
        <w:t>CommonDir</w:t>
      </w:r>
      <w:proofErr w:type="spellEnd"/>
      <w:r w:rsidRPr="00EF3EAB">
        <w:rPr>
          <w:rFonts w:ascii="Courier New" w:hAnsi="Courier New" w:cs="Courier New"/>
          <w:sz w:val="16"/>
          <w:szCs w:val="16"/>
        </w:rPr>
        <w:t>"&gt;</w:t>
      </w:r>
    </w:p>
    <w:p w:rsidR="00EF3EAB" w:rsidRPr="00EF3EAB" w:rsidRDefault="00EF3EAB" w:rsidP="00FA69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16"/>
          <w:szCs w:val="16"/>
        </w:rPr>
      </w:pPr>
      <w:r w:rsidRPr="00EF3EAB">
        <w:rPr>
          <w:rFonts w:ascii="Courier New" w:hAnsi="Courier New" w:cs="Courier New"/>
          <w:sz w:val="16"/>
          <w:szCs w:val="16"/>
        </w:rPr>
        <w:t xml:space="preserve">      &lt;Value&gt;$(</w:t>
      </w:r>
      <w:proofErr w:type="spellStart"/>
      <w:r w:rsidRPr="00EF3EAB">
        <w:rPr>
          <w:rFonts w:ascii="Courier New" w:hAnsi="Courier New" w:cs="Courier New"/>
          <w:sz w:val="16"/>
          <w:szCs w:val="16"/>
        </w:rPr>
        <w:t>CommonDir</w:t>
      </w:r>
      <w:proofErr w:type="spellEnd"/>
      <w:proofErr w:type="gramStart"/>
      <w:r w:rsidRPr="00EF3EAB">
        <w:rPr>
          <w:rFonts w:ascii="Courier New" w:hAnsi="Courier New" w:cs="Courier New"/>
          <w:sz w:val="16"/>
          <w:szCs w:val="16"/>
        </w:rPr>
        <w:t>)&lt;</w:t>
      </w:r>
      <w:proofErr w:type="gramEnd"/>
      <w:r w:rsidRPr="00EF3EAB">
        <w:rPr>
          <w:rFonts w:ascii="Courier New" w:hAnsi="Courier New" w:cs="Courier New"/>
          <w:sz w:val="16"/>
          <w:szCs w:val="16"/>
        </w:rPr>
        <w:t>/Value&gt;</w:t>
      </w:r>
    </w:p>
    <w:p w:rsidR="00EF3EAB" w:rsidRPr="00EF3EAB" w:rsidRDefault="00EF3EAB" w:rsidP="00FA69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16"/>
          <w:szCs w:val="16"/>
        </w:rPr>
      </w:pPr>
      <w:r w:rsidRPr="00EF3EAB">
        <w:rPr>
          <w:rFonts w:ascii="Courier New" w:hAnsi="Courier New" w:cs="Courier New"/>
          <w:sz w:val="16"/>
          <w:szCs w:val="16"/>
        </w:rPr>
        <w:t xml:space="preserve">    &lt;/</w:t>
      </w:r>
      <w:proofErr w:type="spellStart"/>
      <w:r w:rsidRPr="00EF3EAB">
        <w:rPr>
          <w:rFonts w:ascii="Courier New" w:hAnsi="Courier New" w:cs="Courier New"/>
          <w:sz w:val="16"/>
          <w:szCs w:val="16"/>
        </w:rPr>
        <w:t>BuildMacro</w:t>
      </w:r>
      <w:proofErr w:type="spellEnd"/>
      <w:r w:rsidRPr="00EF3EAB">
        <w:rPr>
          <w:rFonts w:ascii="Courier New" w:hAnsi="Courier New" w:cs="Courier New"/>
          <w:sz w:val="16"/>
          <w:szCs w:val="16"/>
        </w:rPr>
        <w:t>&gt;</w:t>
      </w:r>
    </w:p>
    <w:p w:rsidR="00EF3EAB" w:rsidRPr="00EF3EAB" w:rsidRDefault="00EF3EAB" w:rsidP="00FA69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16"/>
          <w:szCs w:val="16"/>
        </w:rPr>
      </w:pPr>
      <w:r w:rsidRPr="00EF3EAB">
        <w:rPr>
          <w:rFonts w:ascii="Courier New" w:hAnsi="Courier New" w:cs="Courier New"/>
          <w:sz w:val="16"/>
          <w:szCs w:val="16"/>
        </w:rPr>
        <w:t xml:space="preserve">  &lt;/</w:t>
      </w:r>
      <w:proofErr w:type="spellStart"/>
      <w:r w:rsidRPr="00EF3EAB">
        <w:rPr>
          <w:rFonts w:ascii="Courier New" w:hAnsi="Courier New" w:cs="Courier New"/>
          <w:sz w:val="16"/>
          <w:szCs w:val="16"/>
        </w:rPr>
        <w:t>ItemGroup</w:t>
      </w:r>
      <w:proofErr w:type="spellEnd"/>
      <w:r w:rsidRPr="00EF3EAB">
        <w:rPr>
          <w:rFonts w:ascii="Courier New" w:hAnsi="Courier New" w:cs="Courier New"/>
          <w:sz w:val="16"/>
          <w:szCs w:val="16"/>
        </w:rPr>
        <w:t>&gt;</w:t>
      </w:r>
    </w:p>
    <w:p w:rsidR="00EF3EAB" w:rsidRPr="00EF3EAB" w:rsidRDefault="00EF3EAB" w:rsidP="00FA69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16"/>
          <w:szCs w:val="16"/>
        </w:rPr>
      </w:pPr>
      <w:r w:rsidRPr="00EF3EAB">
        <w:rPr>
          <w:rFonts w:ascii="Courier New" w:hAnsi="Courier New" w:cs="Courier New"/>
          <w:sz w:val="16"/>
          <w:szCs w:val="16"/>
        </w:rPr>
        <w:t xml:space="preserve">  &lt;</w:t>
      </w:r>
      <w:proofErr w:type="spellStart"/>
      <w:r w:rsidRPr="00EF3EAB">
        <w:rPr>
          <w:rFonts w:ascii="Courier New" w:hAnsi="Courier New" w:cs="Courier New"/>
          <w:sz w:val="16"/>
          <w:szCs w:val="16"/>
        </w:rPr>
        <w:t>ImportGroup</w:t>
      </w:r>
      <w:proofErr w:type="spellEnd"/>
      <w:r w:rsidRPr="00EF3EAB">
        <w:rPr>
          <w:rFonts w:ascii="Courier New" w:hAnsi="Courier New" w:cs="Courier New"/>
          <w:sz w:val="16"/>
          <w:szCs w:val="16"/>
        </w:rPr>
        <w:t xml:space="preserve"> Label="</w:t>
      </w:r>
      <w:proofErr w:type="spellStart"/>
      <w:r w:rsidRPr="00EF3EAB">
        <w:rPr>
          <w:rFonts w:ascii="Courier New" w:hAnsi="Courier New" w:cs="Courier New"/>
          <w:sz w:val="16"/>
          <w:szCs w:val="16"/>
        </w:rPr>
        <w:t>PropertySheets</w:t>
      </w:r>
      <w:proofErr w:type="spellEnd"/>
      <w:r w:rsidRPr="00EF3EAB">
        <w:rPr>
          <w:rFonts w:ascii="Courier New" w:hAnsi="Courier New" w:cs="Courier New"/>
          <w:sz w:val="16"/>
          <w:szCs w:val="16"/>
        </w:rPr>
        <w:t>"&gt;</w:t>
      </w:r>
    </w:p>
    <w:p w:rsidR="00EF3EAB" w:rsidRPr="00EF3EAB" w:rsidRDefault="00EF3EAB" w:rsidP="00FA69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16"/>
          <w:szCs w:val="16"/>
        </w:rPr>
      </w:pPr>
      <w:r w:rsidRPr="00EF3EAB">
        <w:rPr>
          <w:rFonts w:ascii="Courier New" w:hAnsi="Courier New" w:cs="Courier New"/>
          <w:sz w:val="16"/>
          <w:szCs w:val="16"/>
        </w:rPr>
        <w:t xml:space="preserve">    &lt;Import Project="</w:t>
      </w:r>
      <w:r w:rsidRPr="00FA69AC">
        <w:rPr>
          <w:rFonts w:ascii="Courier New" w:hAnsi="Courier New" w:cs="Courier New"/>
          <w:sz w:val="16"/>
          <w:szCs w:val="16"/>
          <w:highlight w:val="yellow"/>
        </w:rPr>
        <w:t>$(</w:t>
      </w:r>
      <w:proofErr w:type="spellStart"/>
      <w:r w:rsidRPr="00FA69AC">
        <w:rPr>
          <w:rFonts w:ascii="Courier New" w:hAnsi="Courier New" w:cs="Courier New"/>
          <w:sz w:val="16"/>
          <w:szCs w:val="16"/>
          <w:highlight w:val="yellow"/>
        </w:rPr>
        <w:t>ProjectDir</w:t>
      </w:r>
      <w:proofErr w:type="spellEnd"/>
      <w:r w:rsidRPr="00FA69AC">
        <w:rPr>
          <w:rFonts w:ascii="Courier New" w:hAnsi="Courier New" w:cs="Courier New"/>
          <w:sz w:val="16"/>
          <w:szCs w:val="16"/>
          <w:highlight w:val="yellow"/>
        </w:rPr>
        <w:t>)\</w:t>
      </w:r>
      <w:proofErr w:type="gramStart"/>
      <w:r w:rsidRPr="00FA69AC">
        <w:rPr>
          <w:rFonts w:ascii="Courier New" w:hAnsi="Courier New" w:cs="Courier New"/>
          <w:sz w:val="16"/>
          <w:szCs w:val="16"/>
          <w:highlight w:val="yellow"/>
        </w:rPr>
        <w:t>..</w:t>
      </w:r>
      <w:proofErr w:type="gramEnd"/>
      <w:r w:rsidRPr="00FA69AC">
        <w:rPr>
          <w:rFonts w:ascii="Courier New" w:hAnsi="Courier New" w:cs="Courier New"/>
          <w:sz w:val="16"/>
          <w:szCs w:val="16"/>
          <w:highlight w:val="yellow"/>
        </w:rPr>
        <w:t>\</w:t>
      </w:r>
      <w:proofErr w:type="spellStart"/>
      <w:r w:rsidRPr="00FA69AC">
        <w:rPr>
          <w:rFonts w:ascii="Courier New" w:hAnsi="Courier New" w:cs="Courier New"/>
          <w:sz w:val="16"/>
          <w:szCs w:val="16"/>
          <w:highlight w:val="yellow"/>
        </w:rPr>
        <w:t>CodeXLComponent.props</w:t>
      </w:r>
      <w:proofErr w:type="spellEnd"/>
      <w:r w:rsidRPr="00EF3EAB">
        <w:rPr>
          <w:rFonts w:ascii="Courier New" w:hAnsi="Courier New" w:cs="Courier New"/>
          <w:sz w:val="16"/>
          <w:szCs w:val="16"/>
        </w:rPr>
        <w:t>" /&gt;</w:t>
      </w:r>
    </w:p>
    <w:p w:rsidR="00EF3EAB" w:rsidRPr="00EF3EAB" w:rsidRDefault="00EF3EAB" w:rsidP="00FA69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16"/>
          <w:szCs w:val="16"/>
        </w:rPr>
      </w:pPr>
      <w:r w:rsidRPr="00EF3EAB">
        <w:rPr>
          <w:rFonts w:ascii="Courier New" w:hAnsi="Courier New" w:cs="Courier New"/>
          <w:sz w:val="16"/>
          <w:szCs w:val="16"/>
        </w:rPr>
        <w:t xml:space="preserve">  &lt;/</w:t>
      </w:r>
      <w:proofErr w:type="spellStart"/>
      <w:r w:rsidRPr="00EF3EAB">
        <w:rPr>
          <w:rFonts w:ascii="Courier New" w:hAnsi="Courier New" w:cs="Courier New"/>
          <w:sz w:val="16"/>
          <w:szCs w:val="16"/>
        </w:rPr>
        <w:t>ImportGroup</w:t>
      </w:r>
      <w:proofErr w:type="spellEnd"/>
      <w:r w:rsidRPr="00EF3EAB">
        <w:rPr>
          <w:rFonts w:ascii="Courier New" w:hAnsi="Courier New" w:cs="Courier New"/>
          <w:sz w:val="16"/>
          <w:szCs w:val="16"/>
        </w:rPr>
        <w:t>&gt;</w:t>
      </w:r>
    </w:p>
    <w:p w:rsidR="00EF3EAB" w:rsidRPr="00EF3EAB" w:rsidRDefault="00EF3EAB" w:rsidP="00FA69A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16"/>
          <w:szCs w:val="16"/>
        </w:rPr>
      </w:pPr>
      <w:r w:rsidRPr="00EF3EAB">
        <w:rPr>
          <w:rFonts w:ascii="Courier New" w:hAnsi="Courier New" w:cs="Courier New"/>
          <w:sz w:val="16"/>
          <w:szCs w:val="16"/>
        </w:rPr>
        <w:t>&lt;/Project&gt;</w:t>
      </w:r>
    </w:p>
    <w:p w:rsidR="000851B5" w:rsidRDefault="000851B5" w:rsidP="000851B5">
      <w:r>
        <w:t>Place this file in the same folder as the project file. For example: CodeXL\Components\</w:t>
      </w:r>
      <w:proofErr w:type="spellStart"/>
      <w:r>
        <w:t>SamplePlugIn</w:t>
      </w:r>
      <w:proofErr w:type="spellEnd"/>
      <w:r>
        <w:t>\</w:t>
      </w:r>
      <w:proofErr w:type="spellStart"/>
      <w:r>
        <w:t>SamplePlugIn.props</w:t>
      </w:r>
      <w:proofErr w:type="spellEnd"/>
    </w:p>
    <w:p w:rsidR="00B856E0" w:rsidRDefault="000851B5" w:rsidP="000851B5">
      <w:r>
        <w:t>Add the props file to the project using Right-click -&gt; “Add Existing Property Sheet…”</w:t>
      </w:r>
    </w:p>
    <w:p w:rsidR="000851B5" w:rsidRDefault="000851B5" w:rsidP="000851B5">
      <w:r>
        <w:t xml:space="preserve">Your project’s Property Manager </w:t>
      </w:r>
      <w:proofErr w:type="gramStart"/>
      <w:r>
        <w:t>tree</w:t>
      </w:r>
      <w:proofErr w:type="gramEnd"/>
      <w:r>
        <w:t xml:space="preserve"> should look like this:</w:t>
      </w:r>
    </w:p>
    <w:p w:rsidR="00B856E0" w:rsidRDefault="00766E41" w:rsidP="00B65C88">
      <w:pPr>
        <w:rPr>
          <w:noProof/>
          <w:lang w:bidi="he-IL"/>
        </w:rPr>
      </w:pPr>
      <w:r>
        <w:rPr>
          <w:noProof/>
          <w:lang w:bidi="he-IL"/>
        </w:rPr>
        <w:drawing>
          <wp:inline distT="0" distB="0" distL="0" distR="0">
            <wp:extent cx="3002280" cy="355409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BC9" w:rsidRDefault="00456BC9" w:rsidP="00456BC9">
      <w:pPr>
        <w:pStyle w:val="Heading1"/>
      </w:pPr>
      <w:bookmarkStart w:id="15" w:name="OLE_LINK9"/>
      <w:bookmarkStart w:id="16" w:name="_Toc395194558"/>
      <w:r>
        <w:lastRenderedPageBreak/>
        <w:t>Create Plug-In skeleton</w:t>
      </w:r>
      <w:bookmarkEnd w:id="16"/>
    </w:p>
    <w:p w:rsidR="00456BC9" w:rsidRDefault="00456BC9" w:rsidP="00456BC9">
      <w:pPr>
        <w:pStyle w:val="Heading2"/>
      </w:pPr>
      <w:bookmarkStart w:id="17" w:name="_Toc395194559"/>
      <w:bookmarkEnd w:id="15"/>
      <w:r>
        <w:t xml:space="preserve">Header </w:t>
      </w:r>
      <w:r w:rsidR="003668BA">
        <w:t xml:space="preserve">File </w:t>
      </w:r>
      <w:r>
        <w:t>for Export definitions</w:t>
      </w:r>
      <w:bookmarkEnd w:id="17"/>
    </w:p>
    <w:p w:rsidR="009A183C" w:rsidRPr="00456BC9" w:rsidRDefault="00456BC9" w:rsidP="009A183C">
      <w:r>
        <w:t xml:space="preserve">Create a new header file </w:t>
      </w:r>
      <w:r w:rsidR="006C3DA5">
        <w:t xml:space="preserve">(e.g. </w:t>
      </w:r>
      <w:proofErr w:type="spellStart"/>
      <w:r w:rsidR="006C3DA5">
        <w:t>SamplePlugInExport.h</w:t>
      </w:r>
      <w:proofErr w:type="spellEnd"/>
      <w:r w:rsidR="006C3DA5">
        <w:t xml:space="preserve">) </w:t>
      </w:r>
      <w:r>
        <w:t xml:space="preserve">for defining </w:t>
      </w:r>
      <w:proofErr w:type="spellStart"/>
      <w:r w:rsidR="006C3DA5">
        <w:t>dll</w:t>
      </w:r>
      <w:proofErr w:type="spellEnd"/>
      <w:r w:rsidR="006C3DA5">
        <w:t xml:space="preserve"> </w:t>
      </w:r>
      <w:r>
        <w:t>export macros</w:t>
      </w:r>
      <w:r w:rsidR="003668BA">
        <w:t>. Place the file in the same folder as the project file</w:t>
      </w:r>
      <w:r w:rsidR="009A183C">
        <w:t>, and add the file to the project.</w:t>
      </w:r>
    </w:p>
    <w:p w:rsidR="00456BC9" w:rsidRDefault="003668BA" w:rsidP="003668BA">
      <w:r>
        <w:t xml:space="preserve">See </w:t>
      </w:r>
      <w:r w:rsidR="00456BC9">
        <w:t>the following example:</w:t>
      </w:r>
    </w:p>
    <w:p w:rsidR="003668BA" w:rsidRPr="005207A1" w:rsidRDefault="003668BA" w:rsidP="0036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bookmarkStart w:id="18" w:name="OLE_LINK7"/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//=============================================================</w:t>
      </w:r>
    </w:p>
    <w:p w:rsidR="003668BA" w:rsidRPr="005207A1" w:rsidRDefault="003668BA" w:rsidP="0036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// (c) 2014 Advanced Micro Devices, Inc.</w:t>
      </w:r>
    </w:p>
    <w:p w:rsidR="003668BA" w:rsidRPr="005207A1" w:rsidRDefault="003668BA" w:rsidP="0036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//</w:t>
      </w:r>
    </w:p>
    <w:p w:rsidR="003668BA" w:rsidRPr="005207A1" w:rsidRDefault="003668BA" w:rsidP="0036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/// \author Doron Ofek</w:t>
      </w:r>
    </w:p>
    <w:p w:rsidR="003668BA" w:rsidRPr="005207A1" w:rsidRDefault="003668BA" w:rsidP="0036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/// \version $Revision:  $</w:t>
      </w:r>
    </w:p>
    <w:p w:rsidR="003668BA" w:rsidRPr="005207A1" w:rsidRDefault="003668BA" w:rsidP="0036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/// \</w:t>
      </w:r>
      <w:proofErr w:type="gramStart"/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brief  Sample</w:t>
      </w:r>
      <w:proofErr w:type="gramEnd"/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 xml:space="preserve"> Plug-In export macros</w:t>
      </w:r>
    </w:p>
    <w:p w:rsidR="003668BA" w:rsidRPr="005207A1" w:rsidRDefault="003668BA" w:rsidP="0036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//</w:t>
      </w:r>
    </w:p>
    <w:p w:rsidR="003668BA" w:rsidRPr="005207A1" w:rsidRDefault="003668BA" w:rsidP="0036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//=============================================================</w:t>
      </w:r>
    </w:p>
    <w:p w:rsidR="003668BA" w:rsidRPr="005207A1" w:rsidRDefault="003668BA" w:rsidP="0036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// $Id:  $</w:t>
      </w:r>
    </w:p>
    <w:p w:rsidR="003668BA" w:rsidRPr="005207A1" w:rsidRDefault="003668BA" w:rsidP="0036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 xml:space="preserve">// Last </w:t>
      </w:r>
      <w:proofErr w:type="spellStart"/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checkin</w:t>
      </w:r>
      <w:proofErr w:type="spellEnd"/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:   $</w:t>
      </w:r>
      <w:proofErr w:type="spellStart"/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DateTime</w:t>
      </w:r>
      <w:proofErr w:type="spellEnd"/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:  $</w:t>
      </w:r>
    </w:p>
    <w:p w:rsidR="003668BA" w:rsidRPr="005207A1" w:rsidRDefault="003668BA" w:rsidP="0036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 xml:space="preserve">// </w:t>
      </w:r>
      <w:proofErr w:type="gramStart"/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Last</w:t>
      </w:r>
      <w:proofErr w:type="gramEnd"/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 xml:space="preserve"> edited by: $Author:  $</w:t>
      </w:r>
    </w:p>
    <w:p w:rsidR="003668BA" w:rsidRPr="005207A1" w:rsidRDefault="003668BA" w:rsidP="0036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// Change list:    $Change:  $</w:t>
      </w:r>
    </w:p>
    <w:p w:rsidR="0034589F" w:rsidRPr="005207A1" w:rsidRDefault="003668BA" w:rsidP="00366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//=============================================================</w:t>
      </w:r>
    </w:p>
    <w:p w:rsidR="0034589F" w:rsidRPr="005207A1" w:rsidRDefault="0034589F" w:rsidP="0034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</w:p>
    <w:p w:rsidR="0034589F" w:rsidRPr="005207A1" w:rsidRDefault="0034589F" w:rsidP="003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>#</w:t>
      </w:r>
      <w:proofErr w:type="spellStart"/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>ifndef</w:t>
      </w:r>
      <w:proofErr w:type="spellEnd"/>
      <w:r w:rsidRPr="005207A1"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  <w:t xml:space="preserve"> </w:t>
      </w:r>
      <w:bookmarkStart w:id="19" w:name="OLE_LINK4"/>
      <w:r w:rsidRPr="005207A1">
        <w:rPr>
          <w:rFonts w:ascii="Consolas" w:hAnsi="Consolas" w:cs="Consolas"/>
          <w:color w:val="6F008A"/>
          <w:sz w:val="16"/>
          <w:szCs w:val="16"/>
          <w:highlight w:val="white"/>
          <w:lang w:bidi="he-IL"/>
        </w:rPr>
        <w:t>__</w:t>
      </w:r>
      <w:r w:rsidR="003D27D9" w:rsidRPr="005207A1">
        <w:rPr>
          <w:rFonts w:ascii="Consolas" w:hAnsi="Consolas" w:cs="Consolas"/>
          <w:color w:val="6F008A"/>
          <w:sz w:val="16"/>
          <w:szCs w:val="16"/>
          <w:highlight w:val="white"/>
          <w:lang w:bidi="he-IL"/>
        </w:rPr>
        <w:t>SA</w:t>
      </w:r>
      <w:r w:rsidR="0043379B" w:rsidRPr="005207A1">
        <w:rPr>
          <w:rFonts w:ascii="Consolas" w:hAnsi="Consolas" w:cs="Consolas"/>
          <w:color w:val="6F008A"/>
          <w:sz w:val="16"/>
          <w:szCs w:val="16"/>
          <w:highlight w:val="white"/>
          <w:lang w:bidi="he-IL"/>
        </w:rPr>
        <w:t>MPLE_PLUG</w:t>
      </w:r>
      <w:r w:rsidR="003D27D9" w:rsidRPr="005207A1">
        <w:rPr>
          <w:rFonts w:ascii="Consolas" w:hAnsi="Consolas" w:cs="Consolas"/>
          <w:color w:val="6F008A"/>
          <w:sz w:val="16"/>
          <w:szCs w:val="16"/>
          <w:highlight w:val="white"/>
          <w:lang w:bidi="he-IL"/>
        </w:rPr>
        <w:t>IN_EXPORT</w:t>
      </w:r>
      <w:r w:rsidRPr="005207A1">
        <w:rPr>
          <w:rFonts w:ascii="Consolas" w:hAnsi="Consolas" w:cs="Consolas"/>
          <w:color w:val="6F008A"/>
          <w:sz w:val="16"/>
          <w:szCs w:val="16"/>
          <w:highlight w:val="white"/>
          <w:lang w:bidi="he-IL"/>
        </w:rPr>
        <w:t>_H</w:t>
      </w:r>
      <w:bookmarkEnd w:id="19"/>
      <w:r w:rsidR="00F336BF" w:rsidRPr="005207A1">
        <w:rPr>
          <w:rFonts w:ascii="Consolas" w:hAnsi="Consolas" w:cs="Consolas"/>
          <w:color w:val="6F008A"/>
          <w:sz w:val="16"/>
          <w:szCs w:val="16"/>
          <w:highlight w:val="white"/>
          <w:lang w:bidi="he-IL"/>
        </w:rPr>
        <w:t>_</w:t>
      </w:r>
    </w:p>
    <w:p w:rsidR="0034589F" w:rsidRPr="005207A1" w:rsidRDefault="0034589F" w:rsidP="0043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>#define</w:t>
      </w:r>
      <w:r w:rsidRPr="005207A1"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  <w:t xml:space="preserve"> </w:t>
      </w:r>
      <w:r w:rsidR="003D27D9" w:rsidRPr="005207A1">
        <w:rPr>
          <w:rFonts w:ascii="Consolas" w:hAnsi="Consolas" w:cs="Consolas"/>
          <w:color w:val="6F008A"/>
          <w:sz w:val="16"/>
          <w:szCs w:val="16"/>
          <w:highlight w:val="white"/>
          <w:lang w:bidi="he-IL"/>
        </w:rPr>
        <w:t>__SAMPLE_PLUGIN_EXPORT_H</w:t>
      </w:r>
      <w:r w:rsidR="00F336BF" w:rsidRPr="005207A1">
        <w:rPr>
          <w:rFonts w:ascii="Consolas" w:hAnsi="Consolas" w:cs="Consolas"/>
          <w:color w:val="6F008A"/>
          <w:sz w:val="16"/>
          <w:szCs w:val="16"/>
          <w:highlight w:val="white"/>
          <w:lang w:bidi="he-IL"/>
        </w:rPr>
        <w:t>_</w:t>
      </w:r>
    </w:p>
    <w:p w:rsidR="0034589F" w:rsidRPr="005207A1" w:rsidRDefault="0034589F" w:rsidP="0034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</w:p>
    <w:p w:rsidR="0034589F" w:rsidRPr="005207A1" w:rsidRDefault="0034589F" w:rsidP="003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 xml:space="preserve">// Under Win32 builds - define: </w:t>
      </w:r>
      <w:r w:rsidR="003D27D9"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SAMPLE_PLUGIN</w:t>
      </w:r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_API to be:</w:t>
      </w:r>
    </w:p>
    <w:p w:rsidR="0034589F" w:rsidRPr="005207A1" w:rsidRDefault="0034589F" w:rsidP="003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 xml:space="preserve">// - When building </w:t>
      </w:r>
      <w:r w:rsidR="003D27D9"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SamplePlugIn</w:t>
      </w:r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.dll:     __</w:t>
      </w:r>
      <w:proofErr w:type="spellStart"/>
      <w:proofErr w:type="gramStart"/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declspec</w:t>
      </w:r>
      <w:proofErr w:type="spellEnd"/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(</w:t>
      </w:r>
      <w:proofErr w:type="spellStart"/>
      <w:proofErr w:type="gramEnd"/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dllexport</w:t>
      </w:r>
      <w:proofErr w:type="spellEnd"/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).</w:t>
      </w:r>
    </w:p>
    <w:p w:rsidR="0034589F" w:rsidRPr="005207A1" w:rsidRDefault="0034589F" w:rsidP="0034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// - When building other projects:     __</w:t>
      </w:r>
      <w:proofErr w:type="spellStart"/>
      <w:proofErr w:type="gramStart"/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declspec</w:t>
      </w:r>
      <w:proofErr w:type="spellEnd"/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(</w:t>
      </w:r>
      <w:proofErr w:type="spellStart"/>
      <w:proofErr w:type="gramEnd"/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dllimport</w:t>
      </w:r>
      <w:proofErr w:type="spellEnd"/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).</w:t>
      </w:r>
    </w:p>
    <w:p w:rsidR="0034589F" w:rsidRPr="005207A1" w:rsidRDefault="0034589F" w:rsidP="0034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</w:p>
    <w:p w:rsidR="0034589F" w:rsidRPr="005207A1" w:rsidRDefault="0034589F" w:rsidP="0034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>#if</w:t>
      </w:r>
      <w:r w:rsidRPr="005207A1"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  <w:t xml:space="preserve"> </w:t>
      </w:r>
      <w:proofErr w:type="gramStart"/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>defined</w:t>
      </w:r>
      <w:r w:rsidRPr="005207A1"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  <w:t>(</w:t>
      </w:r>
      <w:proofErr w:type="gramEnd"/>
      <w:r w:rsidRPr="005207A1">
        <w:rPr>
          <w:rFonts w:ascii="Consolas" w:hAnsi="Consolas" w:cs="Consolas"/>
          <w:color w:val="6F008A"/>
          <w:sz w:val="16"/>
          <w:szCs w:val="16"/>
          <w:highlight w:val="white"/>
          <w:lang w:bidi="he-IL"/>
        </w:rPr>
        <w:t>_WIN32</w:t>
      </w:r>
      <w:r w:rsidRPr="005207A1"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  <w:t>)</w:t>
      </w:r>
    </w:p>
    <w:p w:rsidR="0034589F" w:rsidRPr="005207A1" w:rsidRDefault="0034589F" w:rsidP="003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 xml:space="preserve">#   </w:t>
      </w:r>
      <w:proofErr w:type="gramStart"/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>if</w:t>
      </w:r>
      <w:proofErr w:type="gramEnd"/>
      <w:r w:rsidRPr="005207A1"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  <w:t xml:space="preserve"> </w:t>
      </w:r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>defined</w:t>
      </w:r>
      <w:r w:rsidRPr="005207A1"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  <w:t>(</w:t>
      </w:r>
      <w:r w:rsidRPr="005207A1">
        <w:rPr>
          <w:rFonts w:ascii="Consolas" w:hAnsi="Consolas" w:cs="Consolas"/>
          <w:color w:val="6F008A"/>
          <w:sz w:val="16"/>
          <w:szCs w:val="16"/>
          <w:highlight w:val="white"/>
          <w:lang w:bidi="he-IL"/>
        </w:rPr>
        <w:t>AMDT</w:t>
      </w:r>
      <w:r w:rsidR="003D27D9" w:rsidRPr="005207A1">
        <w:rPr>
          <w:rFonts w:ascii="Consolas" w:hAnsi="Consolas" w:cs="Consolas"/>
          <w:color w:val="6F008A"/>
          <w:sz w:val="16"/>
          <w:szCs w:val="16"/>
          <w:highlight w:val="white"/>
          <w:lang w:bidi="he-IL"/>
        </w:rPr>
        <w:t>SAMPLEPLUGIN</w:t>
      </w:r>
      <w:r w:rsidRPr="005207A1">
        <w:rPr>
          <w:rFonts w:ascii="Consolas" w:hAnsi="Consolas" w:cs="Consolas"/>
          <w:color w:val="6F008A"/>
          <w:sz w:val="16"/>
          <w:szCs w:val="16"/>
          <w:highlight w:val="white"/>
          <w:lang w:bidi="he-IL"/>
        </w:rPr>
        <w:t>_EXPORTS</w:t>
      </w:r>
      <w:r w:rsidRPr="005207A1"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  <w:t>)</w:t>
      </w:r>
    </w:p>
    <w:p w:rsidR="0034589F" w:rsidRPr="005207A1" w:rsidRDefault="0034589F" w:rsidP="003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>#       define</w:t>
      </w:r>
      <w:r w:rsidRPr="005207A1"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  <w:t xml:space="preserve"> </w:t>
      </w:r>
      <w:bookmarkStart w:id="20" w:name="OLE_LINK5"/>
      <w:r w:rsidR="003D27D9" w:rsidRPr="005207A1">
        <w:rPr>
          <w:rFonts w:ascii="Consolas" w:hAnsi="Consolas" w:cs="Consolas"/>
          <w:color w:val="6F008A"/>
          <w:sz w:val="16"/>
          <w:szCs w:val="16"/>
          <w:highlight w:val="white"/>
          <w:lang w:bidi="he-IL"/>
        </w:rPr>
        <w:t>SAMPLE_PLUGIN</w:t>
      </w:r>
      <w:r w:rsidRPr="005207A1">
        <w:rPr>
          <w:rFonts w:ascii="Consolas" w:hAnsi="Consolas" w:cs="Consolas"/>
          <w:color w:val="6F008A"/>
          <w:sz w:val="16"/>
          <w:szCs w:val="16"/>
          <w:highlight w:val="white"/>
          <w:lang w:bidi="he-IL"/>
        </w:rPr>
        <w:t>_API</w:t>
      </w:r>
      <w:bookmarkEnd w:id="20"/>
      <w:r w:rsidRPr="005207A1"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  <w:t xml:space="preserve"> </w:t>
      </w:r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>__</w:t>
      </w:r>
      <w:proofErr w:type="spellStart"/>
      <w:proofErr w:type="gramStart"/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>declspec</w:t>
      </w:r>
      <w:proofErr w:type="spellEnd"/>
      <w:r w:rsidRPr="005207A1"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  <w:t>(</w:t>
      </w:r>
      <w:proofErr w:type="spellStart"/>
      <w:proofErr w:type="gramEnd"/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>dllexport</w:t>
      </w:r>
      <w:proofErr w:type="spellEnd"/>
      <w:r w:rsidRPr="005207A1"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  <w:t>)</w:t>
      </w:r>
    </w:p>
    <w:p w:rsidR="0034589F" w:rsidRPr="005207A1" w:rsidRDefault="0034589F" w:rsidP="0034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 xml:space="preserve">#   </w:t>
      </w:r>
      <w:proofErr w:type="gramStart"/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>else</w:t>
      </w:r>
      <w:proofErr w:type="gramEnd"/>
    </w:p>
    <w:p w:rsidR="0034589F" w:rsidRPr="005207A1" w:rsidRDefault="0034589F" w:rsidP="003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>#       define</w:t>
      </w:r>
      <w:r w:rsidRPr="005207A1"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  <w:t xml:space="preserve"> </w:t>
      </w:r>
      <w:r w:rsidR="003D27D9" w:rsidRPr="005207A1">
        <w:rPr>
          <w:rFonts w:ascii="Consolas" w:hAnsi="Consolas" w:cs="Consolas"/>
          <w:color w:val="6F008A"/>
          <w:sz w:val="16"/>
          <w:szCs w:val="16"/>
          <w:highlight w:val="white"/>
          <w:lang w:bidi="he-IL"/>
        </w:rPr>
        <w:t>SAMPLE_PLUGIN_API</w:t>
      </w:r>
      <w:r w:rsidRPr="005207A1"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  <w:t xml:space="preserve"> </w:t>
      </w:r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>__</w:t>
      </w:r>
      <w:proofErr w:type="spellStart"/>
      <w:proofErr w:type="gramStart"/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>declspec</w:t>
      </w:r>
      <w:proofErr w:type="spellEnd"/>
      <w:r w:rsidRPr="005207A1"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  <w:t>(</w:t>
      </w:r>
      <w:proofErr w:type="spellStart"/>
      <w:proofErr w:type="gramEnd"/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>dllimport</w:t>
      </w:r>
      <w:proofErr w:type="spellEnd"/>
      <w:r w:rsidRPr="005207A1"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  <w:t>)</w:t>
      </w:r>
    </w:p>
    <w:p w:rsidR="0034589F" w:rsidRPr="005207A1" w:rsidRDefault="0034589F" w:rsidP="0034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 xml:space="preserve">#   </w:t>
      </w:r>
      <w:proofErr w:type="spellStart"/>
      <w:proofErr w:type="gramStart"/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>endif</w:t>
      </w:r>
      <w:proofErr w:type="spellEnd"/>
      <w:proofErr w:type="gramEnd"/>
    </w:p>
    <w:p w:rsidR="0034589F" w:rsidRPr="005207A1" w:rsidRDefault="0034589F" w:rsidP="0034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>#else</w:t>
      </w:r>
    </w:p>
    <w:p w:rsidR="0034589F" w:rsidRPr="005207A1" w:rsidRDefault="0034589F" w:rsidP="003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>#   define</w:t>
      </w:r>
      <w:r w:rsidRPr="005207A1"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  <w:t xml:space="preserve"> </w:t>
      </w:r>
      <w:r w:rsidR="003D27D9" w:rsidRPr="005207A1">
        <w:rPr>
          <w:rFonts w:ascii="Consolas" w:hAnsi="Consolas" w:cs="Consolas"/>
          <w:color w:val="6F008A"/>
          <w:sz w:val="16"/>
          <w:szCs w:val="16"/>
          <w:highlight w:val="white"/>
          <w:lang w:bidi="he-IL"/>
        </w:rPr>
        <w:t>SAMPLE_PLUGIN_API</w:t>
      </w:r>
    </w:p>
    <w:p w:rsidR="0034589F" w:rsidRPr="005207A1" w:rsidRDefault="0034589F" w:rsidP="0034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>#</w:t>
      </w:r>
      <w:proofErr w:type="spellStart"/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>endif</w:t>
      </w:r>
      <w:proofErr w:type="spellEnd"/>
    </w:p>
    <w:p w:rsidR="0034589F" w:rsidRPr="005207A1" w:rsidRDefault="0034589F" w:rsidP="0034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</w:p>
    <w:p w:rsidR="0034589F" w:rsidRPr="005207A1" w:rsidRDefault="0034589F" w:rsidP="00345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</w:pPr>
    </w:p>
    <w:p w:rsidR="0034589F" w:rsidRPr="005207A1" w:rsidRDefault="0034589F" w:rsidP="003D27D9">
      <w:pPr>
        <w:rPr>
          <w:rFonts w:ascii="Consolas" w:hAnsi="Consolas" w:cs="Consolas"/>
          <w:color w:val="008000"/>
          <w:sz w:val="16"/>
          <w:szCs w:val="16"/>
          <w:lang w:bidi="he-IL"/>
        </w:rPr>
      </w:pPr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>#</w:t>
      </w:r>
      <w:proofErr w:type="spellStart"/>
      <w:proofErr w:type="gramStart"/>
      <w:r w:rsidRPr="005207A1">
        <w:rPr>
          <w:rFonts w:ascii="Consolas" w:hAnsi="Consolas" w:cs="Consolas"/>
          <w:color w:val="0000FF"/>
          <w:sz w:val="16"/>
          <w:szCs w:val="16"/>
          <w:highlight w:val="white"/>
          <w:lang w:bidi="he-IL"/>
        </w:rPr>
        <w:t>endif</w:t>
      </w:r>
      <w:proofErr w:type="spellEnd"/>
      <w:r w:rsidRPr="005207A1">
        <w:rPr>
          <w:rFonts w:ascii="Consolas" w:hAnsi="Consolas" w:cs="Consolas"/>
          <w:color w:val="000000"/>
          <w:sz w:val="16"/>
          <w:szCs w:val="16"/>
          <w:highlight w:val="white"/>
          <w:lang w:bidi="he-IL"/>
        </w:rPr>
        <w:t xml:space="preserve">  </w:t>
      </w:r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/</w:t>
      </w:r>
      <w:proofErr w:type="gramEnd"/>
      <w:r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 xml:space="preserve">/ </w:t>
      </w:r>
      <w:r w:rsidR="003D27D9" w:rsidRPr="005207A1">
        <w:rPr>
          <w:rFonts w:ascii="Consolas" w:hAnsi="Consolas" w:cs="Consolas"/>
          <w:color w:val="008000"/>
          <w:sz w:val="16"/>
          <w:szCs w:val="16"/>
          <w:highlight w:val="white"/>
          <w:lang w:bidi="he-IL"/>
        </w:rPr>
        <w:t>__SAMPLE_PLUGIN_EXPORT_H</w:t>
      </w:r>
      <w:r w:rsidR="00F336BF" w:rsidRPr="005207A1">
        <w:rPr>
          <w:rFonts w:ascii="Consolas" w:hAnsi="Consolas" w:cs="Consolas"/>
          <w:color w:val="008000"/>
          <w:sz w:val="16"/>
          <w:szCs w:val="16"/>
          <w:lang w:bidi="he-IL"/>
        </w:rPr>
        <w:t>_</w:t>
      </w:r>
    </w:p>
    <w:p w:rsidR="00546882" w:rsidRDefault="00C21045" w:rsidP="00C21045">
      <w:pPr>
        <w:pStyle w:val="Heading2"/>
        <w:rPr>
          <w:lang w:bidi="he-IL"/>
        </w:rPr>
      </w:pPr>
      <w:bookmarkStart w:id="21" w:name="_Toc395194560"/>
      <w:r>
        <w:rPr>
          <w:lang w:bidi="he-IL"/>
        </w:rPr>
        <w:t xml:space="preserve">Export </w:t>
      </w:r>
      <w:r w:rsidR="00BA23B7">
        <w:rPr>
          <w:lang w:bidi="he-IL"/>
        </w:rPr>
        <w:t xml:space="preserve">the 3 </w:t>
      </w:r>
      <w:r>
        <w:rPr>
          <w:lang w:bidi="he-IL"/>
        </w:rPr>
        <w:t>Mandatory C Functions</w:t>
      </w:r>
      <w:bookmarkEnd w:id="21"/>
    </w:p>
    <w:p w:rsidR="00C21045" w:rsidRPr="00C21045" w:rsidRDefault="00C21045" w:rsidP="00C21045">
      <w:pPr>
        <w:rPr>
          <w:lang w:bidi="he-IL"/>
        </w:rPr>
      </w:pPr>
      <w:r>
        <w:rPr>
          <w:lang w:bidi="he-IL"/>
        </w:rPr>
        <w:t>Each CodeXL plug-in must export 3 C functions, as follows</w:t>
      </w:r>
    </w:p>
    <w:p w:rsidR="00546882" w:rsidRDefault="009A6022" w:rsidP="009A6022">
      <w:pPr>
        <w:numPr>
          <w:ilvl w:val="0"/>
          <w:numId w:val="2"/>
        </w:numPr>
        <w:rPr>
          <w:lang w:bidi="he-IL"/>
        </w:rPr>
      </w:pPr>
      <w:proofErr w:type="spellStart"/>
      <w:r w:rsidRPr="00F45A9F">
        <w:rPr>
          <w:rFonts w:cs="Consolas"/>
          <w:b/>
          <w:bCs/>
          <w:color w:val="002060"/>
          <w:highlight w:val="white"/>
          <w:lang w:bidi="he-IL"/>
        </w:rPr>
        <w:t>CheckValidity</w:t>
      </w:r>
      <w:proofErr w:type="spellEnd"/>
      <w:r w:rsidRPr="00F45A9F">
        <w:rPr>
          <w:rFonts w:cs="Consolas"/>
          <w:color w:val="002060"/>
          <w:highlight w:val="white"/>
          <w:lang w:bidi="he-IL"/>
        </w:rPr>
        <w:br/>
      </w:r>
      <w:bookmarkStart w:id="22" w:name="OLE_LINK14"/>
      <w:r w:rsidRPr="00F45A9F">
        <w:rPr>
          <w:rFonts w:cs="Consolas"/>
          <w:highlight w:val="white"/>
          <w:lang w:bidi="he-IL"/>
        </w:rPr>
        <w:t xml:space="preserve">Signature: </w:t>
      </w:r>
      <w:bookmarkEnd w:id="22"/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int</w:t>
      </w:r>
      <w:proofErr w:type="spellEnd"/>
      <w:r>
        <w:rPr>
          <w:highlight w:val="white"/>
          <w:lang w:bidi="he-IL"/>
        </w:rPr>
        <w:t xml:space="preserve"> </w:t>
      </w:r>
      <w:proofErr w:type="spellStart"/>
      <w:proofErr w:type="gramStart"/>
      <w:r w:rsidR="00C21045" w:rsidRPr="005F19CA">
        <w:rPr>
          <w:rFonts w:ascii="Consolas" w:hAnsi="Consolas" w:cs="Consolas"/>
          <w:color w:val="880000"/>
          <w:sz w:val="19"/>
          <w:szCs w:val="19"/>
          <w:highlight w:val="white"/>
          <w:lang w:bidi="he-IL"/>
        </w:rPr>
        <w:t>CheckValidity</w:t>
      </w:r>
      <w:proofErr w:type="spellEnd"/>
      <w:r w:rsidR="00C21045">
        <w:rPr>
          <w:lang w:bidi="he-IL"/>
        </w:rPr>
        <w:t>(</w:t>
      </w:r>
      <w:proofErr w:type="gramEnd"/>
      <w:r>
        <w:rPr>
          <w:rFonts w:ascii="Consolas" w:hAnsi="Consolas" w:cs="Consolas"/>
          <w:color w:val="216F85"/>
          <w:sz w:val="19"/>
          <w:szCs w:val="19"/>
          <w:highlight w:val="white"/>
          <w:lang w:bidi="he-IL"/>
        </w:rPr>
        <w:t>gtString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&amp;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he-IL"/>
        </w:rPr>
        <w:t>errString</w:t>
      </w:r>
      <w:proofErr w:type="spellEnd"/>
      <w:r w:rsidR="00C21045">
        <w:rPr>
          <w:lang w:bidi="he-IL"/>
        </w:rPr>
        <w:t>)</w:t>
      </w:r>
      <w:r w:rsidR="00C21045">
        <w:rPr>
          <w:lang w:bidi="he-IL"/>
        </w:rPr>
        <w:br/>
      </w:r>
      <w:bookmarkStart w:id="23" w:name="OLE_LINK15"/>
      <w:r>
        <w:rPr>
          <w:lang w:bidi="he-IL"/>
        </w:rPr>
        <w:t xml:space="preserve">Purpose: </w:t>
      </w:r>
      <w:bookmarkEnd w:id="23"/>
      <w:r w:rsidR="00C21045">
        <w:rPr>
          <w:lang w:bidi="he-IL"/>
        </w:rPr>
        <w:t>Verify that the plug-in’s prerequisites are met. This is the first function that is called.</w:t>
      </w:r>
      <w:r>
        <w:rPr>
          <w:lang w:bidi="he-IL"/>
        </w:rPr>
        <w:br/>
        <w:t xml:space="preserve">Description: This function checks if the preconditions that the plug-in relies on are met. For example, plug-ins that </w:t>
      </w:r>
      <w:proofErr w:type="gramStart"/>
      <w:r>
        <w:rPr>
          <w:lang w:bidi="he-IL"/>
        </w:rPr>
        <w:t>require</w:t>
      </w:r>
      <w:proofErr w:type="gramEnd"/>
      <w:r>
        <w:rPr>
          <w:lang w:bidi="he-IL"/>
        </w:rPr>
        <w:t xml:space="preserve"> OpenCL should verify that OpenCL is installed.</w:t>
      </w:r>
      <w:r>
        <w:rPr>
          <w:lang w:bidi="he-IL"/>
        </w:rPr>
        <w:br/>
        <w:t xml:space="preserve">This function should return zero if successful. Otherwise an error code should be returned and a description of the error should be assigned to the </w:t>
      </w:r>
      <w:proofErr w:type="spellStart"/>
      <w:r>
        <w:rPr>
          <w:lang w:bidi="he-IL"/>
        </w:rPr>
        <w:t>errString</w:t>
      </w:r>
      <w:proofErr w:type="spellEnd"/>
      <w:r>
        <w:rPr>
          <w:lang w:bidi="he-IL"/>
        </w:rPr>
        <w:t xml:space="preserve"> parameter.</w:t>
      </w:r>
    </w:p>
    <w:p w:rsidR="00C21045" w:rsidRDefault="009A6022" w:rsidP="00F45A9F">
      <w:pPr>
        <w:numPr>
          <w:ilvl w:val="0"/>
          <w:numId w:val="2"/>
        </w:numPr>
        <w:rPr>
          <w:lang w:bidi="he-IL"/>
        </w:rPr>
      </w:pPr>
      <w:r w:rsidRPr="007F1244">
        <w:rPr>
          <w:b/>
          <w:bCs/>
          <w:highlight w:val="white"/>
          <w:lang w:bidi="he-IL"/>
        </w:rPr>
        <w:t>I</w:t>
      </w:r>
      <w:r w:rsidR="00C21045" w:rsidRPr="007F1244">
        <w:rPr>
          <w:b/>
          <w:bCs/>
          <w:highlight w:val="white"/>
          <w:lang w:bidi="he-IL"/>
        </w:rPr>
        <w:t>nitialize</w:t>
      </w:r>
      <w:r w:rsidR="00C21045">
        <w:rPr>
          <w:lang w:bidi="he-IL"/>
        </w:rPr>
        <w:br/>
      </w:r>
      <w:bookmarkStart w:id="24" w:name="OLE_LINK16"/>
      <w:r w:rsidR="007F1244" w:rsidRPr="007F1244">
        <w:rPr>
          <w:rFonts w:cs="Consolas"/>
          <w:highlight w:val="white"/>
          <w:lang w:bidi="he-IL"/>
        </w:rPr>
        <w:t>Signature:</w:t>
      </w:r>
      <w:r w:rsidR="007F1244" w:rsidRPr="007F1244">
        <w:rPr>
          <w:rFonts w:cs="Consolas"/>
          <w:color w:val="002060"/>
          <w:highlight w:val="white"/>
          <w:lang w:bidi="he-IL"/>
        </w:rPr>
        <w:t xml:space="preserve"> </w:t>
      </w:r>
      <w:bookmarkEnd w:id="24"/>
      <w:r w:rsidR="005F19CA"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void</w:t>
      </w:r>
      <w:r w:rsidR="005F19CA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proofErr w:type="gramStart"/>
      <w:r w:rsidR="005F19CA">
        <w:rPr>
          <w:rFonts w:ascii="Consolas" w:hAnsi="Consolas" w:cs="Consolas"/>
          <w:color w:val="880000"/>
          <w:sz w:val="19"/>
          <w:szCs w:val="19"/>
          <w:highlight w:val="white"/>
          <w:lang w:bidi="he-IL"/>
        </w:rPr>
        <w:t>initialize</w:t>
      </w:r>
      <w:r w:rsidR="005F19CA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</w:t>
      </w:r>
      <w:proofErr w:type="gramEnd"/>
      <w:r w:rsidR="005F19CA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</w:t>
      </w:r>
      <w:r w:rsidR="007F1244">
        <w:rPr>
          <w:rFonts w:cs="Consolas"/>
          <w:color w:val="002060"/>
          <w:lang w:bidi="he-IL"/>
        </w:rPr>
        <w:br/>
      </w:r>
      <w:r w:rsidR="007F1244">
        <w:rPr>
          <w:lang w:bidi="he-IL"/>
        </w:rPr>
        <w:lastRenderedPageBreak/>
        <w:t xml:space="preserve">Purpose: </w:t>
      </w:r>
      <w:r w:rsidR="00C21045">
        <w:rPr>
          <w:lang w:bidi="he-IL"/>
        </w:rPr>
        <w:t xml:space="preserve">Create </w:t>
      </w:r>
      <w:r w:rsidR="00F45A9F">
        <w:rPr>
          <w:lang w:bidi="he-IL"/>
        </w:rPr>
        <w:t>objects that interact with the CodeXL framework manager objects</w:t>
      </w:r>
      <w:r w:rsidR="00C21045">
        <w:rPr>
          <w:lang w:bidi="he-IL"/>
        </w:rPr>
        <w:t>.</w:t>
      </w:r>
      <w:r w:rsidR="005F19CA">
        <w:rPr>
          <w:lang w:bidi="he-IL"/>
        </w:rPr>
        <w:br/>
        <w:t>Description: Typical initializations that occur in this function:</w:t>
      </w:r>
    </w:p>
    <w:p w:rsidR="005F19CA" w:rsidRDefault="005F19CA" w:rsidP="00DE637B">
      <w:pPr>
        <w:numPr>
          <w:ilvl w:val="1"/>
          <w:numId w:val="2"/>
        </w:numPr>
        <w:rPr>
          <w:lang w:bidi="he-IL"/>
        </w:rPr>
      </w:pPr>
      <w:bookmarkStart w:id="25" w:name="OLE_LINK3"/>
      <w:r>
        <w:rPr>
          <w:lang w:bidi="he-IL"/>
        </w:rPr>
        <w:t xml:space="preserve">Create and register the </w:t>
      </w:r>
      <w:r w:rsidR="00DE637B">
        <w:rPr>
          <w:lang w:bidi="he-IL"/>
        </w:rPr>
        <w:t xml:space="preserve">plug-in's specific </w:t>
      </w:r>
      <w:r>
        <w:rPr>
          <w:lang w:bidi="he-IL"/>
        </w:rPr>
        <w:t>main menu actions creator</w:t>
      </w:r>
    </w:p>
    <w:p w:rsidR="005F19CA" w:rsidRDefault="005F19CA" w:rsidP="005F19CA">
      <w:pPr>
        <w:numPr>
          <w:ilvl w:val="1"/>
          <w:numId w:val="2"/>
        </w:numPr>
        <w:rPr>
          <w:lang w:bidi="he-IL"/>
        </w:rPr>
      </w:pPr>
      <w:r>
        <w:rPr>
          <w:lang w:bidi="he-IL"/>
        </w:rPr>
        <w:t>Initialize backend modules specific to this plug-in</w:t>
      </w:r>
    </w:p>
    <w:p w:rsidR="005F19CA" w:rsidRDefault="005F19CA" w:rsidP="005F19CA">
      <w:pPr>
        <w:numPr>
          <w:ilvl w:val="1"/>
          <w:numId w:val="2"/>
        </w:numPr>
        <w:rPr>
          <w:lang w:bidi="he-IL"/>
        </w:rPr>
      </w:pPr>
      <w:r>
        <w:rPr>
          <w:lang w:bidi="he-IL"/>
        </w:rPr>
        <w:t xml:space="preserve">Create and register </w:t>
      </w:r>
      <w:bookmarkStart w:id="26" w:name="OLE_LINK17"/>
      <w:r>
        <w:rPr>
          <w:lang w:bidi="he-IL"/>
        </w:rPr>
        <w:t xml:space="preserve">the plug-in's specific </w:t>
      </w:r>
      <w:bookmarkEnd w:id="26"/>
      <w:r>
        <w:rPr>
          <w:lang w:bidi="he-IL"/>
        </w:rPr>
        <w:t>node in the global settings page</w:t>
      </w:r>
    </w:p>
    <w:p w:rsidR="005F19CA" w:rsidRDefault="005F19CA" w:rsidP="005F19CA">
      <w:pPr>
        <w:numPr>
          <w:ilvl w:val="1"/>
          <w:numId w:val="2"/>
        </w:numPr>
        <w:rPr>
          <w:lang w:bidi="he-IL"/>
        </w:rPr>
      </w:pPr>
      <w:r>
        <w:rPr>
          <w:lang w:bidi="he-IL"/>
        </w:rPr>
        <w:t>Create and register the plug-in's specific node in the project settings page</w:t>
      </w:r>
    </w:p>
    <w:p w:rsidR="005F19CA" w:rsidRDefault="005F19CA" w:rsidP="005F19CA">
      <w:pPr>
        <w:numPr>
          <w:ilvl w:val="1"/>
          <w:numId w:val="2"/>
        </w:numPr>
        <w:rPr>
          <w:lang w:bidi="he-IL"/>
        </w:rPr>
      </w:pPr>
      <w:r>
        <w:rPr>
          <w:lang w:bidi="he-IL"/>
        </w:rPr>
        <w:t>Create and register the plug-in's specific execution mode</w:t>
      </w:r>
    </w:p>
    <w:p w:rsidR="005F19CA" w:rsidRDefault="005F19CA" w:rsidP="005F19CA">
      <w:pPr>
        <w:numPr>
          <w:ilvl w:val="1"/>
          <w:numId w:val="2"/>
        </w:numPr>
        <w:rPr>
          <w:lang w:bidi="he-IL"/>
        </w:rPr>
      </w:pPr>
      <w:r>
        <w:rPr>
          <w:lang w:bidi="he-IL"/>
        </w:rPr>
        <w:t>Create event observers and register them with framework managers</w:t>
      </w:r>
    </w:p>
    <w:p w:rsidR="005F19CA" w:rsidRDefault="005F19CA" w:rsidP="005F19CA">
      <w:pPr>
        <w:numPr>
          <w:ilvl w:val="1"/>
          <w:numId w:val="2"/>
        </w:numPr>
        <w:rPr>
          <w:lang w:bidi="he-IL"/>
        </w:rPr>
      </w:pPr>
      <w:r>
        <w:rPr>
          <w:lang w:bidi="he-IL"/>
        </w:rPr>
        <w:t xml:space="preserve">Create, </w:t>
      </w:r>
      <w:proofErr w:type="spellStart"/>
      <w:r>
        <w:rPr>
          <w:lang w:bidi="he-IL"/>
        </w:rPr>
        <w:t>init</w:t>
      </w:r>
      <w:proofErr w:type="spellEnd"/>
      <w:r>
        <w:rPr>
          <w:lang w:bidi="he-IL"/>
        </w:rPr>
        <w:t xml:space="preserve"> and register </w:t>
      </w:r>
      <w:r w:rsidR="00DE637B">
        <w:rPr>
          <w:lang w:bidi="he-IL"/>
        </w:rPr>
        <w:t xml:space="preserve">the </w:t>
      </w:r>
      <w:r>
        <w:rPr>
          <w:lang w:bidi="he-IL"/>
        </w:rPr>
        <w:t>plug-in's specific views creator</w:t>
      </w:r>
      <w:bookmarkEnd w:id="25"/>
    </w:p>
    <w:p w:rsidR="00C21045" w:rsidRDefault="009A6022" w:rsidP="005F19CA">
      <w:pPr>
        <w:numPr>
          <w:ilvl w:val="0"/>
          <w:numId w:val="2"/>
        </w:numPr>
      </w:pPr>
      <w:proofErr w:type="spellStart"/>
      <w:r w:rsidRPr="005F19CA">
        <w:rPr>
          <w:b/>
          <w:bCs/>
          <w:highlight w:val="white"/>
          <w:lang w:bidi="he-IL"/>
        </w:rPr>
        <w:t>I</w:t>
      </w:r>
      <w:r w:rsidR="00C21045" w:rsidRPr="005F19CA">
        <w:rPr>
          <w:b/>
          <w:bCs/>
          <w:highlight w:val="white"/>
          <w:lang w:bidi="he-IL"/>
        </w:rPr>
        <w:t>nitializeIndependentWidgets</w:t>
      </w:r>
      <w:proofErr w:type="spellEnd"/>
      <w:r w:rsidR="00C21045">
        <w:rPr>
          <w:lang w:bidi="he-IL"/>
        </w:rPr>
        <w:br/>
      </w:r>
      <w:r w:rsidR="007F1244" w:rsidRPr="005F19CA">
        <w:rPr>
          <w:rFonts w:cs="Consolas"/>
          <w:highlight w:val="white"/>
          <w:lang w:bidi="he-IL"/>
        </w:rPr>
        <w:t>Signature:</w:t>
      </w:r>
      <w:r w:rsidR="007F1244" w:rsidRPr="005F19CA">
        <w:rPr>
          <w:rFonts w:cs="Consolas"/>
          <w:color w:val="002060"/>
          <w:highlight w:val="white"/>
          <w:lang w:bidi="he-IL"/>
        </w:rPr>
        <w:t xml:space="preserve"> </w:t>
      </w:r>
      <w:r w:rsidR="005F19CA" w:rsidRPr="005F19CA"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void</w:t>
      </w:r>
      <w:r w:rsidR="005F19CA" w:rsidRPr="005F19CA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proofErr w:type="spellStart"/>
      <w:proofErr w:type="gramStart"/>
      <w:r w:rsidR="005F19CA" w:rsidRPr="005F19CA">
        <w:rPr>
          <w:rFonts w:ascii="Consolas" w:hAnsi="Consolas" w:cs="Consolas"/>
          <w:color w:val="880000"/>
          <w:sz w:val="19"/>
          <w:szCs w:val="19"/>
          <w:highlight w:val="white"/>
          <w:lang w:bidi="he-IL"/>
        </w:rPr>
        <w:t>initializeIndependentWidgets</w:t>
      </w:r>
      <w:proofErr w:type="spellEnd"/>
      <w:r w:rsidR="005F19CA" w:rsidRPr="005F19CA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(</w:t>
      </w:r>
      <w:proofErr w:type="gramEnd"/>
      <w:r w:rsidR="005F19CA" w:rsidRPr="005F19CA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)</w:t>
      </w:r>
      <w:r w:rsidR="007F1244" w:rsidRPr="005F19CA">
        <w:rPr>
          <w:rFonts w:cs="Consolas"/>
          <w:color w:val="002060"/>
          <w:lang w:bidi="he-IL"/>
        </w:rPr>
        <w:br/>
      </w:r>
      <w:r w:rsidR="007F1244">
        <w:rPr>
          <w:lang w:bidi="he-IL"/>
        </w:rPr>
        <w:t xml:space="preserve">Purpose: </w:t>
      </w:r>
      <w:r w:rsidR="00C21045" w:rsidRPr="00C21045">
        <w:t>Initialize other items after main window creation</w:t>
      </w:r>
      <w:bookmarkEnd w:id="18"/>
      <w:r>
        <w:t>.</w:t>
      </w:r>
      <w:r w:rsidR="005F19CA">
        <w:br/>
        <w:t xml:space="preserve">Description: This function initializes all the widget items that are not registered with the </w:t>
      </w:r>
      <w:proofErr w:type="gramStart"/>
      <w:r w:rsidR="005F19CA">
        <w:t>creators</w:t>
      </w:r>
      <w:proofErr w:type="gramEnd"/>
      <w:r w:rsidR="005F19CA">
        <w:t xml:space="preserve"> mechanism. These widgets are responsible for their own callbacks and strings.</w:t>
      </w:r>
    </w:p>
    <w:p w:rsidR="00094504" w:rsidRDefault="00094504" w:rsidP="00094504">
      <w:pPr>
        <w:pStyle w:val="Heading1"/>
      </w:pPr>
      <w:bookmarkStart w:id="27" w:name="_Toc395194561"/>
      <w:r>
        <w:t>Platform Agnostic Development</w:t>
      </w:r>
      <w:bookmarkEnd w:id="27"/>
    </w:p>
    <w:p w:rsidR="00CD7023" w:rsidRDefault="00CD7023" w:rsidP="00094504">
      <w:r>
        <w:t>CodeXL plug-ins should be platform agnostic, just like all other CodeXL components. For this purpose we use the following OS abstraction modules:</w:t>
      </w:r>
    </w:p>
    <w:p w:rsidR="00094504" w:rsidRDefault="00094504" w:rsidP="00CD7023">
      <w:pPr>
        <w:pStyle w:val="ListParagraph"/>
        <w:numPr>
          <w:ilvl w:val="0"/>
          <w:numId w:val="6"/>
        </w:numPr>
      </w:pPr>
      <w:proofErr w:type="spellStart"/>
      <w:r>
        <w:t>BaseTools</w:t>
      </w:r>
      <w:proofErr w:type="spellEnd"/>
      <w:r w:rsidR="009350D6">
        <w:t xml:space="preserve"> - contains macros, STL-like containers and the gtString class.</w:t>
      </w:r>
    </w:p>
    <w:p w:rsidR="00094504" w:rsidRPr="00094504" w:rsidRDefault="00094504" w:rsidP="009350D6">
      <w:pPr>
        <w:pStyle w:val="ListParagraph"/>
        <w:numPr>
          <w:ilvl w:val="0"/>
          <w:numId w:val="6"/>
        </w:numPr>
      </w:pPr>
      <w:proofErr w:type="spellStart"/>
      <w:r>
        <w:t>OSWrappers</w:t>
      </w:r>
      <w:proofErr w:type="spellEnd"/>
      <w:r w:rsidR="009350D6">
        <w:t xml:space="preserve"> - contains a set of classes for File System access, Inter-Process Communication, Threading and Synchronization, and many others.</w:t>
      </w:r>
    </w:p>
    <w:p w:rsidR="006B048F" w:rsidRDefault="006B048F" w:rsidP="006B048F">
      <w:pPr>
        <w:pStyle w:val="Heading1"/>
      </w:pPr>
      <w:bookmarkStart w:id="28" w:name="_Toc395194562"/>
      <w:r>
        <w:t>Extending CodeXL</w:t>
      </w:r>
      <w:bookmarkEnd w:id="28"/>
    </w:p>
    <w:p w:rsidR="009A6022" w:rsidRDefault="00AF4505" w:rsidP="00AF4505">
      <w:pPr>
        <w:pStyle w:val="Heading2"/>
      </w:pPr>
      <w:bookmarkStart w:id="29" w:name="_Toc395194563"/>
      <w:r>
        <w:t>Extending the CodeXL Menu</w:t>
      </w:r>
      <w:bookmarkEnd w:id="29"/>
    </w:p>
    <w:p w:rsidR="00AF4505" w:rsidRPr="00AF4505" w:rsidRDefault="00AF4505" w:rsidP="00AF4505">
      <w:bookmarkStart w:id="30" w:name="OLE_LINK8"/>
      <w:r>
        <w:t>TODO: add content to this section</w:t>
      </w:r>
    </w:p>
    <w:p w:rsidR="00AF4505" w:rsidRDefault="00AF4505" w:rsidP="00AF4505">
      <w:pPr>
        <w:pStyle w:val="Heading2"/>
      </w:pPr>
      <w:bookmarkStart w:id="31" w:name="_Toc395194564"/>
      <w:bookmarkEnd w:id="30"/>
      <w:r>
        <w:t>Extending the CodeXL Global Options</w:t>
      </w:r>
      <w:bookmarkEnd w:id="31"/>
    </w:p>
    <w:p w:rsidR="00AF4505" w:rsidRPr="00AF4505" w:rsidRDefault="00AF4505" w:rsidP="00AF4505">
      <w:r>
        <w:t>TODO: add content to this section</w:t>
      </w:r>
    </w:p>
    <w:p w:rsidR="00AF4505" w:rsidRDefault="00AF4505" w:rsidP="00AF4505">
      <w:pPr>
        <w:pStyle w:val="Heading2"/>
      </w:pPr>
      <w:bookmarkStart w:id="32" w:name="_Toc395194565"/>
      <w:r>
        <w:t>Extending the CodeXL Project Settings</w:t>
      </w:r>
      <w:bookmarkEnd w:id="32"/>
    </w:p>
    <w:p w:rsidR="00AF4505" w:rsidRPr="00AF4505" w:rsidRDefault="00AF4505" w:rsidP="00AF4505">
      <w:r>
        <w:t>TODO: add content to this section</w:t>
      </w:r>
    </w:p>
    <w:p w:rsidR="00AF4505" w:rsidRDefault="00AF4505" w:rsidP="00AF4505">
      <w:pPr>
        <w:pStyle w:val="Heading2"/>
      </w:pPr>
      <w:bookmarkStart w:id="33" w:name="_Toc395194566"/>
      <w:r>
        <w:lastRenderedPageBreak/>
        <w:t>Handling Events</w:t>
      </w:r>
      <w:bookmarkEnd w:id="33"/>
    </w:p>
    <w:p w:rsidR="00AF4505" w:rsidRPr="00AF4505" w:rsidRDefault="00AF4505" w:rsidP="00AF4505">
      <w:r>
        <w:t>TODO: add content to this section</w:t>
      </w:r>
    </w:p>
    <w:p w:rsidR="00AF4505" w:rsidRDefault="00AF4505" w:rsidP="00AF4505">
      <w:pPr>
        <w:pStyle w:val="Heading2"/>
      </w:pPr>
      <w:bookmarkStart w:id="34" w:name="_Toc395194567"/>
      <w:r>
        <w:t>Adding Views</w:t>
      </w:r>
      <w:bookmarkEnd w:id="34"/>
    </w:p>
    <w:p w:rsidR="00AF4505" w:rsidRPr="00AF4505" w:rsidRDefault="00AF4505" w:rsidP="00AF4505">
      <w:r>
        <w:t>TODO: add content to this section</w:t>
      </w:r>
    </w:p>
    <w:p w:rsidR="00080B30" w:rsidRDefault="00080B30" w:rsidP="00080B30">
      <w:pPr>
        <w:pStyle w:val="Heading2"/>
      </w:pPr>
      <w:bookmarkStart w:id="35" w:name="_Toc395194568"/>
      <w:r>
        <w:t xml:space="preserve">Linux build with </w:t>
      </w:r>
      <w:proofErr w:type="spellStart"/>
      <w:r>
        <w:t>SCons</w:t>
      </w:r>
      <w:bookmarkEnd w:id="35"/>
      <w:proofErr w:type="spellEnd"/>
    </w:p>
    <w:p w:rsidR="00AF4505" w:rsidRDefault="00AF4505" w:rsidP="00AF4505">
      <w:r>
        <w:t>TODO: add content to this section</w:t>
      </w:r>
    </w:p>
    <w:p w:rsidR="00125CD2" w:rsidRPr="00AF4505" w:rsidRDefault="00B53AA2" w:rsidP="00AF4505">
      <w:r>
        <w:t xml:space="preserve">CodeXL Linux build uses </w:t>
      </w:r>
      <w:proofErr w:type="spellStart"/>
      <w:r w:rsidR="00125CD2">
        <w:t>gcc</w:t>
      </w:r>
      <w:proofErr w:type="spellEnd"/>
      <w:r w:rsidR="00125CD2">
        <w:t xml:space="preserve"> 4.7.2</w:t>
      </w:r>
      <w:r>
        <w:t xml:space="preserve"> and </w:t>
      </w:r>
      <w:proofErr w:type="spellStart"/>
      <w:r>
        <w:t>Scons</w:t>
      </w:r>
      <w:proofErr w:type="spellEnd"/>
      <w:r>
        <w:t xml:space="preserve"> on a </w:t>
      </w:r>
      <w:proofErr w:type="spellStart"/>
      <w:r>
        <w:t>CentOS</w:t>
      </w:r>
      <w:proofErr w:type="spellEnd"/>
      <w:r>
        <w:t xml:space="preserve"> 6.2 machine.</w:t>
      </w:r>
    </w:p>
    <w:p w:rsidR="00AF4505" w:rsidRPr="00AF4505" w:rsidRDefault="00125CD2" w:rsidP="00AF4505">
      <w:proofErr w:type="spellStart"/>
      <w:r>
        <w:t>SCons</w:t>
      </w:r>
      <w:proofErr w:type="spellEnd"/>
      <w:r>
        <w:t xml:space="preserve"> is similar to make but is python based.</w:t>
      </w:r>
    </w:p>
    <w:sectPr w:rsidR="00AF4505" w:rsidRPr="00AF450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4E2" w:rsidRDefault="004474E2" w:rsidP="00ED02BD">
      <w:pPr>
        <w:spacing w:after="0" w:line="240" w:lineRule="auto"/>
      </w:pPr>
      <w:r>
        <w:separator/>
      </w:r>
    </w:p>
  </w:endnote>
  <w:endnote w:type="continuationSeparator" w:id="0">
    <w:p w:rsidR="004474E2" w:rsidRDefault="004474E2" w:rsidP="00ED0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2BD" w:rsidRDefault="00ED02BD" w:rsidP="00ED02B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How to Write a CodeXL Plug-In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921700" w:rsidRPr="00921700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D02BD" w:rsidRDefault="00ED02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4E2" w:rsidRDefault="004474E2" w:rsidP="00ED02BD">
      <w:pPr>
        <w:spacing w:after="0" w:line="240" w:lineRule="auto"/>
      </w:pPr>
      <w:r>
        <w:separator/>
      </w:r>
    </w:p>
  </w:footnote>
  <w:footnote w:type="continuationSeparator" w:id="0">
    <w:p w:rsidR="004474E2" w:rsidRDefault="004474E2" w:rsidP="00ED0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C69" w:rsidRDefault="005C7C69">
    <w:pPr>
      <w:pStyle w:val="Header"/>
    </w:pPr>
    <w:r>
      <w:rPr>
        <w:noProof/>
        <w:lang w:bidi="he-IL"/>
      </w:rPr>
      <w:drawing>
        <wp:anchor distT="0" distB="0" distL="114300" distR="114300" simplePos="0" relativeHeight="251659264" behindDoc="0" locked="0" layoutInCell="1" allowOverlap="1" wp14:anchorId="75462890" wp14:editId="1F8F1CD1">
          <wp:simplePos x="0" y="0"/>
          <wp:positionH relativeFrom="column">
            <wp:posOffset>5560638</wp:posOffset>
          </wp:positionH>
          <wp:positionV relativeFrom="paragraph">
            <wp:posOffset>-249896</wp:posOffset>
          </wp:positionV>
          <wp:extent cx="928048" cy="233369"/>
          <wp:effectExtent l="0" t="0" r="5715" b="0"/>
          <wp:wrapNone/>
          <wp:docPr id="3" name="Picture 3" descr="C:\temp\AMD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temp\AMD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048" cy="2333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B3C"/>
    <w:multiLevelType w:val="hybridMultilevel"/>
    <w:tmpl w:val="0692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A6D6B"/>
    <w:multiLevelType w:val="hybridMultilevel"/>
    <w:tmpl w:val="CDC0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86DC8"/>
    <w:multiLevelType w:val="hybridMultilevel"/>
    <w:tmpl w:val="8494B6EA"/>
    <w:lvl w:ilvl="0" w:tplc="9348B768">
      <w:start w:val="2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427CD"/>
    <w:multiLevelType w:val="hybridMultilevel"/>
    <w:tmpl w:val="6DCCB052"/>
    <w:lvl w:ilvl="0" w:tplc="62E085E0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C36B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8E02359"/>
    <w:multiLevelType w:val="hybridMultilevel"/>
    <w:tmpl w:val="9FD65210"/>
    <w:lvl w:ilvl="0" w:tplc="9348B768">
      <w:start w:val="2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A68"/>
    <w:rsid w:val="000243F0"/>
    <w:rsid w:val="00080B30"/>
    <w:rsid w:val="000851B5"/>
    <w:rsid w:val="00094504"/>
    <w:rsid w:val="00097246"/>
    <w:rsid w:val="00125CD2"/>
    <w:rsid w:val="0019240E"/>
    <w:rsid w:val="001B65E7"/>
    <w:rsid w:val="00204A68"/>
    <w:rsid w:val="00274534"/>
    <w:rsid w:val="002D5E36"/>
    <w:rsid w:val="00323F20"/>
    <w:rsid w:val="00323F2D"/>
    <w:rsid w:val="0034589F"/>
    <w:rsid w:val="003668BA"/>
    <w:rsid w:val="003C1247"/>
    <w:rsid w:val="003D27D9"/>
    <w:rsid w:val="0043379B"/>
    <w:rsid w:val="004474E2"/>
    <w:rsid w:val="00456BC9"/>
    <w:rsid w:val="004973A7"/>
    <w:rsid w:val="005207A1"/>
    <w:rsid w:val="00546882"/>
    <w:rsid w:val="005B7E22"/>
    <w:rsid w:val="005C7C69"/>
    <w:rsid w:val="005F19CA"/>
    <w:rsid w:val="005F5B5E"/>
    <w:rsid w:val="00654FA2"/>
    <w:rsid w:val="006B048F"/>
    <w:rsid w:val="006C3DA5"/>
    <w:rsid w:val="00766E41"/>
    <w:rsid w:val="007F1244"/>
    <w:rsid w:val="0086011C"/>
    <w:rsid w:val="00861079"/>
    <w:rsid w:val="00883594"/>
    <w:rsid w:val="00892B28"/>
    <w:rsid w:val="008D31D4"/>
    <w:rsid w:val="00921700"/>
    <w:rsid w:val="009350D6"/>
    <w:rsid w:val="0098625A"/>
    <w:rsid w:val="009A183C"/>
    <w:rsid w:val="009A6022"/>
    <w:rsid w:val="00A16F69"/>
    <w:rsid w:val="00A37E2A"/>
    <w:rsid w:val="00AA4710"/>
    <w:rsid w:val="00AB7E01"/>
    <w:rsid w:val="00AF4505"/>
    <w:rsid w:val="00B076EE"/>
    <w:rsid w:val="00B53AA2"/>
    <w:rsid w:val="00B65C88"/>
    <w:rsid w:val="00B767FC"/>
    <w:rsid w:val="00B856E0"/>
    <w:rsid w:val="00BA23B7"/>
    <w:rsid w:val="00C21045"/>
    <w:rsid w:val="00CD7023"/>
    <w:rsid w:val="00DE32BF"/>
    <w:rsid w:val="00DE637B"/>
    <w:rsid w:val="00ED02BD"/>
    <w:rsid w:val="00EF3EAB"/>
    <w:rsid w:val="00F336BF"/>
    <w:rsid w:val="00F45A9F"/>
    <w:rsid w:val="00F857C2"/>
    <w:rsid w:val="00F91F7F"/>
    <w:rsid w:val="00FA69AC"/>
    <w:rsid w:val="00FC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505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A68"/>
    <w:pPr>
      <w:keepNext/>
      <w:numPr>
        <w:numId w:val="5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6E0"/>
    <w:pPr>
      <w:keepNext/>
      <w:numPr>
        <w:ilvl w:val="1"/>
        <w:numId w:val="5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24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24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24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24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24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24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24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04A68"/>
    <w:rPr>
      <w:rFonts w:ascii="Cambria" w:eastAsia="Times New Roman" w:hAnsi="Cambria" w:cs="Times New Roman"/>
      <w:b/>
      <w:bCs/>
      <w:kern w:val="32"/>
      <w:sz w:val="32"/>
      <w:szCs w:val="32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204A68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204A68"/>
    <w:rPr>
      <w:rFonts w:ascii="Cambria" w:eastAsia="Times New Roman" w:hAnsi="Cambria" w:cs="Times New Roman"/>
      <w:b/>
      <w:bCs/>
      <w:kern w:val="28"/>
      <w:sz w:val="32"/>
      <w:szCs w:val="32"/>
      <w:lang w:bidi="ar-SA"/>
    </w:rPr>
  </w:style>
  <w:style w:type="paragraph" w:styleId="NoSpacing">
    <w:name w:val="No Spacing"/>
    <w:uiPriority w:val="1"/>
    <w:qFormat/>
    <w:rsid w:val="00274534"/>
    <w:rPr>
      <w:sz w:val="22"/>
      <w:szCs w:val="22"/>
      <w:lang w:bidi="ar-SA"/>
    </w:rPr>
  </w:style>
  <w:style w:type="character" w:customStyle="1" w:styleId="Heading2Char">
    <w:name w:val="Heading 2 Char"/>
    <w:link w:val="Heading2"/>
    <w:uiPriority w:val="9"/>
    <w:rsid w:val="00B856E0"/>
    <w:rPr>
      <w:rFonts w:ascii="Cambria" w:eastAsia="Times New Roman" w:hAnsi="Cambria" w:cs="Times New Roman"/>
      <w:b/>
      <w:bCs/>
      <w:i/>
      <w:iCs/>
      <w:sz w:val="28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E2A"/>
    <w:rPr>
      <w:rFonts w:ascii="Tahoma" w:hAnsi="Tahoma" w:cs="Tahoma"/>
      <w:sz w:val="16"/>
      <w:szCs w:val="16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7E2A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37E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7E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7E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32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2BD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D0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2BD"/>
    <w:rPr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1B65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C124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24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247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24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247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247"/>
    <w:rPr>
      <w:rFonts w:asciiTheme="majorHAnsi" w:eastAsiaTheme="majorEastAsia" w:hAnsiTheme="majorHAnsi" w:cstheme="majorBidi"/>
      <w:color w:val="404040" w:themeColor="text1" w:themeTint="BF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247"/>
    <w:rPr>
      <w:rFonts w:asciiTheme="majorHAnsi" w:eastAsiaTheme="majorEastAsia" w:hAnsiTheme="majorHAnsi" w:cstheme="majorBidi"/>
      <w:i/>
      <w:iCs/>
      <w:color w:val="404040" w:themeColor="text1" w:themeTint="BF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505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A68"/>
    <w:pPr>
      <w:keepNext/>
      <w:numPr>
        <w:numId w:val="5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6E0"/>
    <w:pPr>
      <w:keepNext/>
      <w:numPr>
        <w:ilvl w:val="1"/>
        <w:numId w:val="5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24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24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24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24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24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24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24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04A68"/>
    <w:rPr>
      <w:rFonts w:ascii="Cambria" w:eastAsia="Times New Roman" w:hAnsi="Cambria" w:cs="Times New Roman"/>
      <w:b/>
      <w:bCs/>
      <w:kern w:val="32"/>
      <w:sz w:val="32"/>
      <w:szCs w:val="32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204A68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204A68"/>
    <w:rPr>
      <w:rFonts w:ascii="Cambria" w:eastAsia="Times New Roman" w:hAnsi="Cambria" w:cs="Times New Roman"/>
      <w:b/>
      <w:bCs/>
      <w:kern w:val="28"/>
      <w:sz w:val="32"/>
      <w:szCs w:val="32"/>
      <w:lang w:bidi="ar-SA"/>
    </w:rPr>
  </w:style>
  <w:style w:type="paragraph" w:styleId="NoSpacing">
    <w:name w:val="No Spacing"/>
    <w:uiPriority w:val="1"/>
    <w:qFormat/>
    <w:rsid w:val="00274534"/>
    <w:rPr>
      <w:sz w:val="22"/>
      <w:szCs w:val="22"/>
      <w:lang w:bidi="ar-SA"/>
    </w:rPr>
  </w:style>
  <w:style w:type="character" w:customStyle="1" w:styleId="Heading2Char">
    <w:name w:val="Heading 2 Char"/>
    <w:link w:val="Heading2"/>
    <w:uiPriority w:val="9"/>
    <w:rsid w:val="00B856E0"/>
    <w:rPr>
      <w:rFonts w:ascii="Cambria" w:eastAsia="Times New Roman" w:hAnsi="Cambria" w:cs="Times New Roman"/>
      <w:b/>
      <w:bCs/>
      <w:i/>
      <w:iCs/>
      <w:sz w:val="28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E2A"/>
    <w:rPr>
      <w:rFonts w:ascii="Tahoma" w:hAnsi="Tahoma" w:cs="Tahoma"/>
      <w:sz w:val="16"/>
      <w:szCs w:val="16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7E2A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37E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7E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7E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32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2BD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D0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2BD"/>
    <w:rPr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1B65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C124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24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247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24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247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247"/>
    <w:rPr>
      <w:rFonts w:asciiTheme="majorHAnsi" w:eastAsiaTheme="majorEastAsia" w:hAnsiTheme="majorHAnsi" w:cstheme="majorBidi"/>
      <w:color w:val="404040" w:themeColor="text1" w:themeTint="BF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247"/>
    <w:rPr>
      <w:rFonts w:asciiTheme="majorHAnsi" w:eastAsiaTheme="majorEastAsia" w:hAnsiTheme="majorHAnsi" w:cstheme="majorBidi"/>
      <w:i/>
      <w:iCs/>
      <w:color w:val="404040" w:themeColor="text1" w:themeTint="BF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E50E1-53F2-472C-96BB-41D0AAC18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8966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Doron Ofek</dc:creator>
  <cp:lastModifiedBy>Doron Ofek</cp:lastModifiedBy>
  <cp:revision>25</cp:revision>
  <dcterms:created xsi:type="dcterms:W3CDTF">2014-07-23T13:03:00Z</dcterms:created>
  <dcterms:modified xsi:type="dcterms:W3CDTF">2014-08-07T14:07:00Z</dcterms:modified>
</cp:coreProperties>
</file>