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proofErr w:type="spellStart"/>
      <w:r>
        <w:rPr>
          <w:rFonts w:cs="Verdana"/>
          <w:color w:val="000000"/>
        </w:rPr>
        <w:t>CodeXL</w:t>
      </w:r>
      <w:proofErr w:type="spellEnd"/>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proofErr w:type="spellStart"/>
      <w:r w:rsidRPr="001751AC">
        <w:rPr>
          <w:rFonts w:cs="Verdana"/>
          <w:b/>
          <w:bCs/>
          <w:color w:val="3D578C"/>
        </w:rPr>
        <w:t>CodeXL</w:t>
      </w:r>
      <w:proofErr w:type="spellEnd"/>
      <w:r w:rsidRPr="001751AC">
        <w:rPr>
          <w:rFonts w:cs="Verdana"/>
          <w:b/>
          <w:bCs/>
          <w:color w:val="3D578C"/>
        </w:rPr>
        <w:t xml:space="preserve"> Welcome Page</w:t>
      </w:r>
      <w:r w:rsidRPr="001751AC">
        <w:rPr>
          <w:rFonts w:cs="Verdana"/>
          <w:b/>
          <w:bCs/>
          <w:color w:val="3D578C"/>
        </w:rPr>
        <w:fldChar w:fldCharType="end"/>
      </w:r>
      <w:r w:rsidRPr="00782C46">
        <w:rPr>
          <w:rFonts w:cs="Verdana"/>
          <w:b/>
          <w:bCs/>
          <w:color w:val="3D578C"/>
        </w:rPr>
        <w:t xml:space="preserve"> </w:t>
      </w:r>
    </w:p>
    <w:p w:rsidR="00A440F3" w:rsidRPr="00492E27" w:rsidRDefault="001F546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rsidR="00A440F3" w:rsidRPr="00A7143B" w:rsidRDefault="001F5463"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rsidR="00A440F3" w:rsidRPr="00A7143B" w:rsidRDefault="001F5463"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rsidR="00A440F3" w:rsidRPr="00A7143B" w:rsidRDefault="001F5463"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rsidR="00A440F3" w:rsidRPr="00A7143B" w:rsidRDefault="001F5463"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rsidR="00A440F3" w:rsidRPr="00660624" w:rsidRDefault="001F5463"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rsidR="00A440F3" w:rsidRPr="00660624" w:rsidRDefault="001F5463"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proofErr w:type="spellStart"/>
      <w:r>
        <w:t>CodeXL</w:t>
      </w:r>
      <w:proofErr w:type="spellEnd"/>
      <w:r>
        <w:t xml:space="preserve"> Welcome Page</w:t>
      </w:r>
    </w:p>
    <w:p w:rsidR="00A440F3" w:rsidRDefault="00A440F3" w:rsidP="007F250F">
      <w:proofErr w:type="spellStart"/>
      <w:r>
        <w:t>CodeXL</w:t>
      </w:r>
      <w:proofErr w:type="spellEnd"/>
      <w:r>
        <w:t xml:space="preserve"> Welcome </w:t>
      </w:r>
      <w:r w:rsidRPr="00065B87">
        <w:t>Page lets you access or create projects</w:t>
      </w:r>
      <w:r>
        <w:t>. It also contains links to common tasks you can be interested in.</w:t>
      </w:r>
    </w:p>
    <w:p w:rsidR="00A440F3" w:rsidRDefault="00A440F3" w:rsidP="006144B4">
      <w:r>
        <w:t xml:space="preserve">The Welcome Page is opened in </w:t>
      </w:r>
      <w:proofErr w:type="spellStart"/>
      <w:r>
        <w:t>CodeXL</w:t>
      </w:r>
      <w:proofErr w:type="spellEnd"/>
      <w:r>
        <w:t xml:space="preserve"> startup. </w:t>
      </w:r>
      <w:r w:rsidRPr="006144B4">
        <w:t xml:space="preserve">To access the </w:t>
      </w:r>
      <w:r>
        <w:t>Welcome</w:t>
      </w:r>
      <w:r w:rsidRPr="006144B4">
        <w:t xml:space="preserve"> Page, on the View menu, click Start Page.</w:t>
      </w:r>
    </w:p>
    <w:p w:rsidR="00A440F3" w:rsidRDefault="00A440F3" w:rsidP="00F420B2">
      <w:r w:rsidRPr="00A85843">
        <w:t xml:space="preserve">The </w:t>
      </w:r>
      <w:r>
        <w:t xml:space="preserve">Welcome </w:t>
      </w:r>
      <w:r w:rsidRPr="00A85843">
        <w:t xml:space="preserve">Page is divided into three main sections: </w:t>
      </w:r>
    </w:p>
    <w:p w:rsidR="00A440F3" w:rsidRDefault="00A440F3" w:rsidP="006144B4">
      <w:r w:rsidRPr="007367AC">
        <w:rPr>
          <w:b/>
          <w:bCs/>
        </w:rPr>
        <w:t>Modes menu:</w:t>
      </w:r>
      <w:r>
        <w:t xml:space="preserve"> Browse </w:t>
      </w:r>
      <w:proofErr w:type="spellStart"/>
      <w:r>
        <w:t>CodeXL</w:t>
      </w:r>
      <w:proofErr w:type="spellEnd"/>
      <w:r>
        <w:t xml:space="preserve"> modes, and select a task for quick project creation:</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642EB0" w:rsidRDefault="00A440F3" w:rsidP="001F5463">
            <w:pPr>
              <w:pStyle w:val="Subheader24"/>
            </w:pPr>
            <w:r>
              <w:t>Create New Project for Debugging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1F5463">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r>
              <w:t>Create a new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p>
        </w:tc>
      </w:tr>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rsidR="00A440F3" w:rsidRDefault="00A440F3" w:rsidP="000763B4">
      <w:r w:rsidRPr="007367AC">
        <w:rPr>
          <w:b/>
          <w:bCs/>
        </w:rPr>
        <w:t>Samples</w:t>
      </w:r>
      <w:r>
        <w:rPr>
          <w:b/>
          <w:bCs/>
        </w:rPr>
        <w:t>:</w:t>
      </w:r>
      <w:r>
        <w:t xml:space="preserve"> Click on </w:t>
      </w:r>
      <w:proofErr w:type="spellStart"/>
      <w:r>
        <w:t>CodeXL</w:t>
      </w:r>
      <w:proofErr w:type="spellEnd"/>
      <w:r>
        <w:t xml:space="preserve"> Teapot sample link, to open the sample project. The sample can be used for getting to know </w:t>
      </w:r>
      <w:proofErr w:type="spellStart"/>
      <w:r>
        <w:t>CodeXL</w:t>
      </w:r>
      <w:proofErr w:type="spellEnd"/>
      <w:r>
        <w:t xml:space="preserve"> capabilities.</w:t>
      </w:r>
    </w:p>
    <w:p w:rsidR="00A440F3" w:rsidRPr="00065B87" w:rsidRDefault="00A440F3" w:rsidP="002C34FA"/>
    <w:p w:rsidR="00A440F3" w:rsidRDefault="00A440F3" w:rsidP="006144B4">
      <w:pPr>
        <w:jc w:val="center"/>
      </w:pPr>
      <w:r>
        <w:rPr>
          <w:noProof/>
        </w:rPr>
        <w:drawing>
          <wp:inline distT="0" distB="0" distL="0" distR="0" wp14:anchorId="5E6311BB" wp14:editId="19AC0E20">
            <wp:extent cx="10954512" cy="7205472"/>
            <wp:effectExtent l="38100" t="38100" r="9461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bookmarkEnd w:id="5"/>
    </w:p>
    <w:bookmarkEnd w:id="6"/>
    <w:p w:rsidR="00A440F3" w:rsidRPr="002D4B52" w:rsidRDefault="00A440F3" w:rsidP="00AF7EAC">
      <w:pPr>
        <w:jc w:val="center"/>
      </w:pPr>
    </w:p>
    <w:p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rsidR="00A440F3" w:rsidRDefault="00A440F3" w:rsidP="003E10AA">
      <w:r>
        <w:t xml:space="preserve">Another way to get start with </w:t>
      </w:r>
      <w:proofErr w:type="spellStart"/>
      <w:r>
        <w:t>CodeXL</w:t>
      </w:r>
      <w:proofErr w:type="spellEnd"/>
      <w:r>
        <w:t xml:space="preserve"> is using the startup dialog. Click the “Start” button (s</w:t>
      </w:r>
      <w:bookmarkStart w:id="8" w:name="OLE_LINK7"/>
      <w:r>
        <w:t xml:space="preserve">ee the following screenshot). A dialog specifying the different options for getting started with </w:t>
      </w:r>
      <w:proofErr w:type="spellStart"/>
      <w:r>
        <w:t>CodeXL</w:t>
      </w:r>
      <w:proofErr w:type="spellEnd"/>
      <w:r>
        <w:t xml:space="preserve"> opens.</w:t>
      </w:r>
    </w:p>
    <w:bookmarkEnd w:id="8"/>
    <w:p w:rsidR="00A440F3" w:rsidRDefault="00A440F3" w:rsidP="004E736C"/>
    <w:p w:rsidR="00A440F3" w:rsidRDefault="00A440F3" w:rsidP="00F420B2">
      <w:pPr>
        <w:jc w:val="center"/>
      </w:pPr>
      <w:r>
        <w:rPr>
          <w:noProof/>
        </w:rPr>
        <w:drawing>
          <wp:inline distT="0" distB="0" distL="0" distR="0" wp14:anchorId="78A69745" wp14:editId="2A06345E">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r>
        <w:rPr>
          <w:noProof/>
        </w:rPr>
        <w:drawing>
          <wp:inline distT="0" distB="0" distL="0" distR="0" wp14:anchorId="4B13CF31" wp14:editId="52006ADC">
            <wp:extent cx="7077456" cy="6035040"/>
            <wp:effectExtent l="38100" t="38100" r="104775"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77456" cy="603504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r>
              <w:t>Create New Project</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The project settings dialog will open and guide you through the steps to create a project with your desired settings.</w:t>
            </w:r>
          </w:p>
        </w:tc>
      </w:tr>
      <w:tr w:rsidR="00A440F3" w:rsidTr="001F5463">
        <w:tc>
          <w:tcPr>
            <w:tcW w:w="4608" w:type="dxa"/>
          </w:tcPr>
          <w:p w:rsidR="00A440F3" w:rsidRPr="00642EB0" w:rsidRDefault="00A440F3" w:rsidP="001F5463">
            <w:pPr>
              <w:pStyle w:val="Subheader24"/>
            </w:pPr>
            <w:bookmarkStart w:id="9" w:name="_Hlk381706311"/>
            <w:r>
              <w:t>Create New Project for Debugging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“Debug Mode” in the execution mode toolbar, and will prepare the project for a debugging session.</w:t>
            </w:r>
          </w:p>
        </w:tc>
      </w:tr>
      <w:bookmarkEnd w:id="9"/>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 xml:space="preserve">Use this option to create a new </w:t>
            </w:r>
            <w:proofErr w:type="spellStart"/>
            <w:r>
              <w:rPr>
                <w:rFonts w:cs="Verdana"/>
                <w:color w:val="000000"/>
              </w:rPr>
              <w:t>CodeXL</w:t>
            </w:r>
            <w:proofErr w:type="spellEnd"/>
            <w:r>
              <w:rPr>
                <w:rFonts w:cs="Verdana"/>
                <w:color w:val="000000"/>
              </w:rPr>
              <w:t xml:space="preserve"> project. After choosing this option, </w:t>
            </w:r>
            <w:proofErr w:type="spellStart"/>
            <w:r>
              <w:rPr>
                <w:rFonts w:cs="Verdana"/>
                <w:color w:val="000000"/>
              </w:rPr>
              <w:t>CodeXL</w:t>
            </w:r>
            <w:proofErr w:type="spellEnd"/>
            <w:r>
              <w:rPr>
                <w:rFonts w:cs="Verdana"/>
                <w:color w:val="000000"/>
              </w:rPr>
              <w:t xml:space="preserve">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D67A19">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bookmarkStart w:id="10" w:name="_Hlk381706466"/>
            <w:r>
              <w:t>Create a new OpenCL file for Analysis</w:t>
            </w:r>
          </w:p>
        </w:tc>
        <w:tc>
          <w:tcPr>
            <w:tcW w:w="12870" w:type="dxa"/>
          </w:tcPr>
          <w:p w:rsidR="00A440F3" w:rsidRPr="00642EB0" w:rsidRDefault="00A440F3" w:rsidP="001F5463">
            <w:pPr>
              <w:rPr>
                <w:rFonts w:cs="Verdana"/>
                <w:color w:val="000000"/>
              </w:rPr>
            </w:pPr>
            <w:bookmarkStart w:id="11" w:name="OLE_LINK111"/>
            <w:r>
              <w:rPr>
                <w:rFonts w:cs="Verdana"/>
                <w:color w:val="000000"/>
              </w:rPr>
              <w:t xml:space="preserve">Selecting this option will create an empty new OpenCL kernel file, with a default name. After editing the new create kernel name, </w:t>
            </w:r>
            <w:proofErr w:type="spellStart"/>
            <w:r>
              <w:rPr>
                <w:rFonts w:cs="Verdana"/>
                <w:color w:val="000000"/>
              </w:rPr>
              <w:t>CodeXL</w:t>
            </w:r>
            <w:proofErr w:type="spellEnd"/>
            <w:r>
              <w:rPr>
                <w:rFonts w:cs="Verdana"/>
                <w:color w:val="000000"/>
              </w:rPr>
              <w:t xml:space="preserve"> will allow you to paste code or edit the kernel code and then build and analyze this code on selected devices.</w:t>
            </w:r>
            <w:bookmarkEnd w:id="11"/>
          </w:p>
        </w:tc>
      </w:tr>
      <w:bookmarkEnd w:id="10"/>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 xml:space="preserve">Select this to add an existing OpenCL kernel file and use </w:t>
            </w:r>
            <w:proofErr w:type="spellStart"/>
            <w:r>
              <w:rPr>
                <w:rFonts w:cs="Verdana"/>
                <w:color w:val="000000"/>
              </w:rPr>
              <w:t>CodeXL</w:t>
            </w:r>
            <w:proofErr w:type="spellEnd"/>
            <w:r>
              <w:rPr>
                <w:rFonts w:cs="Verdana"/>
                <w:color w:val="000000"/>
              </w:rPr>
              <w:t xml:space="preserve"> to build and analyze the kernel code on selected devices.</w:t>
            </w:r>
          </w:p>
        </w:tc>
      </w:tr>
    </w:tbl>
    <w:p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rsidR="00A440F3" w:rsidRPr="002D4B52" w:rsidRDefault="00A440F3" w:rsidP="00AF7EAC">
      <w:r w:rsidRPr="002D4B52">
        <w:t>To start debugging or profiling an application:</w:t>
      </w:r>
    </w:p>
    <w:p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 xml:space="preserve">reate a </w:t>
      </w:r>
      <w:proofErr w:type="spellStart"/>
      <w:r w:rsidRPr="00A7143B">
        <w:rPr>
          <w:rFonts w:cs="Verdana"/>
          <w:color w:val="000000"/>
        </w:rPr>
        <w:t>CodeXL</w:t>
      </w:r>
      <w:proofErr w:type="spellEnd"/>
      <w:r w:rsidRPr="00A7143B">
        <w:rPr>
          <w:rFonts w:cs="Verdana"/>
          <w:color w:val="000000"/>
        </w:rPr>
        <w:t xml:space="preserve"> project.</w:t>
      </w:r>
      <w:r>
        <w:rPr>
          <w:rFonts w:cs="Verdana"/>
          <w:color w:val="000000"/>
        </w:rPr>
        <w:br/>
      </w:r>
      <w:r w:rsidRPr="00A7143B">
        <w:rPr>
          <w:rFonts w:cs="Verdana"/>
          <w:color w:val="000000"/>
        </w:rPr>
        <w:t xml:space="preserve">A </w:t>
      </w:r>
      <w:proofErr w:type="spellStart"/>
      <w:r w:rsidRPr="00A7143B">
        <w:rPr>
          <w:rFonts w:cs="Verdana"/>
          <w:color w:val="000000"/>
        </w:rPr>
        <w:t>CodeXL</w:t>
      </w:r>
      <w:proofErr w:type="spellEnd"/>
      <w:r w:rsidRPr="00A7143B">
        <w:rPr>
          <w:rFonts w:cs="Verdana"/>
          <w:color w:val="000000"/>
        </w:rPr>
        <w:t xml:space="preserve"> project consists of general information for the debugged / profiled application, such as command-line arguments, environment variables. The project also configures debugging and profiling specific configurations.</w:t>
      </w:r>
    </w:p>
    <w:p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rsidR="00A440F3" w:rsidRDefault="005145B6" w:rsidP="00AF7EAC">
      <w:pPr>
        <w:widowControl w:val="0"/>
        <w:autoSpaceDE w:val="0"/>
        <w:autoSpaceDN w:val="0"/>
        <w:adjustRightInd w:val="0"/>
        <w:spacing w:before="105" w:after="105" w:line="240" w:lineRule="auto"/>
        <w:jc w:val="center"/>
        <w:rPr>
          <w:noProof/>
        </w:rPr>
      </w:pPr>
      <w:bookmarkStart w:id="14" w:name="_GoBack"/>
      <w:r>
        <w:rPr>
          <w:noProof/>
        </w:rPr>
        <w:drawing>
          <wp:inline distT="0" distB="0" distL="0" distR="0">
            <wp:extent cx="9544050" cy="720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_2.jpg"/>
                    <pic:cNvPicPr/>
                  </pic:nvPicPr>
                  <pic:blipFill>
                    <a:blip r:embed="rId9">
                      <a:extLst>
                        <a:ext uri="{28A0092B-C50C-407E-A947-70E740481C1C}">
                          <a14:useLocalDpi xmlns:a14="http://schemas.microsoft.com/office/drawing/2010/main" val="0"/>
                        </a:ext>
                      </a:extLst>
                    </a:blip>
                    <a:stretch>
                      <a:fillRect/>
                    </a:stretch>
                  </pic:blipFill>
                  <pic:spPr>
                    <a:xfrm>
                      <a:off x="0" y="0"/>
                      <a:ext cx="9544050" cy="7200900"/>
                    </a:xfrm>
                    <a:prstGeom prst="rect">
                      <a:avLst/>
                    </a:prstGeom>
                  </pic:spPr>
                </pic:pic>
              </a:graphicData>
            </a:graphic>
          </wp:inline>
        </w:drawing>
      </w:r>
      <w:bookmarkEnd w:id="14"/>
    </w:p>
    <w:p w:rsidR="00A440F3" w:rsidRPr="00C61573" w:rsidRDefault="00A440F3" w:rsidP="00AF7EAC">
      <w:pPr>
        <w:widowControl w:val="0"/>
        <w:autoSpaceDE w:val="0"/>
        <w:autoSpaceDN w:val="0"/>
        <w:adjustRightInd w:val="0"/>
        <w:spacing w:before="105" w:after="105" w:line="240" w:lineRule="auto"/>
        <w:jc w:val="center"/>
        <w:rPr>
          <w:rFonts w:cs="Verdana"/>
          <w:color w:val="000000"/>
        </w:rPr>
      </w:pPr>
    </w:p>
    <w:p w:rsidR="00A440F3" w:rsidRPr="004971AE" w:rsidRDefault="00A440F3" w:rsidP="00AF7EAC">
      <w:pPr>
        <w:widowControl w:val="0"/>
        <w:autoSpaceDE w:val="0"/>
        <w:autoSpaceDN w:val="0"/>
        <w:adjustRightInd w:val="0"/>
        <w:spacing w:before="75" w:after="75" w:line="240" w:lineRule="auto"/>
        <w:rPr>
          <w:rFonts w:cs="Verdana"/>
          <w:color w:val="000000"/>
        </w:rPr>
      </w:pPr>
    </w:p>
    <w:p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proofErr w:type="spellStart"/>
            <w:r w:rsidRPr="00642EB0">
              <w:t>CodeXL</w:t>
            </w:r>
            <w:proofErr w:type="spellEnd"/>
            <w:r w:rsidRPr="00642EB0">
              <w:t xml:space="preserve"> Project Name</w:t>
            </w:r>
          </w:p>
        </w:tc>
        <w:tc>
          <w:tcPr>
            <w:tcW w:w="12870" w:type="dxa"/>
          </w:tcPr>
          <w:p w:rsidR="00A440F3" w:rsidRPr="004971AE" w:rsidRDefault="00A440F3" w:rsidP="001F5463">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rsidTr="001F5463">
        <w:tc>
          <w:tcPr>
            <w:tcW w:w="4608" w:type="dxa"/>
          </w:tcPr>
          <w:p w:rsidR="00A440F3" w:rsidRPr="00642EB0" w:rsidRDefault="00A440F3" w:rsidP="001F5463">
            <w:pPr>
              <w:pStyle w:val="Subheader24"/>
            </w:pPr>
            <w:r>
              <w:t>Target Host</w:t>
            </w:r>
          </w:p>
        </w:tc>
        <w:tc>
          <w:tcPr>
            <w:tcW w:w="12870" w:type="dxa"/>
          </w:tcPr>
          <w:p w:rsidR="00A440F3" w:rsidRPr="004971AE" w:rsidRDefault="00A440F3" w:rsidP="001F5463">
            <w:pPr>
              <w:rPr>
                <w:rFonts w:cs="Verdana"/>
                <w:color w:val="000000"/>
              </w:rPr>
            </w:pPr>
            <w:r>
              <w:rPr>
                <w:rFonts w:cs="Verdana"/>
                <w:color w:val="000000"/>
              </w:rPr>
              <w:t xml:space="preserve">The host on which the executable file will be debugged or profiled (Local / Remote). </w:t>
            </w:r>
          </w:p>
        </w:tc>
      </w:tr>
      <w:tr w:rsidR="00A440F3" w:rsidTr="001F5463">
        <w:tc>
          <w:tcPr>
            <w:tcW w:w="4608" w:type="dxa"/>
          </w:tcPr>
          <w:p w:rsidR="00A440F3" w:rsidRDefault="00A440F3" w:rsidP="001F5463">
            <w:pPr>
              <w:pStyle w:val="Subheader24"/>
            </w:pPr>
            <w:r>
              <w:t>Remote Host Address</w:t>
            </w:r>
          </w:p>
        </w:tc>
        <w:tc>
          <w:tcPr>
            <w:tcW w:w="12870" w:type="dxa"/>
          </w:tcPr>
          <w:p w:rsidR="00A440F3" w:rsidRDefault="00A440F3" w:rsidP="001F5463">
            <w:pPr>
              <w:rPr>
                <w:rFonts w:cs="Verdana"/>
                <w:color w:val="000000"/>
              </w:rPr>
            </w:pPr>
            <w:r>
              <w:rPr>
                <w:rFonts w:cs="Verdana"/>
                <w:color w:val="000000"/>
              </w:rPr>
              <w:t>The remote host address when the “Remote Host” option is selected.</w:t>
            </w:r>
          </w:p>
        </w:tc>
      </w:tr>
      <w:tr w:rsidR="00A440F3" w:rsidTr="001F5463">
        <w:tc>
          <w:tcPr>
            <w:tcW w:w="4608" w:type="dxa"/>
          </w:tcPr>
          <w:p w:rsidR="00A440F3" w:rsidRDefault="00A440F3" w:rsidP="001F5463">
            <w:pPr>
              <w:pStyle w:val="Subheader24"/>
            </w:pPr>
            <w:r>
              <w:t>Port</w:t>
            </w:r>
          </w:p>
        </w:tc>
        <w:tc>
          <w:tcPr>
            <w:tcW w:w="12870" w:type="dxa"/>
          </w:tcPr>
          <w:p w:rsidR="00A440F3" w:rsidRDefault="00A440F3" w:rsidP="001F5463">
            <w:pPr>
              <w:rPr>
                <w:rFonts w:cs="Verdana"/>
                <w:color w:val="000000"/>
              </w:rPr>
            </w:pPr>
            <w:r>
              <w:rPr>
                <w:rFonts w:cs="Verdana"/>
                <w:color w:val="000000"/>
              </w:rPr>
              <w:t>The port number on the remote host when the “Remote Host” option is selected.</w:t>
            </w:r>
          </w:p>
        </w:tc>
      </w:tr>
      <w:tr w:rsidR="00A440F3" w:rsidTr="001F5463">
        <w:tc>
          <w:tcPr>
            <w:tcW w:w="4608" w:type="dxa"/>
          </w:tcPr>
          <w:p w:rsidR="00A440F3" w:rsidRDefault="00A440F3" w:rsidP="001F5463">
            <w:pPr>
              <w:pStyle w:val="Subheader24"/>
            </w:pPr>
            <w:r>
              <w:t>Test Connection</w:t>
            </w:r>
          </w:p>
        </w:tc>
        <w:tc>
          <w:tcPr>
            <w:tcW w:w="12870" w:type="dxa"/>
          </w:tcPr>
          <w:p w:rsidR="00A440F3" w:rsidRDefault="00A440F3" w:rsidP="001F5463">
            <w:pPr>
              <w:rPr>
                <w:rFonts w:cs="Verdana"/>
                <w:color w:val="000000"/>
              </w:rPr>
            </w:pPr>
            <w:r>
              <w:rPr>
                <w:rFonts w:cs="Verdana"/>
                <w:color w:val="000000"/>
              </w:rPr>
              <w:t>Click to test the current connection settings.</w:t>
            </w:r>
          </w:p>
        </w:tc>
      </w:tr>
      <w:tr w:rsidR="00A440F3" w:rsidTr="001F5463">
        <w:tc>
          <w:tcPr>
            <w:tcW w:w="4608" w:type="dxa"/>
          </w:tcPr>
          <w:p w:rsidR="00A440F3" w:rsidRDefault="00A440F3" w:rsidP="001F5463">
            <w:pPr>
              <w:pStyle w:val="Subheader24"/>
            </w:pPr>
            <w:r>
              <w:t>Application Type</w:t>
            </w:r>
          </w:p>
        </w:tc>
        <w:tc>
          <w:tcPr>
            <w:tcW w:w="12870" w:type="dxa"/>
          </w:tcPr>
          <w:p w:rsidR="00A440F3" w:rsidRDefault="00A440F3" w:rsidP="001F5463">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rsidTr="001F5463">
        <w:tc>
          <w:tcPr>
            <w:tcW w:w="4608" w:type="dxa"/>
          </w:tcPr>
          <w:p w:rsidR="00A440F3" w:rsidRDefault="00A440F3" w:rsidP="001F5463">
            <w:pPr>
              <w:pStyle w:val="Subheader24"/>
            </w:pPr>
            <w:r w:rsidRPr="004971AE">
              <w:t>Executable Path</w:t>
            </w:r>
          </w:p>
        </w:tc>
        <w:tc>
          <w:tcPr>
            <w:tcW w:w="12870" w:type="dxa"/>
          </w:tcPr>
          <w:p w:rsidR="00A440F3" w:rsidRPr="00642EB0" w:rsidRDefault="00A440F3" w:rsidP="001F5463">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Working Directory</w:t>
            </w:r>
          </w:p>
        </w:tc>
        <w:tc>
          <w:tcPr>
            <w:tcW w:w="12870" w:type="dxa"/>
          </w:tcPr>
          <w:p w:rsidR="00A440F3" w:rsidRPr="00642EB0" w:rsidRDefault="00A440F3" w:rsidP="001F5463">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Command Line Arguments</w:t>
            </w:r>
          </w:p>
        </w:tc>
        <w:tc>
          <w:tcPr>
            <w:tcW w:w="12870" w:type="dxa"/>
          </w:tcPr>
          <w:p w:rsidR="00A440F3" w:rsidRPr="00642EB0" w:rsidRDefault="00A440F3" w:rsidP="001F5463">
            <w:pPr>
              <w:rPr>
                <w:rFonts w:cs="Verdana"/>
                <w:color w:val="000000"/>
              </w:rPr>
            </w:pPr>
            <w:r w:rsidRPr="004971AE">
              <w:rPr>
                <w:rFonts w:cs="Verdana"/>
                <w:color w:val="000000"/>
              </w:rPr>
              <w:t>Arguments to be passed to the executable.</w:t>
            </w:r>
          </w:p>
        </w:tc>
      </w:tr>
      <w:tr w:rsidR="00A440F3" w:rsidTr="001F5463">
        <w:tc>
          <w:tcPr>
            <w:tcW w:w="4608" w:type="dxa"/>
          </w:tcPr>
          <w:p w:rsidR="00A440F3" w:rsidRDefault="00A440F3" w:rsidP="001F5463">
            <w:pPr>
              <w:pStyle w:val="Subheader24"/>
            </w:pPr>
            <w:r w:rsidRPr="000D0A35">
              <w:t>Environment Variables</w:t>
            </w:r>
          </w:p>
        </w:tc>
        <w:tc>
          <w:tcPr>
            <w:tcW w:w="12870" w:type="dxa"/>
          </w:tcPr>
          <w:p w:rsidR="00A440F3" w:rsidRPr="00642EB0" w:rsidRDefault="00A440F3" w:rsidP="001F5463">
            <w:pPr>
              <w:rPr>
                <w:rFonts w:cs="Verdana"/>
                <w:color w:val="000000"/>
              </w:rPr>
            </w:pPr>
            <w:r w:rsidRPr="004971AE">
              <w:rPr>
                <w:rFonts w:cs="Verdana"/>
                <w:color w:val="000000"/>
              </w:rPr>
              <w:t>A list of environment variables and their values to be set in the environment for the executable.</w:t>
            </w:r>
          </w:p>
        </w:tc>
      </w:tr>
      <w:tr w:rsidR="00A440F3" w:rsidTr="001F5463">
        <w:tc>
          <w:tcPr>
            <w:tcW w:w="4608" w:type="dxa"/>
          </w:tcPr>
          <w:p w:rsidR="00A440F3" w:rsidRDefault="00A440F3" w:rsidP="001F5463">
            <w:pPr>
              <w:pStyle w:val="Subheader24"/>
            </w:pPr>
            <w:r w:rsidRPr="000D0A35">
              <w:t>Source Files Directory</w:t>
            </w:r>
          </w:p>
        </w:tc>
        <w:tc>
          <w:tcPr>
            <w:tcW w:w="12870" w:type="dxa"/>
          </w:tcPr>
          <w:p w:rsidR="00A440F3" w:rsidRPr="00642EB0" w:rsidRDefault="00A440F3" w:rsidP="001F5463">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rsidR="00A440F3" w:rsidRPr="000D0A35" w:rsidRDefault="00A440F3" w:rsidP="00AF7EAC">
      <w:pPr>
        <w:pStyle w:val="Subheader24"/>
      </w:pPr>
      <w:r w:rsidRPr="000D0A35">
        <w:t>Specific Project Settings</w:t>
      </w:r>
    </w:p>
    <w:p w:rsidR="00A440F3" w:rsidRPr="00A7143B" w:rsidRDefault="001F5463"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rsidR="00A440F3" w:rsidRPr="00A7143B" w:rsidRDefault="001F5463"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CPUProfileProjectOptions" w:history="1">
        <w:r w:rsidR="00A440F3" w:rsidRPr="00A7143B">
          <w:rPr>
            <w:rFonts w:cs="Verdana"/>
            <w:b/>
            <w:bCs/>
            <w:color w:val="3D578C"/>
          </w:rPr>
          <w:t>CPU Profiling Settings</w:t>
        </w:r>
      </w:hyperlink>
    </w:p>
    <w:p w:rsidR="00A440F3" w:rsidRPr="00A7143B" w:rsidRDefault="001F5463"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rsidR="00A440F3" w:rsidRDefault="00A440F3" w:rsidP="00AF7EAC">
      <w:pPr>
        <w:pStyle w:val="Heading3"/>
      </w:pPr>
      <w:bookmarkStart w:id="15" w:name="_topic_ExecutionToolbar"/>
      <w:bookmarkStart w:id="16" w:name="_Toc371468511"/>
      <w:bookmarkEnd w:id="15"/>
      <w:r w:rsidRPr="004971AE">
        <w:t>Execution Toolbar</w:t>
      </w:r>
      <w:bookmarkEnd w:id="16"/>
      <w:r>
        <w:fldChar w:fldCharType="begin"/>
      </w:r>
      <w:r>
        <w:instrText xml:space="preserve"> XE "</w:instrText>
      </w:r>
      <w:r w:rsidRPr="00E51D7B">
        <w:instrText>Execution Toolbar</w:instrText>
      </w:r>
      <w:r>
        <w:instrText xml:space="preserve">" </w:instrText>
      </w:r>
      <w:r>
        <w:fldChar w:fldCharType="end"/>
      </w:r>
    </w:p>
    <w:p w:rsidR="00A440F3" w:rsidRDefault="00A440F3" w:rsidP="00AF7EAC">
      <w:r>
        <w:t xml:space="preserve">Once a </w:t>
      </w:r>
      <w:proofErr w:type="spellStart"/>
      <w:r>
        <w:t>CodeXL</w:t>
      </w:r>
      <w:proofErr w:type="spellEnd"/>
      <w:r>
        <w:t xml:space="preserve"> project is started, the initial interface is displayed, as shown in the following screenshot.</w:t>
      </w:r>
    </w:p>
    <w:p w:rsidR="00A440F3" w:rsidRDefault="00A440F3" w:rsidP="00AF7EAC">
      <w:pPr>
        <w:keepNext/>
        <w:jc w:val="center"/>
      </w:pPr>
      <w:r>
        <w:rPr>
          <w:noProof/>
        </w:rPr>
        <w:drawing>
          <wp:inline distT="0" distB="0" distL="0" distR="0" wp14:anchorId="73B953A1" wp14:editId="27CA4838">
            <wp:extent cx="10954512" cy="7205472"/>
            <wp:effectExtent l="38100" t="38100" r="94615" b="908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XL_Debugger_Not_Running.PNG"/>
                    <pic:cNvPicPr/>
                  </pic:nvPicPr>
                  <pic:blipFill>
                    <a:blip r:embed="rId10">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Caption"/>
        <w:jc w:val="center"/>
      </w:pPr>
      <w:proofErr w:type="spellStart"/>
      <w:r>
        <w:t>CodeXL</w:t>
      </w:r>
      <w:proofErr w:type="spellEnd"/>
      <w:r>
        <w:t xml:space="preserve"> Initial Layout when a project is loaded</w:t>
      </w:r>
    </w:p>
    <w:p w:rsidR="00A440F3"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toolbar allows quick access to </w:t>
      </w:r>
      <w:proofErr w:type="spellStart"/>
      <w:r w:rsidRPr="004971AE">
        <w:rPr>
          <w:rFonts w:cs="Verdana"/>
          <w:color w:val="000000"/>
        </w:rPr>
        <w:t>CodeXL</w:t>
      </w:r>
      <w:proofErr w:type="spellEnd"/>
      <w:r w:rsidRPr="004971AE">
        <w:rPr>
          <w:rFonts w:cs="Verdana"/>
          <w:color w:val="000000"/>
        </w:rPr>
        <w:t xml:space="preserve"> views and main controls.</w:t>
      </w:r>
    </w:p>
    <w:p w:rsidR="00A440F3" w:rsidRPr="004971AE" w:rsidRDefault="00A440F3" w:rsidP="00AF7EAC">
      <w:pPr>
        <w:jc w:val="center"/>
        <w:rPr>
          <w:rFonts w:cs="Verdana"/>
          <w:color w:val="000000"/>
        </w:rPr>
      </w:pPr>
      <w:r>
        <w:rPr>
          <w:rFonts w:cs="Verdana"/>
          <w:noProof/>
          <w:color w:val="000000"/>
        </w:rPr>
        <w:drawing>
          <wp:inline distT="0" distB="0" distL="0" distR="0" wp14:anchorId="16414212" wp14:editId="60906914">
            <wp:extent cx="6766560" cy="256032"/>
            <wp:effectExtent l="38100" t="38100" r="91440" b="869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66560" cy="256032"/>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Layout w:type="fixed"/>
        <w:tblLook w:val="04A0" w:firstRow="1" w:lastRow="0" w:firstColumn="1" w:lastColumn="0" w:noHBand="0" w:noVBand="1"/>
      </w:tblPr>
      <w:tblGrid>
        <w:gridCol w:w="4788"/>
        <w:gridCol w:w="1980"/>
        <w:gridCol w:w="6660"/>
      </w:tblGrid>
      <w:tr w:rsidR="00A440F3" w:rsidTr="001F5463">
        <w:tc>
          <w:tcPr>
            <w:tcW w:w="4788" w:type="dxa"/>
          </w:tcPr>
          <w:p w:rsidR="00A440F3" w:rsidRDefault="00A440F3" w:rsidP="001F5463">
            <w:pPr>
              <w:pStyle w:val="Subheader24"/>
            </w:pPr>
            <w:r w:rsidRPr="004971AE">
              <w:t>Debug Mode</w:t>
            </w:r>
          </w:p>
        </w:tc>
        <w:tc>
          <w:tcPr>
            <w:tcW w:w="1980" w:type="dxa"/>
            <w:vAlign w:val="center"/>
          </w:tcPr>
          <w:p w:rsidR="00A440F3" w:rsidRDefault="00D74081" w:rsidP="001F5463">
            <w:pPr>
              <w:jc w:val="center"/>
            </w:pPr>
            <w:r w:rsidRPr="00D74081">
              <w:rPr>
                <w:noProof/>
              </w:rPr>
              <w:drawing>
                <wp:inline distT="0" distB="0" distL="0" distR="0" wp14:anchorId="5F74C988" wp14:editId="6BE04E26">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Debug mode.</w:t>
            </w:r>
            <w:r>
              <w:rPr>
                <w:rFonts w:cs="Verdana"/>
                <w:color w:val="000000"/>
              </w:rPr>
              <w:t xml:space="preserve"> This is the default mode.</w:t>
            </w:r>
          </w:p>
        </w:tc>
      </w:tr>
      <w:tr w:rsidR="00A440F3" w:rsidTr="001F5463">
        <w:tc>
          <w:tcPr>
            <w:tcW w:w="4788" w:type="dxa"/>
          </w:tcPr>
          <w:p w:rsidR="00A440F3" w:rsidRDefault="00A440F3" w:rsidP="001F5463">
            <w:pPr>
              <w:pStyle w:val="Subheader24"/>
            </w:pPr>
            <w:r w:rsidRPr="000D0A35">
              <w:t>Profile Mode</w:t>
            </w:r>
          </w:p>
        </w:tc>
        <w:tc>
          <w:tcPr>
            <w:tcW w:w="1980" w:type="dxa"/>
            <w:vAlign w:val="center"/>
          </w:tcPr>
          <w:p w:rsidR="00A440F3" w:rsidRDefault="002231C0" w:rsidP="001F5463">
            <w:pPr>
              <w:jc w:val="center"/>
            </w:pPr>
            <w:r w:rsidRPr="002231C0">
              <w:rPr>
                <w:noProof/>
              </w:rPr>
              <w:drawing>
                <wp:inline distT="0" distB="0" distL="0" distR="0" wp14:anchorId="683BD4F0" wp14:editId="6071DF7F">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rsidR="00A440F3" w:rsidRPr="00544B33"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Profile mode. Use the Profile menu to switch between the various </w:t>
            </w:r>
            <w:proofErr w:type="gramStart"/>
            <w:r w:rsidRPr="004971AE">
              <w:rPr>
                <w:rFonts w:cs="Verdana"/>
                <w:color w:val="000000"/>
              </w:rPr>
              <w:t>profile</w:t>
            </w:r>
            <w:proofErr w:type="gramEnd"/>
            <w:r w:rsidRPr="004971AE">
              <w:rPr>
                <w:rFonts w:cs="Verdana"/>
                <w:color w:val="000000"/>
              </w:rPr>
              <w:t xml:space="preserve"> modes.</w:t>
            </w:r>
          </w:p>
        </w:tc>
      </w:tr>
      <w:tr w:rsidR="00975D93" w:rsidTr="001F5463">
        <w:tc>
          <w:tcPr>
            <w:tcW w:w="4788" w:type="dxa"/>
          </w:tcPr>
          <w:p w:rsidR="00975D93" w:rsidRPr="000D0A35" w:rsidRDefault="00975D93" w:rsidP="001F5463">
            <w:pPr>
              <w:pStyle w:val="Subheader24"/>
            </w:pPr>
            <w:r>
              <w:t>Frame Analysis Mode</w:t>
            </w:r>
          </w:p>
        </w:tc>
        <w:tc>
          <w:tcPr>
            <w:tcW w:w="1980" w:type="dxa"/>
            <w:vAlign w:val="center"/>
          </w:tcPr>
          <w:p w:rsidR="00975D93" w:rsidRPr="002231C0" w:rsidRDefault="00975D93" w:rsidP="001F5463">
            <w:pPr>
              <w:jc w:val="center"/>
            </w:pPr>
            <w:r w:rsidRPr="00975D93">
              <w:rPr>
                <w:noProof/>
              </w:rPr>
              <w:drawing>
                <wp:inline distT="0" distB="0" distL="0" distR="0" wp14:anchorId="3EF521F6" wp14:editId="6C2C57C2">
                  <wp:extent cx="219106" cy="20005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rsidR="00975D93" w:rsidRPr="004971AE" w:rsidRDefault="00975D93" w:rsidP="00975D93">
            <w:pPr>
              <w:rPr>
                <w:rFonts w:cs="Verdana"/>
                <w:color w:val="000000"/>
              </w:rPr>
            </w:pPr>
            <w:r>
              <w:rPr>
                <w:rFonts w:cs="Verdana"/>
                <w:color w:val="000000"/>
              </w:rPr>
              <w:t xml:space="preserve">Switch </w:t>
            </w:r>
            <w:proofErr w:type="spellStart"/>
            <w:r>
              <w:rPr>
                <w:rFonts w:cs="Verdana"/>
                <w:color w:val="000000"/>
              </w:rPr>
              <w:t>CodeXL</w:t>
            </w:r>
            <w:proofErr w:type="spellEnd"/>
            <w:r>
              <w:rPr>
                <w:rFonts w:cs="Verdana"/>
                <w:color w:val="000000"/>
              </w:rPr>
              <w:t xml:space="preserve"> to Frame Analysis mode.</w:t>
            </w:r>
          </w:p>
        </w:tc>
      </w:tr>
      <w:tr w:rsidR="00A440F3" w:rsidTr="001F5463">
        <w:tc>
          <w:tcPr>
            <w:tcW w:w="4788" w:type="dxa"/>
          </w:tcPr>
          <w:p w:rsidR="00A440F3" w:rsidRPr="000D0A35" w:rsidRDefault="00A440F3" w:rsidP="001F5463">
            <w:pPr>
              <w:pStyle w:val="Subheader24"/>
            </w:pPr>
            <w:r>
              <w:t>Analyze Mode</w:t>
            </w:r>
          </w:p>
        </w:tc>
        <w:tc>
          <w:tcPr>
            <w:tcW w:w="1980" w:type="dxa"/>
            <w:vAlign w:val="center"/>
          </w:tcPr>
          <w:p w:rsidR="00A440F3" w:rsidRPr="004971AE" w:rsidRDefault="000B12ED" w:rsidP="001F5463">
            <w:pPr>
              <w:jc w:val="center"/>
              <w:rPr>
                <w:rFonts w:cs="Verdana"/>
                <w:b/>
                <w:bCs/>
                <w:noProof/>
                <w:color w:val="000000"/>
              </w:rPr>
            </w:pPr>
            <w:r w:rsidRPr="000B12ED">
              <w:rPr>
                <w:rFonts w:cs="Verdana"/>
                <w:b/>
                <w:bCs/>
                <w:noProof/>
                <w:color w:val="000000"/>
              </w:rPr>
              <w:drawing>
                <wp:inline distT="0" distB="0" distL="0" distR="0" wp14:anchorId="0A401781" wp14:editId="0B67B5AE">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6" cy="200053"/>
                          </a:xfrm>
                          <a:prstGeom prst="rect">
                            <a:avLst/>
                          </a:prstGeom>
                        </pic:spPr>
                      </pic:pic>
                    </a:graphicData>
                  </a:graphic>
                </wp:inline>
              </w:drawing>
            </w:r>
          </w:p>
        </w:tc>
        <w:tc>
          <w:tcPr>
            <w:tcW w:w="6660" w:type="dxa"/>
          </w:tcPr>
          <w:p w:rsidR="00A440F3" w:rsidRPr="004971AE" w:rsidRDefault="00A440F3" w:rsidP="001F5463">
            <w:pPr>
              <w:rPr>
                <w:rFonts w:cs="Verdana"/>
                <w:color w:val="000000"/>
              </w:rPr>
            </w:pPr>
            <w:r w:rsidRPr="004971AE">
              <w:rPr>
                <w:rFonts w:cs="Verdana"/>
                <w:color w:val="000000"/>
              </w:rPr>
              <w:t xml:space="preserve">Switch </w:t>
            </w:r>
            <w:proofErr w:type="spellStart"/>
            <w:r w:rsidRPr="004971AE">
              <w:rPr>
                <w:rFonts w:cs="Verdana"/>
                <w:color w:val="000000"/>
              </w:rPr>
              <w:t>CodeXL</w:t>
            </w:r>
            <w:proofErr w:type="spellEnd"/>
            <w:r w:rsidRPr="004971AE">
              <w:rPr>
                <w:rFonts w:cs="Verdana"/>
                <w:color w:val="000000"/>
              </w:rPr>
              <w:t xml:space="preserve"> to </w:t>
            </w:r>
            <w:r>
              <w:rPr>
                <w:rFonts w:cs="Verdana"/>
                <w:color w:val="000000"/>
              </w:rPr>
              <w:t>Analyze</w:t>
            </w:r>
            <w:r w:rsidRPr="004971AE">
              <w:rPr>
                <w:rFonts w:cs="Verdana"/>
                <w:color w:val="000000"/>
              </w:rPr>
              <w:t xml:space="preserve"> mode</w:t>
            </w:r>
            <w:r>
              <w:rPr>
                <w:rFonts w:cs="Verdana"/>
                <w:color w:val="000000"/>
              </w:rPr>
              <w:t>.</w:t>
            </w:r>
          </w:p>
        </w:tc>
      </w:tr>
      <w:tr w:rsidR="00A440F3" w:rsidTr="001F5463">
        <w:tc>
          <w:tcPr>
            <w:tcW w:w="4788" w:type="dxa"/>
          </w:tcPr>
          <w:p w:rsidR="00A440F3" w:rsidRDefault="00A440F3" w:rsidP="001F5463">
            <w:pPr>
              <w:pStyle w:val="Subheader24"/>
            </w:pPr>
            <w:r w:rsidRPr="000D0A35">
              <w:t>Start Debugging / Profiling</w:t>
            </w:r>
          </w:p>
        </w:tc>
        <w:tc>
          <w:tcPr>
            <w:tcW w:w="1980" w:type="dxa"/>
            <w:vAlign w:val="center"/>
          </w:tcPr>
          <w:p w:rsidR="00A440F3" w:rsidRDefault="00197EB4" w:rsidP="001F5463">
            <w:pPr>
              <w:jc w:val="center"/>
            </w:pPr>
            <w:r w:rsidRPr="00197EB4">
              <w:rPr>
                <w:noProof/>
              </w:rPr>
              <w:drawing>
                <wp:inline distT="0" distB="0" distL="0" distR="0" wp14:anchorId="1D47C8BC" wp14:editId="294A1C4B">
                  <wp:extent cx="514422" cy="2191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2"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Start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1F5463">
        <w:tc>
          <w:tcPr>
            <w:tcW w:w="4788" w:type="dxa"/>
          </w:tcPr>
          <w:p w:rsidR="00A440F3" w:rsidRDefault="00A440F3" w:rsidP="001F5463">
            <w:pPr>
              <w:pStyle w:val="Subheader24"/>
            </w:pPr>
            <w:r w:rsidRPr="000D0A35">
              <w:t>Pause / Stop Debugging / Profiling</w:t>
            </w:r>
          </w:p>
        </w:tc>
        <w:tc>
          <w:tcPr>
            <w:tcW w:w="1980" w:type="dxa"/>
            <w:vAlign w:val="center"/>
          </w:tcPr>
          <w:p w:rsidR="00A440F3" w:rsidRDefault="00197EB4" w:rsidP="001F5463">
            <w:pPr>
              <w:jc w:val="center"/>
            </w:pPr>
            <w:r w:rsidRPr="00197EB4">
              <w:rPr>
                <w:noProof/>
              </w:rPr>
              <w:drawing>
                <wp:inline distT="0" distB="0" distL="0" distR="0" wp14:anchorId="2F4AFA2F" wp14:editId="48F3DC5F">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Pause / Stop the startup project with </w:t>
            </w:r>
            <w:proofErr w:type="spellStart"/>
            <w:r w:rsidRPr="004971AE">
              <w:rPr>
                <w:rFonts w:cs="Verdana"/>
                <w:color w:val="000000"/>
              </w:rPr>
              <w:t>CodeXL</w:t>
            </w:r>
            <w:proofErr w:type="spellEnd"/>
            <w:r w:rsidRPr="004971AE">
              <w:rPr>
                <w:rFonts w:cs="Verdana"/>
                <w:color w:val="000000"/>
              </w:rPr>
              <w:t xml:space="preserve"> in the selected mode.</w:t>
            </w:r>
          </w:p>
        </w:tc>
      </w:tr>
      <w:tr w:rsidR="00A440F3" w:rsidTr="001F5463">
        <w:tc>
          <w:tcPr>
            <w:tcW w:w="4788" w:type="dxa"/>
          </w:tcPr>
          <w:p w:rsidR="00A440F3" w:rsidRDefault="00A440F3" w:rsidP="001F5463">
            <w:pPr>
              <w:pStyle w:val="Subheader24"/>
            </w:pPr>
            <w:r w:rsidRPr="000D0A35">
              <w:t>Debug Steps</w:t>
            </w:r>
          </w:p>
        </w:tc>
        <w:tc>
          <w:tcPr>
            <w:tcW w:w="1980" w:type="dxa"/>
            <w:vAlign w:val="center"/>
          </w:tcPr>
          <w:p w:rsidR="00A440F3" w:rsidRDefault="00197EB4" w:rsidP="001F5463">
            <w:pPr>
              <w:jc w:val="center"/>
            </w:pPr>
            <w:r w:rsidRPr="00197EB4">
              <w:rPr>
                <w:rFonts w:cs="Verdana"/>
                <w:b/>
                <w:bCs/>
                <w:noProof/>
                <w:color w:val="000000"/>
              </w:rPr>
              <w:drawing>
                <wp:inline distT="0" distB="0" distL="0" distR="0" wp14:anchorId="460A5DDD" wp14:editId="4347B42E">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86" cy="219106"/>
                          </a:xfrm>
                          <a:prstGeom prst="rect">
                            <a:avLst/>
                          </a:prstGeom>
                        </pic:spPr>
                      </pic:pic>
                    </a:graphicData>
                  </a:graphic>
                </wp:inline>
              </w:drawing>
            </w:r>
          </w:p>
        </w:tc>
        <w:tc>
          <w:tcPr>
            <w:tcW w:w="6660" w:type="dxa"/>
          </w:tcPr>
          <w:p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rsidTr="001F5463">
        <w:tc>
          <w:tcPr>
            <w:tcW w:w="4788" w:type="dxa"/>
          </w:tcPr>
          <w:p w:rsidR="00A440F3" w:rsidRDefault="00A440F3" w:rsidP="001F5463">
            <w:pPr>
              <w:pStyle w:val="Subheader24"/>
            </w:pPr>
            <w:proofErr w:type="spellStart"/>
            <w:r w:rsidRPr="000D0A35">
              <w:t>CodeXL</w:t>
            </w:r>
            <w:proofErr w:type="spellEnd"/>
            <w:r w:rsidRPr="000D0A35">
              <w:t xml:space="preserve"> Explorer</w:t>
            </w:r>
          </w:p>
        </w:tc>
        <w:tc>
          <w:tcPr>
            <w:tcW w:w="1980" w:type="dxa"/>
            <w:vAlign w:val="center"/>
          </w:tcPr>
          <w:p w:rsidR="00A440F3" w:rsidRDefault="00F069C5" w:rsidP="001F5463">
            <w:pPr>
              <w:jc w:val="center"/>
            </w:pPr>
            <w:r w:rsidRPr="00F069C5">
              <w:rPr>
                <w:noProof/>
              </w:rPr>
              <w:drawing>
                <wp:inline distT="0" distB="0" distL="0" distR="0" wp14:anchorId="3F6A9538" wp14:editId="3B86E6D0">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Show the </w:t>
            </w:r>
            <w:proofErr w:type="spellStart"/>
            <w:r w:rsidRPr="004971AE">
              <w:rPr>
                <w:rFonts w:cs="Verdana"/>
                <w:color w:val="000000"/>
              </w:rPr>
              <w:t>CodeXL</w:t>
            </w:r>
            <w:proofErr w:type="spellEnd"/>
            <w:r w:rsidRPr="004971AE">
              <w:rPr>
                <w:rFonts w:cs="Verdana"/>
                <w:color w:val="000000"/>
              </w:rPr>
              <w:t xml:space="preserve"> Explorer tree view.</w:t>
            </w:r>
          </w:p>
        </w:tc>
      </w:tr>
      <w:tr w:rsidR="00A440F3" w:rsidTr="001F5463">
        <w:tc>
          <w:tcPr>
            <w:tcW w:w="4788" w:type="dxa"/>
          </w:tcPr>
          <w:p w:rsidR="00A440F3" w:rsidRDefault="00A440F3" w:rsidP="001F5463">
            <w:pPr>
              <w:pStyle w:val="Subheader24"/>
            </w:pPr>
            <w:r w:rsidRPr="000D0A35">
              <w:t>Properties View</w:t>
            </w:r>
          </w:p>
        </w:tc>
        <w:tc>
          <w:tcPr>
            <w:tcW w:w="1980" w:type="dxa"/>
            <w:vAlign w:val="center"/>
          </w:tcPr>
          <w:p w:rsidR="00A440F3" w:rsidRDefault="00DC5A35" w:rsidP="001F5463">
            <w:pPr>
              <w:jc w:val="center"/>
            </w:pPr>
            <w:r w:rsidRPr="00DC5A35">
              <w:rPr>
                <w:noProof/>
              </w:rPr>
              <w:drawing>
                <wp:inline distT="0" distB="0" distL="0" distR="0" wp14:anchorId="39E1749E" wp14:editId="4FE59465">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 cy="219106"/>
                          </a:xfrm>
                          <a:prstGeom prst="rect">
                            <a:avLst/>
                          </a:prstGeom>
                        </pic:spPr>
                      </pic:pic>
                    </a:graphicData>
                  </a:graphic>
                </wp:inline>
              </w:drawing>
            </w:r>
          </w:p>
        </w:tc>
        <w:tc>
          <w:tcPr>
            <w:tcW w:w="6660" w:type="dxa"/>
          </w:tcPr>
          <w:p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rsidTr="001F5463">
        <w:tc>
          <w:tcPr>
            <w:tcW w:w="4788" w:type="dxa"/>
          </w:tcPr>
          <w:p w:rsidR="007A41B9" w:rsidRPr="000D0A35" w:rsidRDefault="007A41B9" w:rsidP="001F5463">
            <w:pPr>
              <w:pStyle w:val="Subheader24"/>
            </w:pPr>
            <w:r>
              <w:t>Output View</w:t>
            </w:r>
          </w:p>
        </w:tc>
        <w:tc>
          <w:tcPr>
            <w:tcW w:w="1980" w:type="dxa"/>
            <w:vAlign w:val="center"/>
          </w:tcPr>
          <w:p w:rsidR="007A41B9" w:rsidRPr="00DC5A35" w:rsidRDefault="007A41B9" w:rsidP="001F5463">
            <w:pPr>
              <w:jc w:val="center"/>
            </w:pPr>
            <w:r w:rsidRPr="007A41B9">
              <w:rPr>
                <w:noProof/>
              </w:rPr>
              <w:drawing>
                <wp:inline distT="0" distB="0" distL="0" distR="0" wp14:anchorId="722658AD" wp14:editId="54630D44">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09579"/>
                          </a:xfrm>
                          <a:prstGeom prst="rect">
                            <a:avLst/>
                          </a:prstGeom>
                        </pic:spPr>
                      </pic:pic>
                    </a:graphicData>
                  </a:graphic>
                </wp:inline>
              </w:drawing>
            </w:r>
          </w:p>
        </w:tc>
        <w:tc>
          <w:tcPr>
            <w:tcW w:w="6660" w:type="dxa"/>
          </w:tcPr>
          <w:p w:rsidR="007A41B9" w:rsidRPr="004971AE" w:rsidRDefault="007A41B9" w:rsidP="007A41B9">
            <w:pPr>
              <w:rPr>
                <w:rFonts w:cs="Verdana"/>
                <w:color w:val="000000"/>
              </w:rPr>
            </w:pPr>
            <w:r>
              <w:rPr>
                <w:rFonts w:cs="Verdana"/>
                <w:color w:val="000000"/>
              </w:rPr>
              <w:t>Show the Output view</w:t>
            </w:r>
          </w:p>
        </w:tc>
      </w:tr>
      <w:tr w:rsidR="00A440F3" w:rsidTr="001F5463">
        <w:tc>
          <w:tcPr>
            <w:tcW w:w="4788" w:type="dxa"/>
          </w:tcPr>
          <w:p w:rsidR="00A440F3" w:rsidRDefault="00A440F3" w:rsidP="001F5463">
            <w:pPr>
              <w:pStyle w:val="Subheader24"/>
            </w:pPr>
            <w:r w:rsidRPr="000D0A35">
              <w:t>Function Calls History View</w:t>
            </w:r>
          </w:p>
        </w:tc>
        <w:tc>
          <w:tcPr>
            <w:tcW w:w="1980" w:type="dxa"/>
            <w:vAlign w:val="center"/>
          </w:tcPr>
          <w:p w:rsidR="00A440F3" w:rsidRDefault="000D6888" w:rsidP="001F5463">
            <w:pPr>
              <w:jc w:val="center"/>
            </w:pPr>
            <w:r w:rsidRPr="000D6888">
              <w:rPr>
                <w:noProof/>
              </w:rPr>
              <w:drawing>
                <wp:inline distT="0" distB="0" distL="0" distR="0" wp14:anchorId="66A348CE" wp14:editId="547CFE72">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 cy="228632"/>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Debugged Process Events View</w:t>
            </w:r>
          </w:p>
        </w:tc>
        <w:tc>
          <w:tcPr>
            <w:tcW w:w="1980" w:type="dxa"/>
            <w:vAlign w:val="center"/>
          </w:tcPr>
          <w:p w:rsidR="00A440F3" w:rsidRDefault="004D4E8D" w:rsidP="001F5463">
            <w:pPr>
              <w:jc w:val="center"/>
            </w:pPr>
            <w:r w:rsidRPr="004D4E8D">
              <w:rPr>
                <w:rFonts w:cs="Verdana"/>
                <w:b/>
                <w:bCs/>
                <w:noProof/>
                <w:color w:val="000000"/>
              </w:rPr>
              <w:drawing>
                <wp:inline distT="0" distB="0" distL="0" distR="0" wp14:anchorId="718BD70C" wp14:editId="765E9875">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Call Stack View</w:t>
            </w:r>
          </w:p>
        </w:tc>
        <w:tc>
          <w:tcPr>
            <w:tcW w:w="1980" w:type="dxa"/>
            <w:vAlign w:val="center"/>
          </w:tcPr>
          <w:p w:rsidR="00A440F3" w:rsidRDefault="000B2B62" w:rsidP="001F5463">
            <w:pPr>
              <w:jc w:val="center"/>
            </w:pPr>
            <w:r w:rsidRPr="000B2B62">
              <w:rPr>
                <w:noProof/>
              </w:rPr>
              <w:drawing>
                <wp:inline distT="0" distB="0" distL="0" distR="0" wp14:anchorId="1B3C946F" wp14:editId="699944F5">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Locals View</w:t>
            </w:r>
          </w:p>
        </w:tc>
        <w:tc>
          <w:tcPr>
            <w:tcW w:w="1980" w:type="dxa"/>
            <w:vAlign w:val="center"/>
          </w:tcPr>
          <w:p w:rsidR="00A440F3" w:rsidRDefault="003D10BD" w:rsidP="001F5463">
            <w:pPr>
              <w:jc w:val="center"/>
            </w:pPr>
            <w:r w:rsidRPr="003D10BD">
              <w:rPr>
                <w:noProof/>
              </w:rPr>
              <w:drawing>
                <wp:inline distT="0" distB="0" distL="0" distR="0" wp14:anchorId="361290DF" wp14:editId="13C4FE0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Debugger Watch View</w:t>
            </w:r>
          </w:p>
        </w:tc>
        <w:tc>
          <w:tcPr>
            <w:tcW w:w="1980" w:type="dxa"/>
            <w:vAlign w:val="center"/>
          </w:tcPr>
          <w:p w:rsidR="00A440F3" w:rsidRDefault="00A440F3" w:rsidP="001F5463">
            <w:pPr>
              <w:jc w:val="center"/>
            </w:pPr>
            <w:r w:rsidRPr="004971AE">
              <w:rPr>
                <w:rFonts w:cs="Verdana"/>
                <w:b/>
                <w:bCs/>
                <w:noProof/>
                <w:color w:val="000000"/>
              </w:rPr>
              <w:drawing>
                <wp:inline distT="0" distB="0" distL="0" distR="0" wp14:anchorId="53B3800D" wp14:editId="28444BD0">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rsidR="00A440F3" w:rsidRDefault="006C04B3" w:rsidP="001F5463">
            <w:r>
              <w:rPr>
                <w:rFonts w:cs="Verdana"/>
                <w:color w:val="000000"/>
              </w:rPr>
              <w:t>Show the Debugger Watch v</w:t>
            </w:r>
            <w:r w:rsidR="00A440F3" w:rsidRPr="004971AE">
              <w:rPr>
                <w:rFonts w:cs="Verdana"/>
                <w:color w:val="000000"/>
              </w:rPr>
              <w:t>iew.</w:t>
            </w:r>
          </w:p>
        </w:tc>
      </w:tr>
      <w:tr w:rsidR="00A440F3" w:rsidTr="001F5463">
        <w:tc>
          <w:tcPr>
            <w:tcW w:w="4788" w:type="dxa"/>
          </w:tcPr>
          <w:p w:rsidR="00A440F3" w:rsidRDefault="00A440F3" w:rsidP="001F5463">
            <w:pPr>
              <w:pStyle w:val="Subheader24"/>
            </w:pPr>
            <w:r w:rsidRPr="000D0A35">
              <w:t>Debugger OpenGL State Variables View</w:t>
            </w:r>
          </w:p>
        </w:tc>
        <w:tc>
          <w:tcPr>
            <w:tcW w:w="1980" w:type="dxa"/>
            <w:vAlign w:val="center"/>
          </w:tcPr>
          <w:p w:rsidR="00A440F3" w:rsidRDefault="000649AF" w:rsidP="001F5463">
            <w:pPr>
              <w:jc w:val="center"/>
            </w:pPr>
            <w:r w:rsidRPr="000649AF">
              <w:rPr>
                <w:noProof/>
              </w:rPr>
              <w:drawing>
                <wp:inline distT="0" distB="0" distL="0" distR="0" wp14:anchorId="39ABC92E" wp14:editId="1ABE4DDC">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 xml:space="preserve">OpenCL Debugger </w:t>
            </w:r>
            <w:proofErr w:type="spellStart"/>
            <w:r w:rsidRPr="000D0A35">
              <w:t>Multiwatch</w:t>
            </w:r>
            <w:proofErr w:type="spellEnd"/>
            <w:r w:rsidRPr="000D0A35">
              <w:t xml:space="preserve"> View 1, 2, 3</w:t>
            </w:r>
          </w:p>
        </w:tc>
        <w:tc>
          <w:tcPr>
            <w:tcW w:w="1980" w:type="dxa"/>
            <w:vAlign w:val="center"/>
          </w:tcPr>
          <w:p w:rsidR="00A440F3" w:rsidRDefault="000649AF" w:rsidP="001F5463">
            <w:pPr>
              <w:jc w:val="center"/>
            </w:pPr>
            <w:r w:rsidRPr="000649AF">
              <w:rPr>
                <w:noProof/>
              </w:rPr>
              <w:drawing>
                <wp:inline distT="0" distB="0" distL="0" distR="0" wp14:anchorId="46A072B3" wp14:editId="7E5533FC">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Show the OpenCL Debugger </w:t>
            </w:r>
            <w:proofErr w:type="spellStart"/>
            <w:r w:rsidRPr="004971AE">
              <w:rPr>
                <w:rFonts w:cs="Verdana"/>
                <w:color w:val="000000"/>
              </w:rPr>
              <w:t>Multiwatch</w:t>
            </w:r>
            <w:proofErr w:type="spellEnd"/>
            <w:r w:rsidRPr="004971AE">
              <w:rPr>
                <w:rFonts w:cs="Verdana"/>
                <w:color w:val="000000"/>
              </w:rPr>
              <w:t xml:space="preserve"> views.</w:t>
            </w:r>
          </w:p>
        </w:tc>
      </w:tr>
      <w:tr w:rsidR="00A440F3" w:rsidTr="001F5463">
        <w:tc>
          <w:tcPr>
            <w:tcW w:w="4788" w:type="dxa"/>
          </w:tcPr>
          <w:p w:rsidR="00A440F3" w:rsidRDefault="00A440F3" w:rsidP="001F5463">
            <w:pPr>
              <w:pStyle w:val="Subheader24"/>
            </w:pPr>
            <w:r w:rsidRPr="000D0A35">
              <w:t>Debugger Breakpoints View</w:t>
            </w:r>
          </w:p>
        </w:tc>
        <w:tc>
          <w:tcPr>
            <w:tcW w:w="1980" w:type="dxa"/>
            <w:vAlign w:val="center"/>
          </w:tcPr>
          <w:p w:rsidR="00A440F3" w:rsidRDefault="00A56D42" w:rsidP="001F5463">
            <w:pPr>
              <w:jc w:val="center"/>
            </w:pPr>
            <w:r w:rsidRPr="00A56D42">
              <w:rPr>
                <w:noProof/>
              </w:rPr>
              <w:drawing>
                <wp:inline distT="0" distB="0" distL="0" distR="0" wp14:anchorId="1C8319C6" wp14:editId="674175E8">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Debugger Memory View</w:t>
            </w:r>
          </w:p>
        </w:tc>
        <w:tc>
          <w:tcPr>
            <w:tcW w:w="1980" w:type="dxa"/>
            <w:vAlign w:val="center"/>
          </w:tcPr>
          <w:p w:rsidR="00A440F3" w:rsidRDefault="005440BE" w:rsidP="001F5463">
            <w:pPr>
              <w:jc w:val="center"/>
            </w:pPr>
            <w:r w:rsidRPr="005440BE">
              <w:rPr>
                <w:noProof/>
              </w:rPr>
              <w:drawing>
                <wp:inline distT="0" distB="0" distL="0" distR="0" wp14:anchorId="5E55F96A" wp14:editId="3B94BC1C">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rsidTr="001F5463">
        <w:tc>
          <w:tcPr>
            <w:tcW w:w="4788" w:type="dxa"/>
          </w:tcPr>
          <w:p w:rsidR="00A440F3" w:rsidRDefault="00A440F3" w:rsidP="001F5463">
            <w:pPr>
              <w:pStyle w:val="Subheader24"/>
            </w:pPr>
            <w:r w:rsidRPr="000D0A35">
              <w:t>Debugger Statistics View</w:t>
            </w:r>
          </w:p>
        </w:tc>
        <w:tc>
          <w:tcPr>
            <w:tcW w:w="1980" w:type="dxa"/>
            <w:vAlign w:val="center"/>
          </w:tcPr>
          <w:p w:rsidR="00A440F3" w:rsidRDefault="005440BE" w:rsidP="001F5463">
            <w:pPr>
              <w:jc w:val="center"/>
            </w:pPr>
            <w:r w:rsidRPr="005440BE">
              <w:rPr>
                <w:rFonts w:cs="Verdana"/>
                <w:b/>
                <w:bCs/>
                <w:noProof/>
                <w:color w:val="000000"/>
              </w:rPr>
              <w:drawing>
                <wp:inline distT="0" distB="0" distL="0" distR="0" wp14:anchorId="26D2625F" wp14:editId="6E1A21FC">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6C04B3" w:rsidP="001F5463">
            <w:pPr>
              <w:rPr>
                <w:rFonts w:cs="Verdana"/>
                <w:color w:val="000000"/>
              </w:rPr>
            </w:pPr>
            <w:r>
              <w:rPr>
                <w:rFonts w:cs="Verdana"/>
                <w:color w:val="000000"/>
              </w:rPr>
              <w:t>Show the Debugger Statistics v</w:t>
            </w:r>
            <w:r w:rsidR="00A440F3" w:rsidRPr="004971AE">
              <w:rPr>
                <w:rFonts w:cs="Verdana"/>
                <w:color w:val="000000"/>
              </w:rPr>
              <w:t>iew.</w:t>
            </w:r>
          </w:p>
        </w:tc>
      </w:tr>
    </w:tbl>
    <w:p w:rsidR="00A440F3" w:rsidRDefault="00A440F3" w:rsidP="00AF7EAC"/>
    <w:p w:rsidR="00A440F3" w:rsidRPr="004971AE" w:rsidRDefault="00A440F3" w:rsidP="00AF7EAC">
      <w:pPr>
        <w:pStyle w:val="Heading3"/>
      </w:pPr>
      <w:bookmarkStart w:id="17" w:name="_topic_PropertiesView"/>
      <w:bookmarkStart w:id="18" w:name="_Toc371468512"/>
      <w:bookmarkEnd w:id="17"/>
      <w:r w:rsidRPr="004971AE">
        <w:t>Properties View</w:t>
      </w:r>
      <w:bookmarkEnd w:id="18"/>
      <w:r>
        <w:fldChar w:fldCharType="begin"/>
      </w:r>
      <w:r>
        <w:instrText xml:space="preserve"> XE "</w:instrText>
      </w:r>
      <w:r w:rsidRPr="0023038A">
        <w:instrText>Properties View</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properties view displays detailed information about items appearing in other </w:t>
      </w:r>
      <w:proofErr w:type="spellStart"/>
      <w:r w:rsidRPr="004971AE">
        <w:rPr>
          <w:rFonts w:cs="Verdana"/>
          <w:color w:val="000000"/>
        </w:rPr>
        <w:t>CodeXL</w:t>
      </w:r>
      <w:proofErr w:type="spellEnd"/>
      <w:r w:rsidRPr="004971AE">
        <w:rPr>
          <w:rFonts w:cs="Verdana"/>
          <w:color w:val="000000"/>
        </w:rPr>
        <w:t xml:space="preserve"> views.</w:t>
      </w:r>
    </w:p>
    <w:p w:rsidR="00A440F3" w:rsidRPr="004971AE" w:rsidRDefault="00A440F3" w:rsidP="00AF7EAC">
      <w:pPr>
        <w:pStyle w:val="Subheader24"/>
      </w:pPr>
      <w:r w:rsidRPr="004971AE">
        <w:t>OpenCL Image Properties</w:t>
      </w:r>
    </w:p>
    <w:p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bookmarkStart w:id="19" w:name="OLE_LINK5"/>
      <w:proofErr w:type="spellStart"/>
      <w:r w:rsidRPr="00B114CD">
        <w:rPr>
          <w:rFonts w:cs="Verdana"/>
          <w:color w:val="000000"/>
        </w:rPr>
        <w:t>clCreateContext</w:t>
      </w:r>
      <w:bookmarkEnd w:id="19"/>
      <w:proofErr w:type="spellEnd"/>
      <w:r w:rsidRPr="00B114CD">
        <w:rPr>
          <w:rFonts w:cs="Verdana"/>
          <w:color w:val="000000"/>
        </w:rPr>
        <w:t xml:space="preserve">. </w:t>
      </w:r>
    </w:p>
    <w:p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proofErr w:type="spellStart"/>
        <w:r w:rsidRPr="00B114CD">
          <w:rPr>
            <w:rFonts w:cs="Verdana"/>
            <w:b/>
            <w:bCs/>
            <w:color w:val="3D578C"/>
          </w:rPr>
          <w:t>CodeXL</w:t>
        </w:r>
        <w:proofErr w:type="spellEnd"/>
        <w:r w:rsidRPr="00B114CD">
          <w:rPr>
            <w:rFonts w:cs="Verdana"/>
            <w:b/>
            <w:bCs/>
            <w:color w:val="3D578C"/>
          </w:rPr>
          <w:t xml:space="preserve"> Explorer </w:t>
        </w:r>
      </w:hyperlink>
      <w:r>
        <w:rPr>
          <w:rFonts w:cs="Verdana"/>
          <w:color w:val="000000"/>
        </w:rPr>
        <w:t>to</w:t>
      </w:r>
      <w:r w:rsidRPr="00B114CD">
        <w:rPr>
          <w:rFonts w:cs="Verdana"/>
          <w:color w:val="000000"/>
        </w:rPr>
        <w:t xml:space="preserve"> see the properties view content. </w:t>
      </w:r>
    </w:p>
    <w:p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rsidR="00A440F3" w:rsidRPr="004971AE" w:rsidRDefault="001F5463" w:rsidP="00AF7EAC">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extent cx="37814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jpg"/>
                    <pic:cNvPicPr/>
                  </pic:nvPicPr>
                  <pic:blipFill>
                    <a:blip r:embed="rId32">
                      <a:extLst>
                        <a:ext uri="{28A0092B-C50C-407E-A947-70E740481C1C}">
                          <a14:useLocalDpi xmlns:a14="http://schemas.microsoft.com/office/drawing/2010/main" val="0"/>
                        </a:ext>
                      </a:extLst>
                    </a:blip>
                    <a:stretch>
                      <a:fillRect/>
                    </a:stretch>
                  </pic:blipFill>
                  <pic:spPr>
                    <a:xfrm>
                      <a:off x="0" y="0"/>
                      <a:ext cx="3781425" cy="2200275"/>
                    </a:xfrm>
                    <a:prstGeom prst="rect">
                      <a:avLst/>
                    </a:prstGeom>
                  </pic:spPr>
                </pic:pic>
              </a:graphicData>
            </a:graphic>
          </wp:inline>
        </w:drawing>
      </w:r>
    </w:p>
    <w:p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rsidR="00A440F3" w:rsidRPr="004971AE" w:rsidRDefault="00A440F3" w:rsidP="00AF7EAC">
      <w:pPr>
        <w:pStyle w:val="Subheader24"/>
      </w:pPr>
      <w:r w:rsidRPr="004971AE">
        <w:t>OpenCL Context Properties</w:t>
      </w:r>
    </w:p>
    <w:p w:rsidR="00A440F3" w:rsidRPr="00CF3F11" w:rsidRDefault="00A440F3" w:rsidP="00A440F3">
      <w:pPr>
        <w:pStyle w:val="ListParagraph"/>
        <w:numPr>
          <w:ilvl w:val="0"/>
          <w:numId w:val="5"/>
        </w:numPr>
        <w:rPr>
          <w:rFonts w:cs="Verdana"/>
          <w:color w:val="000000"/>
        </w:rPr>
      </w:pPr>
      <w:r w:rsidRPr="00CF3F11">
        <w:rPr>
          <w:rFonts w:cs="Verdana"/>
          <w:color w:val="000000"/>
        </w:rPr>
        <w:t>Debug an OpenCL sample with images</w:t>
      </w:r>
    </w:p>
    <w:p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rsidR="00A440F3" w:rsidRPr="00CF3F11" w:rsidRDefault="00A440F3" w:rsidP="00A440F3">
      <w:pPr>
        <w:pStyle w:val="ListParagraph"/>
        <w:numPr>
          <w:ilvl w:val="0"/>
          <w:numId w:val="5"/>
        </w:numPr>
        <w:rPr>
          <w:rFonts w:cs="Verdana"/>
          <w:color w:val="000000"/>
        </w:rPr>
      </w:pPr>
      <w:r w:rsidRPr="00CF3F11">
        <w:rPr>
          <w:rFonts w:cs="Verdana"/>
          <w:color w:val="000000"/>
        </w:rPr>
        <w:t xml:space="preserve">Click on an OpenCL context in the </w:t>
      </w:r>
      <w:hyperlink w:anchor="_topic_CodeXLExplorer" w:history="1">
        <w:proofErr w:type="spellStart"/>
        <w:r w:rsidRPr="00CF3F11">
          <w:rPr>
            <w:rFonts w:cs="Verdana"/>
            <w:b/>
            <w:bCs/>
            <w:color w:val="3D578C"/>
          </w:rPr>
          <w:t>CodeXL</w:t>
        </w:r>
        <w:proofErr w:type="spellEnd"/>
        <w:r w:rsidRPr="00CF3F11">
          <w:rPr>
            <w:rFonts w:cs="Verdana"/>
            <w:b/>
            <w:bCs/>
            <w:color w:val="3D578C"/>
          </w:rPr>
          <w:t xml:space="preserve">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rsidR="00A440F3" w:rsidRDefault="00A440F3" w:rsidP="00AF7EAC">
      <w:pPr>
        <w:rPr>
          <w:rFonts w:cs="Verdana"/>
          <w:color w:val="000000"/>
        </w:rPr>
      </w:pPr>
      <w:r w:rsidRPr="004971AE">
        <w:rPr>
          <w:rFonts w:cs="Verdana"/>
          <w:color w:val="000000"/>
        </w:rPr>
        <w:t xml:space="preserve">By clicking the context platform or devices link, the </w:t>
      </w:r>
      <w:hyperlink w:anchor="_topic_SystemInformationDialog" w:history="1">
        <w:r w:rsidRPr="004971AE">
          <w:rPr>
            <w:rFonts w:cs="Verdana"/>
            <w:b/>
            <w:bCs/>
            <w:color w:val="3D578C"/>
          </w:rPr>
          <w:t xml:space="preserve">System Information Dialog </w:t>
        </w:r>
      </w:hyperlink>
      <w:r w:rsidRPr="004971AE">
        <w:rPr>
          <w:rFonts w:cs="Verdana"/>
          <w:color w:val="000000"/>
        </w:rPr>
        <w:t>is displayed</w:t>
      </w:r>
      <w:r>
        <w:rPr>
          <w:rFonts w:cs="Verdana"/>
          <w:color w:val="000000"/>
        </w:rPr>
        <w:t>. This shows</w:t>
      </w:r>
      <w:r w:rsidRPr="004971AE">
        <w:rPr>
          <w:rFonts w:cs="Verdana"/>
          <w:color w:val="000000"/>
        </w:rPr>
        <w:t xml:space="preserve"> platform </w:t>
      </w:r>
      <w:r>
        <w:rPr>
          <w:rFonts w:cs="Verdana"/>
          <w:color w:val="000000"/>
        </w:rPr>
        <w:t>/ devices details.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8E68A56" wp14:editId="1F55EBF9">
            <wp:extent cx="3785616" cy="4480560"/>
            <wp:effectExtent l="38100" t="38100" r="10096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85616" cy="448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Profile Session</w:t>
      </w:r>
    </w:p>
    <w:p w:rsidR="00A440F3" w:rsidRDefault="00A440F3" w:rsidP="00A440F3">
      <w:pPr>
        <w:pStyle w:val="ListParagraph"/>
        <w:numPr>
          <w:ilvl w:val="0"/>
          <w:numId w:val="6"/>
        </w:numPr>
        <w:rPr>
          <w:rFonts w:cs="Verdana"/>
          <w:color w:val="000000"/>
        </w:rPr>
      </w:pPr>
      <w:r w:rsidRPr="002D5978">
        <w:rPr>
          <w:rFonts w:cs="Verdana"/>
          <w:color w:val="000000"/>
        </w:rPr>
        <w:t xml:space="preserve">Set </w:t>
      </w:r>
      <w:proofErr w:type="spellStart"/>
      <w:r w:rsidRPr="002D5978">
        <w:rPr>
          <w:rFonts w:cs="Verdana"/>
          <w:color w:val="000000"/>
        </w:rPr>
        <w:t>CodeXL</w:t>
      </w:r>
      <w:proofErr w:type="spellEnd"/>
      <w:r w:rsidRPr="002D5978">
        <w:rPr>
          <w:rFonts w:cs="Verdana"/>
          <w:color w:val="000000"/>
        </w:rPr>
        <w:t xml:space="preserve"> execution mode to profile. </w:t>
      </w:r>
    </w:p>
    <w:p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proofErr w:type="spellStart"/>
        <w:r w:rsidRPr="002D5978">
          <w:rPr>
            <w:rFonts w:cs="Verdana"/>
            <w:b/>
            <w:bCs/>
            <w:color w:val="3D578C"/>
          </w:rPr>
          <w:t>CodeXL</w:t>
        </w:r>
        <w:proofErr w:type="spellEnd"/>
        <w:r w:rsidRPr="002D5978">
          <w:rPr>
            <w:rFonts w:cs="Verdana"/>
            <w:b/>
            <w:bCs/>
            <w:color w:val="3D578C"/>
          </w:rPr>
          <w:t xml:space="preserve">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rsidR="00A440F3" w:rsidRPr="004971AE" w:rsidRDefault="005145B6" w:rsidP="00AF7EAC">
      <w:pPr>
        <w:jc w:val="center"/>
        <w:rPr>
          <w:rFonts w:cs="Verdana"/>
          <w:color w:val="000000"/>
        </w:rPr>
      </w:pPr>
      <w:r>
        <w:rPr>
          <w:rFonts w:cs="Verdana"/>
          <w:noProof/>
          <w:color w:val="000000"/>
        </w:rPr>
        <w:drawing>
          <wp:inline distT="0" distB="0" distL="0" distR="0">
            <wp:extent cx="47625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2.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67025"/>
                    </a:xfrm>
                    <a:prstGeom prst="rect">
                      <a:avLst/>
                    </a:prstGeom>
                  </pic:spPr>
                </pic:pic>
              </a:graphicData>
            </a:graphic>
          </wp:inline>
        </w:drawing>
      </w:r>
    </w:p>
    <w:p w:rsidR="00A440F3" w:rsidRPr="004971AE" w:rsidRDefault="00A440F3" w:rsidP="00AF7EAC">
      <w:pPr>
        <w:pStyle w:val="Heading3"/>
      </w:pPr>
      <w:bookmarkStart w:id="20" w:name="_topic_CodeXLExplorer"/>
      <w:bookmarkStart w:id="21" w:name="_OLE_LINK10"/>
      <w:bookmarkStart w:id="22" w:name="_Toc371468513"/>
      <w:bookmarkEnd w:id="20"/>
      <w:bookmarkEnd w:id="21"/>
      <w:proofErr w:type="spellStart"/>
      <w:r w:rsidRPr="004971AE">
        <w:t>CodeXL</w:t>
      </w:r>
      <w:proofErr w:type="spellEnd"/>
      <w:r w:rsidRPr="004971AE">
        <w:t xml:space="preserve"> Explorer</w:t>
      </w:r>
      <w:bookmarkEnd w:id="22"/>
      <w:r>
        <w:fldChar w:fldCharType="begin"/>
      </w:r>
      <w:r>
        <w:instrText xml:space="preserve"> XE "</w:instrText>
      </w:r>
      <w:r w:rsidRPr="00541DA5">
        <w:instrText>CodeXL Explorer</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 xml:space="preserve">The </w:t>
      </w:r>
      <w:proofErr w:type="spellStart"/>
      <w:r w:rsidRPr="004971AE">
        <w:rPr>
          <w:rFonts w:cs="Verdana"/>
          <w:color w:val="000000"/>
        </w:rPr>
        <w:t>CodeXL</w:t>
      </w:r>
      <w:proofErr w:type="spellEnd"/>
      <w:r w:rsidRPr="004971AE">
        <w:rPr>
          <w:rFonts w:cs="Verdana"/>
          <w:color w:val="000000"/>
        </w:rPr>
        <w:t xml:space="preserve">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1AB7E1E4" wp14:editId="1B61955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OpenCL / OpenGL Debugged Objects Tree</w:t>
      </w:r>
    </w:p>
    <w:p w:rsidR="00A440F3" w:rsidRPr="004971AE" w:rsidRDefault="00A440F3" w:rsidP="00AF7EAC">
      <w:pPr>
        <w:rPr>
          <w:rFonts w:cs="Verdana"/>
          <w:color w:val="000000"/>
        </w:rPr>
      </w:pPr>
      <w:r w:rsidRPr="004971AE">
        <w:rPr>
          <w:rFonts w:cs="Verdana"/>
          <w:color w:val="000000"/>
        </w:rPr>
        <w:t xml:space="preserve">While debugging, the </w:t>
      </w:r>
      <w:proofErr w:type="spellStart"/>
      <w:r w:rsidRPr="004971AE">
        <w:rPr>
          <w:rFonts w:cs="Verdana"/>
          <w:color w:val="000000"/>
        </w:rPr>
        <w:t>CodeXL</w:t>
      </w:r>
      <w:proofErr w:type="spellEnd"/>
      <w:r w:rsidRPr="004971AE">
        <w:rPr>
          <w:rFonts w:cs="Verdana"/>
          <w:color w:val="000000"/>
        </w:rPr>
        <w:t xml:space="preserve">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OpenGL 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09A9DB5C" wp14:editId="5450FBDD">
            <wp:extent cx="2706624" cy="3456432"/>
            <wp:effectExtent l="38100" t="38100" r="93980" b="869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6624" cy="34564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rsidRPr="004971AE">
        <w:t>CodeXL</w:t>
      </w:r>
      <w:proofErr w:type="spellEnd"/>
      <w:r w:rsidRPr="004971AE">
        <w:t xml:space="preserve"> Profile Sessions Tree</w:t>
      </w:r>
    </w:p>
    <w:p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w:t>
      </w:r>
      <w:proofErr w:type="spellStart"/>
      <w:r w:rsidRPr="004971AE">
        <w:rPr>
          <w:rFonts w:cs="Verdana"/>
          <w:color w:val="000000"/>
        </w:rPr>
        <w:t>CodeXL</w:t>
      </w:r>
      <w:proofErr w:type="spellEnd"/>
      <w:r w:rsidRPr="004971AE">
        <w:rPr>
          <w:rFonts w:cs="Verdana"/>
          <w:color w:val="000000"/>
        </w:rPr>
        <w:t xml:space="preserve">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w:t>
      </w:r>
      <w:proofErr w:type="spellStart"/>
      <w:r w:rsidRPr="004971AE">
        <w:rPr>
          <w:rFonts w:cs="Verdana"/>
          <w:color w:val="000000"/>
        </w:rPr>
        <w:t>CodeXL</w:t>
      </w:r>
      <w:proofErr w:type="spellEnd"/>
      <w:r w:rsidRPr="004971AE">
        <w:rPr>
          <w:rFonts w:cs="Verdana"/>
          <w:color w:val="000000"/>
        </w:rPr>
        <w:t xml:space="preserve">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rsidR="00A440F3" w:rsidRDefault="00A440F3" w:rsidP="00AF7EAC">
      <w:pPr>
        <w:pStyle w:val="Subheader24"/>
        <w:jc w:val="center"/>
      </w:pPr>
      <w:r>
        <w:rPr>
          <w:noProof/>
        </w:rPr>
        <w:drawing>
          <wp:inline distT="0" distB="0" distL="0" distR="0" wp14:anchorId="41DB23E7" wp14:editId="0EFD2DDC">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proofErr w:type="spellStart"/>
      <w:r>
        <w:t>CodeXL</w:t>
      </w:r>
      <w:proofErr w:type="spellEnd"/>
      <w:r>
        <w:t xml:space="preserve"> Analyze Tree</w:t>
      </w:r>
    </w:p>
    <w:p w:rsidR="00650361" w:rsidRDefault="00A440F3" w:rsidP="00AF7EAC">
      <w:r>
        <w:t xml:space="preserve">In Analyze mode, the tree displays </w:t>
      </w:r>
      <w:r w:rsidR="00650361">
        <w:t>2 sub trees:</w:t>
      </w:r>
    </w:p>
    <w:p w:rsidR="00650361" w:rsidRDefault="00650361" w:rsidP="00650361">
      <w:pPr>
        <w:pStyle w:val="ListParagraph"/>
        <w:numPr>
          <w:ilvl w:val="0"/>
          <w:numId w:val="13"/>
        </w:numPr>
      </w:pPr>
      <w:r>
        <w:t>Tree of programs created by the user, with the output build results.</w:t>
      </w:r>
    </w:p>
    <w:p w:rsidR="00650361" w:rsidRDefault="00650361" w:rsidP="00650361">
      <w:pPr>
        <w:pStyle w:val="ListParagraph"/>
        <w:numPr>
          <w:ilvl w:val="0"/>
          <w:numId w:val="13"/>
        </w:numPr>
      </w:pPr>
      <w:r>
        <w:t xml:space="preserve">Tree of OpenCL / DirectX / OpenGL / </w:t>
      </w:r>
      <w:proofErr w:type="spellStart"/>
      <w:r>
        <w:t>Vulkan</w:t>
      </w:r>
      <w:proofErr w:type="spellEnd"/>
      <w:r>
        <w:t xml:space="preserve"> </w:t>
      </w:r>
      <w:proofErr w:type="spellStart"/>
      <w:r>
        <w:t>shader</w:t>
      </w:r>
      <w:proofErr w:type="spellEnd"/>
      <w:r>
        <w:t xml:space="preserve"> and kernel files added by the user and used while building the programs.</w:t>
      </w:r>
    </w:p>
    <w:p w:rsidR="00650361" w:rsidRDefault="00650361" w:rsidP="00650361">
      <w:pPr>
        <w:pStyle w:val="ListParagraph"/>
        <w:numPr>
          <w:ilvl w:val="0"/>
          <w:numId w:val="14"/>
        </w:numPr>
      </w:pPr>
      <w:r>
        <w:t xml:space="preserve">Double clicking on a source file  will open the source file in </w:t>
      </w:r>
      <w:proofErr w:type="spellStart"/>
      <w:r>
        <w:t>CodeXL</w:t>
      </w:r>
      <w:proofErr w:type="spellEnd"/>
      <w:r>
        <w:t xml:space="preserve"> </w:t>
      </w:r>
    </w:p>
    <w:p w:rsidR="00D7633A" w:rsidRDefault="00650361" w:rsidP="00650361">
      <w:pPr>
        <w:pStyle w:val="ListParagraph"/>
        <w:numPr>
          <w:ilvl w:val="0"/>
          <w:numId w:val="14"/>
        </w:numPr>
      </w:pPr>
      <w:r>
        <w:t xml:space="preserve">Double clicking on an output build </w:t>
      </w:r>
      <w:r w:rsidR="00A440F3">
        <w:t xml:space="preserve">results </w:t>
      </w:r>
      <w:r>
        <w:t xml:space="preserve">will open </w:t>
      </w:r>
      <w:proofErr w:type="spellStart"/>
      <w:r w:rsidR="00A440F3">
        <w:t>open</w:t>
      </w:r>
      <w:proofErr w:type="spellEnd"/>
      <w:r w:rsidR="00A440F3">
        <w:t xml:space="preserve"> a view that will show the source and IL and/or ISA if applicable</w:t>
      </w:r>
      <w:r>
        <w:t xml:space="preserve"> for the specific device</w:t>
      </w:r>
      <w:r w:rsidR="00A440F3">
        <w:t xml:space="preserve">. The build results are grouped by kernel and then by device families. </w:t>
      </w:r>
    </w:p>
    <w:p w:rsidR="00A440F3" w:rsidRDefault="00A440F3" w:rsidP="00650361">
      <w:pPr>
        <w:pStyle w:val="ListParagraph"/>
        <w:numPr>
          <w:ilvl w:val="0"/>
          <w:numId w:val="14"/>
        </w:numPr>
      </w:pPr>
      <w:r>
        <w:t>Double-clicking the “Statistics” and “Analysis” nodes will open the appropriate information view.</w:t>
      </w:r>
    </w:p>
    <w:p w:rsidR="00B25F31" w:rsidRDefault="00B25F31" w:rsidP="00B25F31">
      <w:pPr>
        <w:pStyle w:val="ListParagraph"/>
        <w:numPr>
          <w:ilvl w:val="0"/>
          <w:numId w:val="14"/>
        </w:numPr>
      </w:pPr>
      <w:r>
        <w:t xml:space="preserve">You can drag a source file from the tree, in order </w:t>
      </w:r>
      <w:r w:rsidR="002716FA">
        <w:t>to place it on a program.</w:t>
      </w:r>
    </w:p>
    <w:p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rsidR="00A440F3" w:rsidRPr="000A4F13" w:rsidRDefault="00A440F3" w:rsidP="00AF7EAC">
      <w:pPr>
        <w:pStyle w:val="Subheader24"/>
      </w:pPr>
      <w:r>
        <w:t>Back / Forward B</w:t>
      </w:r>
      <w:r w:rsidRPr="004971AE">
        <w:t>uttons</w:t>
      </w:r>
    </w:p>
    <w:p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 xml:space="preserve">tree navigation buttons are located in </w:t>
      </w:r>
      <w:proofErr w:type="spellStart"/>
      <w:r w:rsidRPr="004971AE">
        <w:rPr>
          <w:rFonts w:cs="Verdana"/>
          <w:color w:val="000000"/>
        </w:rPr>
        <w:t>CodeXL</w:t>
      </w:r>
      <w:proofErr w:type="spellEnd"/>
      <w:r w:rsidRPr="004971AE">
        <w:rPr>
          <w:rFonts w:cs="Verdana"/>
          <w:color w:val="000000"/>
        </w:rPr>
        <w:t xml:space="preserve">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rsidR="00A440F3" w:rsidRDefault="00A440F3" w:rsidP="00AF7EAC">
      <w:pPr>
        <w:jc w:val="center"/>
        <w:rPr>
          <w:rFonts w:cs="Verdana"/>
          <w:color w:val="000000"/>
        </w:rPr>
      </w:pPr>
      <w:r w:rsidRPr="004971AE">
        <w:rPr>
          <w:rFonts w:cs="Verdana"/>
          <w:noProof/>
          <w:color w:val="000000"/>
        </w:rPr>
        <w:drawing>
          <wp:inline distT="0" distB="0" distL="0" distR="0" wp14:anchorId="21D51BB4" wp14:editId="07948683">
            <wp:extent cx="2706624" cy="3547872"/>
            <wp:effectExtent l="38100" t="38100" r="9398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6624" cy="3547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jc w:val="center"/>
        <w:rPr>
          <w:rFonts w:cs="Verdana"/>
          <w:color w:val="000000"/>
        </w:rPr>
      </w:pPr>
    </w:p>
    <w:p w:rsidR="00A440F3" w:rsidRPr="000A4F13" w:rsidRDefault="00A440F3" w:rsidP="00AF7EAC">
      <w:pPr>
        <w:pStyle w:val="Subheader24"/>
      </w:pPr>
      <w:proofErr w:type="spellStart"/>
      <w:r>
        <w:t>CodeXL</w:t>
      </w:r>
      <w:proofErr w:type="spellEnd"/>
      <w:r>
        <w:t xml:space="preserve"> Explorer context menu</w:t>
      </w:r>
    </w:p>
    <w:p w:rsidR="00A440F3" w:rsidRDefault="00A440F3" w:rsidP="00AF7EAC">
      <w:pPr>
        <w:rPr>
          <w:rFonts w:cs="Verdana"/>
          <w:color w:val="000000"/>
        </w:rPr>
      </w:pPr>
      <w:r>
        <w:rPr>
          <w:rFonts w:cs="Verdana"/>
          <w:color w:val="000000"/>
        </w:rPr>
        <w:t xml:space="preserve">Use the tree context menu to navigate and manage the current displayed project data. </w:t>
      </w:r>
    </w:p>
    <w:p w:rsidR="00A440F3" w:rsidRDefault="00A440F3" w:rsidP="00AF7EAC">
      <w:pPr>
        <w:rPr>
          <w:rFonts w:cs="Verdana"/>
          <w:color w:val="000000"/>
        </w:rPr>
      </w:pPr>
      <w:r>
        <w:rPr>
          <w:rFonts w:cs="Verdana"/>
          <w:color w:val="000000"/>
        </w:rPr>
        <w:t>For example, see the following context menus:</w:t>
      </w:r>
    </w:p>
    <w:p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rsidR="00A440F3" w:rsidRDefault="00A440F3" w:rsidP="00AF7EAC">
      <w:pPr>
        <w:jc w:val="center"/>
        <w:rPr>
          <w:rFonts w:cs="Verdana"/>
          <w:color w:val="000000"/>
        </w:rPr>
      </w:pPr>
      <w:r>
        <w:rPr>
          <w:noProof/>
        </w:rPr>
        <w:drawing>
          <wp:inline distT="0" distB="0" distL="0" distR="0" wp14:anchorId="67F8F2F4" wp14:editId="548D70A7">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a Time-Based CPU profile session. The menu will contain the options to open the session in an MDI window, rename or delete the session, and open the folder that contains the session.</w:t>
      </w:r>
    </w:p>
    <w:p w:rsidR="00A440F3" w:rsidRDefault="00A440F3" w:rsidP="00AF7EAC">
      <w:pPr>
        <w:jc w:val="center"/>
        <w:rPr>
          <w:rFonts w:cs="Verdana"/>
          <w:color w:val="000000"/>
        </w:rPr>
      </w:pPr>
      <w:r>
        <w:rPr>
          <w:noProof/>
        </w:rPr>
        <w:drawing>
          <wp:inline distT="0" distB="0" distL="0" distR="0" wp14:anchorId="512793BA" wp14:editId="765B3756">
            <wp:extent cx="4197096" cy="1581912"/>
            <wp:effectExtent l="38100" t="38100" r="89535" b="946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7096" cy="158191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rsidR="00A440F3" w:rsidRDefault="00A440F3" w:rsidP="00AF7EAC">
      <w:pPr>
        <w:pStyle w:val="ListParagraph"/>
        <w:jc w:val="center"/>
        <w:rPr>
          <w:rFonts w:cs="Verdana"/>
          <w:color w:val="000000"/>
        </w:rPr>
      </w:pPr>
      <w:r>
        <w:rPr>
          <w:noProof/>
        </w:rPr>
        <w:drawing>
          <wp:inline distT="0" distB="0" distL="0" distR="0" wp14:anchorId="2466C63F" wp14:editId="15D016DC">
            <wp:extent cx="3257550" cy="1295400"/>
            <wp:effectExtent l="38100" t="38100" r="9525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129540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C740F" w:rsidP="00D75213">
      <w:pPr>
        <w:pStyle w:val="ListParagraph"/>
        <w:numPr>
          <w:ilvl w:val="0"/>
          <w:numId w:val="11"/>
        </w:numPr>
        <w:ind w:left="720"/>
        <w:rPr>
          <w:rFonts w:cs="Verdana"/>
          <w:color w:val="000000"/>
        </w:rPr>
      </w:pPr>
      <w:bookmarkStart w:id="23" w:name="OLE_LINK1"/>
      <w:r>
        <w:rPr>
          <w:rFonts w:cs="Verdana"/>
          <w:color w:val="000000"/>
        </w:rPr>
        <w:t>Context menu on source file</w:t>
      </w:r>
      <w:r w:rsidR="00A440F3">
        <w:rPr>
          <w:rFonts w:cs="Verdana"/>
          <w:color w:val="000000"/>
        </w:rPr>
        <w:t xml:space="preserve">. This menu enables one to </w:t>
      </w:r>
      <w:r w:rsidR="009552F0">
        <w:rPr>
          <w:rFonts w:cs="Verdana"/>
          <w:color w:val="000000"/>
        </w:rPr>
        <w:t xml:space="preserve">open the source file, rename it, remove it from the </w:t>
      </w:r>
      <w:proofErr w:type="spellStart"/>
      <w:r w:rsidR="009552F0">
        <w:rPr>
          <w:rFonts w:cs="Verdana"/>
          <w:color w:val="000000"/>
        </w:rPr>
        <w:t>CodeXL</w:t>
      </w:r>
      <w:proofErr w:type="spellEnd"/>
      <w:r w:rsidR="009552F0">
        <w:rPr>
          <w:rFonts w:cs="Verdana"/>
          <w:color w:val="000000"/>
        </w:rPr>
        <w:t xml:space="preserve"> project, and open the containing folder.</w:t>
      </w:r>
    </w:p>
    <w:p w:rsidR="009552F0" w:rsidRDefault="009552F0" w:rsidP="009552F0">
      <w:pPr>
        <w:pStyle w:val="ListParagraph"/>
        <w:jc w:val="center"/>
        <w:rPr>
          <w:rFonts w:cs="Verdana"/>
          <w:color w:val="000000"/>
        </w:rPr>
      </w:pPr>
      <w:r>
        <w:rPr>
          <w:noProof/>
        </w:rPr>
        <w:drawing>
          <wp:inline distT="0" distB="0" distL="0" distR="0" wp14:anchorId="1390F028" wp14:editId="3A59E634">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rsidR="009552F0" w:rsidRPr="00771515" w:rsidRDefault="009552F0" w:rsidP="001F5463">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rsidR="009552F0" w:rsidRDefault="009552F0" w:rsidP="007B1E2A">
      <w:pPr>
        <w:pStyle w:val="ListParagraph"/>
        <w:rPr>
          <w:rFonts w:cs="Verdana"/>
          <w:color w:val="000000"/>
        </w:rPr>
      </w:pPr>
    </w:p>
    <w:bookmarkEnd w:id="23"/>
    <w:p w:rsidR="00A440F3" w:rsidRPr="005E2568" w:rsidRDefault="00A440F3" w:rsidP="00AF7EAC">
      <w:pPr>
        <w:pStyle w:val="ListParagraph"/>
        <w:jc w:val="center"/>
        <w:rPr>
          <w:rFonts w:cs="Verdana"/>
          <w:color w:val="000000"/>
        </w:rPr>
      </w:pPr>
      <w:r>
        <w:rPr>
          <w:noProof/>
        </w:rPr>
        <w:drawing>
          <wp:inline distT="0" distB="0" distL="0" distR="0" wp14:anchorId="6B09C3B2" wp14:editId="70A57255">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Heading3"/>
      </w:pPr>
      <w:bookmarkStart w:id="24" w:name="_topic_GlobalSettings"/>
      <w:bookmarkStart w:id="25" w:name="_Toc371468514"/>
      <w:bookmarkEnd w:id="24"/>
      <w:r w:rsidRPr="004971AE">
        <w:t>Global Settings</w:t>
      </w:r>
      <w:bookmarkEnd w:id="25"/>
      <w:r>
        <w:fldChar w:fldCharType="begin"/>
      </w:r>
      <w:r>
        <w:instrText xml:space="preserve"> XE "</w:instrText>
      </w:r>
      <w:r w:rsidRPr="007D762C">
        <w:instrText>Global Settings</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w:t>
      </w:r>
      <w:proofErr w:type="spellStart"/>
      <w:r w:rsidRPr="004971AE">
        <w:rPr>
          <w:rFonts w:cs="Verdana"/>
          <w:color w:val="000000"/>
        </w:rPr>
        <w:t>CodeXL</w:t>
      </w:r>
      <w:proofErr w:type="spellEnd"/>
      <w:r w:rsidRPr="004971AE">
        <w:rPr>
          <w:rFonts w:cs="Verdana"/>
          <w:color w:val="000000"/>
        </w:rPr>
        <w:t xml:space="preserve"> environment.</w:t>
      </w:r>
      <w:r>
        <w:rPr>
          <w:rFonts w:cs="Verdana"/>
          <w:color w:val="000000"/>
        </w:rPr>
        <w:t xml:space="preserve"> </w:t>
      </w:r>
    </w:p>
    <w:p w:rsidR="00A440F3" w:rsidRDefault="00A440F3" w:rsidP="00AF7EAC">
      <w:pPr>
        <w:widowControl w:val="0"/>
        <w:autoSpaceDE w:val="0"/>
        <w:autoSpaceDN w:val="0"/>
        <w:adjustRightInd w:val="0"/>
        <w:spacing w:before="105" w:after="105" w:line="240" w:lineRule="auto"/>
        <w:rPr>
          <w:rFonts w:cs="Verdana"/>
          <w:color w:val="000000"/>
        </w:rPr>
      </w:pPr>
    </w:p>
    <w:p w:rsidR="00A440F3" w:rsidRPr="004971AE" w:rsidRDefault="00A440F3" w:rsidP="00AF7EAC">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16200BA9" wp14:editId="666C11B5">
            <wp:extent cx="5797296" cy="5111496"/>
            <wp:effectExtent l="38100" t="38100" r="8953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4788"/>
        <w:gridCol w:w="17802"/>
      </w:tblGrid>
      <w:tr w:rsidR="00A440F3" w:rsidTr="001F5463">
        <w:tc>
          <w:tcPr>
            <w:tcW w:w="4788" w:type="dxa"/>
          </w:tcPr>
          <w:p w:rsidR="00A440F3" w:rsidRDefault="00A440F3" w:rsidP="001F5463">
            <w:pPr>
              <w:pStyle w:val="Subheader24"/>
            </w:pPr>
            <w:r w:rsidRPr="004971AE">
              <w:t>Debug Log Level</w:t>
            </w:r>
          </w:p>
        </w:tc>
        <w:tc>
          <w:tcPr>
            <w:tcW w:w="17802" w:type="dxa"/>
          </w:tcPr>
          <w:p w:rsidR="00A440F3" w:rsidRPr="004971AE" w:rsidRDefault="00A440F3" w:rsidP="001F5463">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w:t>
            </w:r>
            <w:proofErr w:type="spellStart"/>
            <w:r w:rsidRPr="004971AE">
              <w:rPr>
                <w:rFonts w:cs="Verdana"/>
                <w:color w:val="000000"/>
              </w:rPr>
              <w:t>CodeXL</w:t>
            </w:r>
            <w:proofErr w:type="spellEnd"/>
            <w:r w:rsidRPr="004971AE">
              <w:rPr>
                <w:rFonts w:cs="Verdana"/>
                <w:color w:val="000000"/>
              </w:rPr>
              <w:t xml:space="preserve"> problems. There are three levels</w:t>
            </w:r>
            <w:r>
              <w:rPr>
                <w:rFonts w:cs="Verdana"/>
                <w:color w:val="000000"/>
              </w:rPr>
              <w:t>.</w:t>
            </w:r>
          </w:p>
          <w:p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 xml:space="preserve">Error: Log errors that occur while running </w:t>
            </w:r>
            <w:proofErr w:type="spellStart"/>
            <w:r w:rsidRPr="004270C8">
              <w:rPr>
                <w:rFonts w:cs="Verdana"/>
                <w:color w:val="000000"/>
              </w:rPr>
              <w:t>CodeXL</w:t>
            </w:r>
            <w:proofErr w:type="spellEnd"/>
            <w:r w:rsidRPr="004270C8">
              <w:rPr>
                <w:rFonts w:cs="Verdana"/>
                <w:color w:val="000000"/>
              </w:rPr>
              <w:t>.</w:t>
            </w:r>
            <w:r w:rsidRPr="004270C8">
              <w:rPr>
                <w:rFonts w:cs="Verdana"/>
                <w:color w:val="000000"/>
              </w:rPr>
              <w:tab/>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w:t>
            </w:r>
            <w:proofErr w:type="spellStart"/>
            <w:r w:rsidRPr="004270C8">
              <w:rPr>
                <w:rFonts w:cs="Verdana"/>
                <w:color w:val="000000"/>
              </w:rPr>
              <w:t>CodeXL</w:t>
            </w:r>
            <w:proofErr w:type="spellEnd"/>
            <w:r w:rsidRPr="004270C8">
              <w:rPr>
                <w:rFonts w:cs="Verdana"/>
                <w:color w:val="000000"/>
              </w:rPr>
              <w:t xml:space="preserve"> internal information </w:t>
            </w:r>
            <w:r>
              <w:rPr>
                <w:rFonts w:cs="Verdana"/>
                <w:color w:val="000000"/>
              </w:rPr>
              <w:t>seen</w:t>
            </w:r>
            <w:r w:rsidRPr="004270C8">
              <w:rPr>
                <w:rFonts w:cs="Verdana"/>
                <w:color w:val="000000"/>
              </w:rPr>
              <w:t xml:space="preserve"> while running </w:t>
            </w:r>
            <w:proofErr w:type="spellStart"/>
            <w:r w:rsidRPr="004270C8">
              <w:rPr>
                <w:rFonts w:cs="Verdana"/>
                <w:color w:val="000000"/>
              </w:rPr>
              <w:t>CodeXL</w:t>
            </w:r>
            <w:proofErr w:type="spellEnd"/>
            <w:r w:rsidRPr="004270C8">
              <w:rPr>
                <w:rFonts w:cs="Verdana"/>
                <w:color w:val="000000"/>
              </w:rPr>
              <w:t xml:space="preserve"> (default level).</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Debug: Log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Extensive: Log extensive </w:t>
            </w:r>
            <w:proofErr w:type="spellStart"/>
            <w:r w:rsidRPr="004270C8">
              <w:rPr>
                <w:rFonts w:cs="Verdana"/>
                <w:color w:val="000000"/>
              </w:rPr>
              <w:t>CodeXL</w:t>
            </w:r>
            <w:proofErr w:type="spellEnd"/>
            <w:r w:rsidRPr="004270C8">
              <w:rPr>
                <w:rFonts w:cs="Verdana"/>
                <w:color w:val="000000"/>
              </w:rPr>
              <w:t xml:space="preserve">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w:t>
            </w:r>
            <w:proofErr w:type="spellStart"/>
            <w:r w:rsidRPr="004270C8">
              <w:rPr>
                <w:rFonts w:cs="Verdana"/>
                <w:color w:val="000000"/>
              </w:rPr>
              <w:t>CodeXL</w:t>
            </w:r>
            <w:proofErr w:type="spellEnd"/>
            <w:r>
              <w:rPr>
                <w:rFonts w:cs="Verdana"/>
                <w:color w:val="000000"/>
              </w:rPr>
              <w:t>. (This can be used by</w:t>
            </w:r>
            <w:r w:rsidRPr="004270C8">
              <w:rPr>
                <w:rFonts w:cs="Verdana"/>
                <w:color w:val="000000"/>
              </w:rPr>
              <w:t xml:space="preserve"> the </w:t>
            </w:r>
            <w:proofErr w:type="spellStart"/>
            <w:r w:rsidRPr="004270C8">
              <w:rPr>
                <w:rFonts w:cs="Verdana"/>
                <w:color w:val="000000"/>
              </w:rPr>
              <w:t>CodeXL</w:t>
            </w:r>
            <w:proofErr w:type="spellEnd"/>
            <w:r w:rsidRPr="004270C8">
              <w:rPr>
                <w:rFonts w:cs="Verdana"/>
                <w:color w:val="000000"/>
              </w:rPr>
              <w:t xml:space="preserve"> support team to locate a problem inside </w:t>
            </w:r>
            <w:proofErr w:type="spellStart"/>
            <w:r w:rsidRPr="004270C8">
              <w:rPr>
                <w:rFonts w:cs="Verdana"/>
                <w:color w:val="000000"/>
              </w:rPr>
              <w:t>CodeXL</w:t>
            </w:r>
            <w:proofErr w:type="spellEnd"/>
            <w:r w:rsidRPr="004270C8">
              <w:rPr>
                <w:rFonts w:cs="Verdana"/>
                <w:color w:val="000000"/>
              </w:rPr>
              <w:t>).</w:t>
            </w:r>
          </w:p>
        </w:tc>
      </w:tr>
      <w:tr w:rsidR="00A440F3" w:rsidTr="001F5463">
        <w:tc>
          <w:tcPr>
            <w:tcW w:w="4788" w:type="dxa"/>
          </w:tcPr>
          <w:p w:rsidR="00A440F3" w:rsidRDefault="00A440F3" w:rsidP="001F5463">
            <w:pPr>
              <w:pStyle w:val="Subheader24"/>
            </w:pPr>
            <w:r w:rsidRPr="004971AE">
              <w:t>Log Files and Images Directory</w:t>
            </w:r>
          </w:p>
        </w:tc>
        <w:tc>
          <w:tcPr>
            <w:tcW w:w="17802" w:type="dxa"/>
          </w:tcPr>
          <w:p w:rsidR="00A440F3" w:rsidRPr="004270C8" w:rsidRDefault="00A440F3" w:rsidP="001F5463">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rsidTr="001F5463">
        <w:tc>
          <w:tcPr>
            <w:tcW w:w="4788" w:type="dxa"/>
          </w:tcPr>
          <w:p w:rsidR="00A440F3" w:rsidRDefault="00A440F3" w:rsidP="001F5463">
            <w:pPr>
              <w:pStyle w:val="Subheader24"/>
            </w:pPr>
            <w:r w:rsidRPr="004971AE">
              <w:t>I am using an HTTP proxy server</w:t>
            </w:r>
          </w:p>
        </w:tc>
        <w:tc>
          <w:tcPr>
            <w:tcW w:w="17802" w:type="dxa"/>
          </w:tcPr>
          <w:p w:rsidR="00A440F3" w:rsidRPr="00087D61" w:rsidRDefault="00A440F3" w:rsidP="001F5463">
            <w:pPr>
              <w:rPr>
                <w:rFonts w:cs="Verdana"/>
                <w:color w:val="000000"/>
              </w:rPr>
            </w:pPr>
            <w:r w:rsidRPr="004971AE">
              <w:rPr>
                <w:rFonts w:cs="Verdana"/>
                <w:color w:val="000000"/>
              </w:rPr>
              <w:t xml:space="preserve">Check this option if your computer connects to the </w:t>
            </w:r>
            <w:r>
              <w:rPr>
                <w:rFonts w:cs="Verdana"/>
                <w:color w:val="000000"/>
              </w:rPr>
              <w:t>I</w:t>
            </w:r>
            <w:r w:rsidRPr="004971AE">
              <w:rPr>
                <w:rFonts w:cs="Verdana"/>
                <w:color w:val="000000"/>
              </w:rPr>
              <w:t xml:space="preserve">nternet through an HTTP proxy. If you are experiencing problems with </w:t>
            </w:r>
            <w:proofErr w:type="spellStart"/>
            <w:r w:rsidRPr="004971AE">
              <w:rPr>
                <w:rFonts w:cs="Verdana"/>
                <w:color w:val="000000"/>
              </w:rPr>
              <w:t>CodeXL's</w:t>
            </w:r>
            <w:proofErr w:type="spellEnd"/>
            <w:r w:rsidRPr="004971AE">
              <w:rPr>
                <w:rFonts w:cs="Verdana"/>
                <w:color w:val="000000"/>
              </w:rPr>
              <w:t xml:space="preserve"> online features (check for updates and send error report), changing the proxy settings might be the solution.</w:t>
            </w:r>
          </w:p>
        </w:tc>
      </w:tr>
      <w:tr w:rsidR="00A440F3" w:rsidTr="001F5463">
        <w:tc>
          <w:tcPr>
            <w:tcW w:w="4788" w:type="dxa"/>
          </w:tcPr>
          <w:p w:rsidR="00A440F3" w:rsidRDefault="00A440F3" w:rsidP="001F5463">
            <w:pPr>
              <w:pStyle w:val="Subheader24"/>
            </w:pPr>
            <w:r w:rsidRPr="004971AE">
              <w:t>Proxy server / Port number</w:t>
            </w:r>
          </w:p>
        </w:tc>
        <w:tc>
          <w:tcPr>
            <w:tcW w:w="17802" w:type="dxa"/>
          </w:tcPr>
          <w:p w:rsidR="00A440F3" w:rsidRPr="00087D61" w:rsidRDefault="00A440F3" w:rsidP="001F5463">
            <w:pPr>
              <w:rPr>
                <w:rFonts w:cs="Verdana"/>
                <w:color w:val="000000"/>
              </w:rPr>
            </w:pPr>
            <w:r w:rsidRPr="004971AE">
              <w:rPr>
                <w:rFonts w:cs="Verdana"/>
                <w:color w:val="000000"/>
              </w:rPr>
              <w:t xml:space="preserve">If you are using a proxy server, please input its information here. The server name could be a DNS address or an IP address. If you are unsure of what your HTTP proxy server or port are, contact your network administrator or copy the settings from your web browser. </w:t>
            </w:r>
            <w:proofErr w:type="spellStart"/>
            <w:r w:rsidRPr="004971AE">
              <w:rPr>
                <w:rFonts w:cs="Verdana"/>
                <w:color w:val="000000"/>
              </w:rPr>
              <w:t>CodeXL</w:t>
            </w:r>
            <w:proofErr w:type="spellEnd"/>
            <w:r w:rsidRPr="004971AE">
              <w:rPr>
                <w:rFonts w:cs="Verdana"/>
                <w:color w:val="000000"/>
              </w:rPr>
              <w:t xml:space="preserve"> does not currently support the HTTP_PROXY environment variable.</w:t>
            </w:r>
          </w:p>
        </w:tc>
      </w:tr>
      <w:tr w:rsidR="00A440F3" w:rsidTr="001F5463">
        <w:trPr>
          <w:trHeight w:val="152"/>
        </w:trPr>
        <w:tc>
          <w:tcPr>
            <w:tcW w:w="4788" w:type="dxa"/>
          </w:tcPr>
          <w:p w:rsidR="00A440F3" w:rsidRPr="004971AE" w:rsidRDefault="00A440F3" w:rsidP="001F5463">
            <w:pPr>
              <w:pStyle w:val="Subheader24"/>
            </w:pPr>
            <w:r>
              <w:t>Remote Debugging Ports</w:t>
            </w:r>
          </w:p>
        </w:tc>
        <w:tc>
          <w:tcPr>
            <w:tcW w:w="17802" w:type="dxa"/>
          </w:tcPr>
          <w:p w:rsidR="00A440F3" w:rsidRPr="004971AE" w:rsidRDefault="00A440F3" w:rsidP="001F5463">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rsidTr="001F5463">
        <w:tc>
          <w:tcPr>
            <w:tcW w:w="4788" w:type="dxa"/>
          </w:tcPr>
          <w:p w:rsidR="00A440F3" w:rsidRDefault="00A440F3" w:rsidP="001F5463">
            <w:pPr>
              <w:pStyle w:val="Subheader24"/>
            </w:pPr>
            <w:r>
              <w:t>Floating-point Precision</w:t>
            </w:r>
          </w:p>
        </w:tc>
        <w:tc>
          <w:tcPr>
            <w:tcW w:w="17802" w:type="dxa"/>
          </w:tcPr>
          <w:p w:rsidR="00A440F3" w:rsidRDefault="00A440F3" w:rsidP="001F5463">
            <w:pPr>
              <w:rPr>
                <w:rFonts w:cs="Verdana"/>
                <w:color w:val="000000"/>
              </w:rPr>
            </w:pPr>
            <w:r>
              <w:rPr>
                <w:rFonts w:cs="Verdana"/>
                <w:color w:val="000000"/>
              </w:rPr>
              <w:t>The display precision for displaying floating-point numbers.</w:t>
            </w:r>
          </w:p>
        </w:tc>
      </w:tr>
      <w:tr w:rsidR="00A440F3" w:rsidTr="001F5463">
        <w:tc>
          <w:tcPr>
            <w:tcW w:w="4788" w:type="dxa"/>
          </w:tcPr>
          <w:p w:rsidR="00A440F3" w:rsidRDefault="00A440F3" w:rsidP="001F5463">
            <w:pPr>
              <w:pStyle w:val="Subheader24"/>
            </w:pPr>
            <w:r>
              <w:t>Alert when a source file is missing</w:t>
            </w:r>
          </w:p>
        </w:tc>
        <w:tc>
          <w:tcPr>
            <w:tcW w:w="17802" w:type="dxa"/>
          </w:tcPr>
          <w:p w:rsidR="00A440F3" w:rsidRDefault="00A440F3" w:rsidP="001F5463">
            <w:pPr>
              <w:rPr>
                <w:rFonts w:cs="Verdana"/>
                <w:color w:val="000000"/>
              </w:rPr>
            </w:pPr>
            <w:r>
              <w:rPr>
                <w:rFonts w:cs="Verdana"/>
                <w:color w:val="000000"/>
              </w:rPr>
              <w:t>Alert the user when a source file is not found during the profile session source code display.</w:t>
            </w:r>
          </w:p>
        </w:tc>
      </w:tr>
      <w:tr w:rsidR="00A440F3" w:rsidTr="001F5463">
        <w:tc>
          <w:tcPr>
            <w:tcW w:w="4788" w:type="dxa"/>
          </w:tcPr>
          <w:p w:rsidR="00A440F3" w:rsidRDefault="00A440F3" w:rsidP="001F5463">
            <w:pPr>
              <w:pStyle w:val="Subheader24"/>
            </w:pPr>
            <w:r w:rsidRPr="004971AE">
              <w:t>Restore Default Settings</w:t>
            </w:r>
          </w:p>
        </w:tc>
        <w:tc>
          <w:tcPr>
            <w:tcW w:w="17802" w:type="dxa"/>
          </w:tcPr>
          <w:p w:rsidR="00A440F3" w:rsidRPr="00087D61" w:rsidRDefault="00A440F3" w:rsidP="001F5463">
            <w:pPr>
              <w:rPr>
                <w:rFonts w:cs="Verdana"/>
                <w:color w:val="000000"/>
              </w:rPr>
            </w:pPr>
            <w:r w:rsidRPr="004971AE">
              <w:rPr>
                <w:rFonts w:cs="Verdana"/>
                <w:color w:val="000000"/>
              </w:rPr>
              <w:t>Click this button to restore all settings on all pages to their default values.</w:t>
            </w:r>
          </w:p>
        </w:tc>
      </w:tr>
    </w:tbl>
    <w:p w:rsidR="00A440F3" w:rsidRPr="004270C8" w:rsidRDefault="00A440F3" w:rsidP="00AF7EAC"/>
    <w:p w:rsidR="00A440F3" w:rsidRPr="004971AE" w:rsidRDefault="00A440F3" w:rsidP="00AF7EAC">
      <w:pPr>
        <w:pStyle w:val="Subheader24"/>
      </w:pPr>
      <w:r w:rsidRPr="004971AE">
        <w:t>Plugin Global Settings</w:t>
      </w:r>
    </w:p>
    <w:p w:rsidR="00A440F3" w:rsidRDefault="001F5463"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p>
    <w:p w:rsidR="00A440F3" w:rsidRDefault="001F5463" w:rsidP="00AF7EAC">
      <w:pPr>
        <w:rPr>
          <w:rFonts w:cs="Verdana"/>
          <w:color w:val="000000"/>
        </w:rPr>
      </w:pPr>
      <w:hyperlink w:anchor="_topic_CPUProfileGlobalSettings" w:history="1">
        <w:r w:rsidR="00A440F3" w:rsidRPr="004971AE">
          <w:rPr>
            <w:rFonts w:cs="Verdana"/>
            <w:b/>
            <w:bCs/>
            <w:color w:val="3D578C"/>
          </w:rPr>
          <w:t>CPU Profiling Global Settings</w:t>
        </w:r>
      </w:hyperlink>
    </w:p>
    <w:p w:rsidR="00A440F3" w:rsidRPr="00C07A4D" w:rsidRDefault="00A440F3" w:rsidP="00AF7EAC">
      <w:pPr>
        <w:rPr>
          <w:rStyle w:val="Hyperlink"/>
          <w:rFonts w:cs="Verdana"/>
        </w:rPr>
      </w:pPr>
      <w:r>
        <w:rPr>
          <w:rFonts w:cs="Verdana"/>
          <w:b/>
          <w:bCs/>
          <w:color w:val="3D578C"/>
        </w:rPr>
        <w:fldChar w:fldCharType="begin"/>
      </w:r>
      <w:r>
        <w:rPr>
          <w:rFonts w:cs="Verdana"/>
          <w:b/>
          <w:bCs/>
          <w:color w:val="3D578C"/>
        </w:rPr>
        <w:instrText>HYPERLINK  \l "_Analyze_Mode_Options"</w:instrText>
      </w:r>
      <w:r>
        <w:rPr>
          <w:rFonts w:cs="Verdana"/>
          <w:b/>
          <w:bCs/>
          <w:color w:val="3D578C"/>
        </w:rPr>
        <w:fldChar w:fldCharType="separate"/>
      </w:r>
      <w:r>
        <w:rPr>
          <w:rStyle w:val="Hyperlink"/>
          <w:rFonts w:cs="Verdana"/>
          <w:b/>
          <w:bCs/>
        </w:rPr>
        <w:t>Static Analysis</w:t>
      </w:r>
      <w:r w:rsidRPr="00C07A4D">
        <w:rPr>
          <w:rStyle w:val="Hyperlink"/>
          <w:rFonts w:cs="Verdana"/>
          <w:b/>
          <w:bCs/>
        </w:rPr>
        <w:t xml:space="preserve"> Global Settings</w:t>
      </w:r>
    </w:p>
    <w:p w:rsidR="00A440F3" w:rsidRPr="004971AE" w:rsidRDefault="00A440F3" w:rsidP="00AF7EAC">
      <w:pPr>
        <w:rPr>
          <w:rFonts w:cs="Verdana"/>
          <w:color w:val="000000"/>
        </w:rPr>
      </w:pPr>
      <w:r>
        <w:rPr>
          <w:rFonts w:cs="Verdana"/>
          <w:b/>
          <w:bCs/>
          <w:color w:val="3D578C"/>
        </w:rPr>
        <w:fldChar w:fldCharType="end"/>
      </w:r>
    </w:p>
    <w:p w:rsidR="00A440F3" w:rsidRPr="004971AE" w:rsidRDefault="00A440F3" w:rsidP="00AF7EAC">
      <w:pPr>
        <w:pStyle w:val="Heading3"/>
      </w:pPr>
      <w:bookmarkStart w:id="26" w:name="_topic_SystemInformationDialog"/>
      <w:bookmarkStart w:id="27" w:name="_Toc371468515"/>
      <w:bookmarkEnd w:id="26"/>
      <w:r w:rsidRPr="004971AE">
        <w:t>System Information Dialog</w:t>
      </w:r>
      <w:bookmarkEnd w:id="27"/>
      <w:r>
        <w:fldChar w:fldCharType="begin"/>
      </w:r>
      <w:r>
        <w:instrText xml:space="preserve"> XE "</w:instrText>
      </w:r>
      <w:r w:rsidRPr="007647B0">
        <w:instrText>System Information Dialog</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w:t>
      </w:r>
      <w:proofErr w:type="gramStart"/>
      <w:r w:rsidRPr="004971AE">
        <w:rPr>
          <w:rFonts w:cs="Verdana"/>
          <w:color w:val="000000"/>
        </w:rPr>
        <w:t>graphic</w:t>
      </w:r>
      <w:proofErr w:type="gramEnd"/>
      <w:r w:rsidRPr="004971AE">
        <w:rPr>
          <w:rFonts w:cs="Verdana"/>
          <w:color w:val="000000"/>
        </w:rPr>
        <w:t xml:space="preserve">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AF03940" wp14:editId="4CD126B0">
            <wp:extent cx="6876288" cy="3730752"/>
            <wp:effectExtent l="38100" t="38100" r="96520" b="98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76288" cy="373075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3528"/>
        <w:gridCol w:w="9990"/>
      </w:tblGrid>
      <w:tr w:rsidR="00A440F3" w:rsidTr="001F5463">
        <w:tc>
          <w:tcPr>
            <w:tcW w:w="3528" w:type="dxa"/>
          </w:tcPr>
          <w:p w:rsidR="00A440F3" w:rsidRDefault="00A440F3" w:rsidP="00D555E5">
            <w:pPr>
              <w:pStyle w:val="Subheader24"/>
            </w:pPr>
            <w:r w:rsidRPr="004971AE">
              <w:t>Sy</w:t>
            </w:r>
            <w:r w:rsidR="00D555E5">
              <w:t>stem</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rsidTr="001F5463">
        <w:tc>
          <w:tcPr>
            <w:tcW w:w="3528" w:type="dxa"/>
          </w:tcPr>
          <w:p w:rsidR="00A440F3" w:rsidRDefault="00A440F3" w:rsidP="00D555E5">
            <w:pPr>
              <w:pStyle w:val="Subheader24"/>
            </w:pPr>
            <w:r w:rsidRPr="004971AE">
              <w:t>Display</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rsidTr="001F5463">
        <w:tc>
          <w:tcPr>
            <w:tcW w:w="3528" w:type="dxa"/>
          </w:tcPr>
          <w:p w:rsidR="00A440F3" w:rsidRDefault="00D555E5" w:rsidP="001F5463">
            <w:pPr>
              <w:pStyle w:val="Subheader24"/>
            </w:pPr>
            <w:r>
              <w:t>OpenGL Renderer</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rsidTr="001F5463">
        <w:tc>
          <w:tcPr>
            <w:tcW w:w="3528" w:type="dxa"/>
          </w:tcPr>
          <w:p w:rsidR="00A440F3" w:rsidRDefault="00D555E5" w:rsidP="001F5463">
            <w:pPr>
              <w:pStyle w:val="Subheader24"/>
            </w:pPr>
            <w:r>
              <w:t>OpenGL Pixel Formats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rsidTr="001F5463">
        <w:tc>
          <w:tcPr>
            <w:tcW w:w="3528" w:type="dxa"/>
          </w:tcPr>
          <w:p w:rsidR="00A440F3" w:rsidRDefault="00D555E5" w:rsidP="001F5463">
            <w:pPr>
              <w:pStyle w:val="Subheader24"/>
            </w:pPr>
            <w:r>
              <w:t>OpenGL Extensions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rsidTr="001F5463">
        <w:tc>
          <w:tcPr>
            <w:tcW w:w="3528" w:type="dxa"/>
          </w:tcPr>
          <w:p w:rsidR="00A440F3" w:rsidRDefault="00D555E5" w:rsidP="001F5463">
            <w:pPr>
              <w:pStyle w:val="Subheader24"/>
            </w:pPr>
            <w:r>
              <w:t>OpenCL Platforms</w:t>
            </w:r>
          </w:p>
        </w:tc>
        <w:tc>
          <w:tcPr>
            <w:tcW w:w="9990" w:type="dxa"/>
          </w:tcPr>
          <w:p w:rsidR="00A440F3" w:rsidRDefault="00A440F3" w:rsidP="001F5463">
            <w:r w:rsidRPr="004971AE">
              <w:rPr>
                <w:rFonts w:cs="Verdana"/>
                <w:color w:val="000000"/>
              </w:rPr>
              <w:t>Collects and displays information about the supported OpenCL platforms.</w:t>
            </w:r>
          </w:p>
        </w:tc>
      </w:tr>
      <w:tr w:rsidR="00A440F3" w:rsidTr="001F5463">
        <w:tc>
          <w:tcPr>
            <w:tcW w:w="3528" w:type="dxa"/>
          </w:tcPr>
          <w:p w:rsidR="00A440F3" w:rsidRDefault="00A440F3" w:rsidP="00D555E5">
            <w:pPr>
              <w:pStyle w:val="Subheader24"/>
            </w:pPr>
            <w:r w:rsidRPr="004971AE">
              <w:t xml:space="preserve">OpenCL Devices </w:t>
            </w:r>
          </w:p>
        </w:tc>
        <w:tc>
          <w:tcPr>
            <w:tcW w:w="9990" w:type="dxa"/>
          </w:tcPr>
          <w:p w:rsidR="00A440F3" w:rsidRPr="00E87B3F" w:rsidRDefault="00A440F3" w:rsidP="001F5463">
            <w:pPr>
              <w:rPr>
                <w:rFonts w:cs="Verdana"/>
                <w:color w:val="000000"/>
              </w:rPr>
            </w:pPr>
            <w:r w:rsidRPr="004971AE">
              <w:rPr>
                <w:rFonts w:cs="Verdana"/>
                <w:color w:val="000000"/>
              </w:rPr>
              <w:t>Collects and displays information about the supported OpenCL devices and their capabilities and limits.</w:t>
            </w:r>
          </w:p>
        </w:tc>
      </w:tr>
      <w:tr w:rsidR="00A440F3" w:rsidTr="001F5463">
        <w:tc>
          <w:tcPr>
            <w:tcW w:w="3528" w:type="dxa"/>
          </w:tcPr>
          <w:p w:rsidR="00A440F3" w:rsidRDefault="00A440F3" w:rsidP="001F5463">
            <w:pPr>
              <w:pStyle w:val="Subheader24"/>
            </w:pPr>
            <w:r w:rsidRPr="004971AE">
              <w:t>Save Button</w:t>
            </w:r>
          </w:p>
        </w:tc>
        <w:tc>
          <w:tcPr>
            <w:tcW w:w="9990" w:type="dxa"/>
          </w:tcPr>
          <w:p w:rsidR="00A440F3" w:rsidRPr="00E87B3F" w:rsidRDefault="00A440F3" w:rsidP="001F5463">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rsidR="00A440F3" w:rsidRDefault="00A440F3" w:rsidP="00AF7EAC">
      <w:pPr>
        <w:rPr>
          <w:noProof/>
          <w:lang w:eastAsia="zh-CN"/>
        </w:rPr>
      </w:pPr>
      <w:bookmarkStart w:id="28" w:name="_topic_GPUDebugger"/>
      <w:bookmarkEnd w:id="28"/>
      <w:r>
        <w:rPr>
          <w:noProof/>
          <w:lang w:eastAsia="zh-CN"/>
        </w:rPr>
        <w:t xml:space="preserve">              </w:t>
      </w:r>
    </w:p>
    <w:p w:rsidR="00A440F3" w:rsidRDefault="00A440F3" w:rsidP="009E4289">
      <w:pPr>
        <w:pStyle w:val="Subheader1"/>
      </w:pPr>
      <w:r w:rsidRPr="004971AE">
        <w:t>OpenCL Devices View</w:t>
      </w:r>
    </w:p>
    <w:p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rsidR="00A440F3" w:rsidRDefault="00A440F3" w:rsidP="00AF7EAC">
      <w:pPr>
        <w:rPr>
          <w:noProof/>
          <w:lang w:eastAsia="zh-CN"/>
        </w:rPr>
      </w:pPr>
    </w:p>
    <w:p w:rsidR="00A440F3" w:rsidRDefault="00A440F3" w:rsidP="004D6F98">
      <w:pPr>
        <w:jc w:val="center"/>
        <w:rPr>
          <w:noProof/>
          <w:lang w:eastAsia="zh-CN"/>
        </w:rPr>
      </w:pPr>
      <w:r>
        <w:rPr>
          <w:noProof/>
        </w:rPr>
        <w:drawing>
          <wp:inline distT="0" distB="0" distL="0" distR="0" wp14:anchorId="0EC610FF" wp14:editId="5F86BF0E">
            <wp:extent cx="6876288" cy="3730752"/>
            <wp:effectExtent l="38100" t="38100" r="96520" b="98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6">
                      <a:extLst>
                        <a:ext uri="{28A0092B-C50C-407E-A947-70E740481C1C}">
                          <a14:useLocalDpi xmlns:a14="http://schemas.microsoft.com/office/drawing/2010/main" val="0"/>
                        </a:ext>
                      </a:extLst>
                    </a:blip>
                    <a:stretch>
                      <a:fillRect/>
                    </a:stretch>
                  </pic:blipFill>
                  <pic:spPr>
                    <a:xfrm>
                      <a:off x="0" y="0"/>
                      <a:ext cx="6876288" cy="373075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572B1C">
      <w:pPr>
        <w:pStyle w:val="Heading3"/>
      </w:pPr>
      <w:bookmarkStart w:id="29" w:name="_CodeXL_Search_Toolbar"/>
      <w:bookmarkEnd w:id="29"/>
      <w:proofErr w:type="spellStart"/>
      <w:r>
        <w:t>CodeXL</w:t>
      </w:r>
      <w:proofErr w:type="spellEnd"/>
      <w:r>
        <w:t xml:space="preserve"> Search Toolbar</w:t>
      </w:r>
    </w:p>
    <w:p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rsidR="00A440F3" w:rsidRPr="00572B1C" w:rsidRDefault="00A440F3" w:rsidP="00572B1C">
      <w:pPr>
        <w:rPr>
          <w:rFonts w:cs="Verdana"/>
          <w:color w:val="000000"/>
        </w:rPr>
      </w:pPr>
    </w:p>
    <w:p w:rsidR="00A440F3" w:rsidRDefault="00A440F3" w:rsidP="003309E6">
      <w:pPr>
        <w:jc w:val="center"/>
        <w:rPr>
          <w:noProof/>
          <w:lang w:eastAsia="zh-CN"/>
        </w:rPr>
      </w:pPr>
      <w:r>
        <w:rPr>
          <w:noProof/>
        </w:rPr>
        <w:drawing>
          <wp:inline distT="0" distB="0" distL="0" distR="0" wp14:anchorId="4F5C73AC" wp14:editId="28CE636E">
            <wp:extent cx="12060936" cy="7552944"/>
            <wp:effectExtent l="38100" t="38100" r="93345"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toolbar.PNG"/>
                    <pic:cNvPicPr/>
                  </pic:nvPicPr>
                  <pic:blipFill>
                    <a:blip r:embed="rId47">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D736DA">
      <w:pPr>
        <w:rPr>
          <w:noProof/>
          <w:lang w:eastAsia="zh-CN"/>
        </w:rPr>
      </w:pPr>
      <w:r>
        <w:rPr>
          <w:noProof/>
          <w:lang w:eastAsia="zh-CN"/>
        </w:rPr>
        <w:t>The user can navigate through a view’s text content using the Previous and Next buttons. Use the Match Case toggle button to control the case sensitivity of the search.</w:t>
      </w:r>
    </w:p>
    <w:p w:rsidR="00A440F3" w:rsidRDefault="00A440F3" w:rsidP="00235AE3">
      <w:pPr>
        <w:sectPr w:rsidR="00A440F3" w:rsidSect="001F5463">
          <w:type w:val="continuous"/>
          <w:pgSz w:w="23814" w:h="16839" w:orient="landscape" w:code="8"/>
          <w:pgMar w:top="720" w:right="720" w:bottom="720" w:left="720" w:header="720" w:footer="720" w:gutter="0"/>
          <w:cols w:space="720"/>
          <w:noEndnote/>
          <w:docGrid w:linePitch="299"/>
        </w:sectPr>
      </w:pPr>
    </w:p>
    <w:p w:rsidR="00A440F3" w:rsidRDefault="00A440F3" w:rsidP="00AF7EAC"/>
    <w:p w:rsidR="00A440F3" w:rsidRDefault="00A440F3" w:rsidP="00AF7EAC">
      <w:pPr>
        <w:sectPr w:rsidR="00A440F3">
          <w:pgSz w:w="12240" w:h="15840"/>
          <w:pgMar w:top="1440" w:right="1440" w:bottom="1440" w:left="1440" w:header="720" w:footer="720" w:gutter="0"/>
          <w:cols w:space="720"/>
          <w:docGrid w:linePitch="360"/>
        </w:sectPr>
      </w:pPr>
    </w:p>
    <w:p w:rsidR="00DE5441" w:rsidRPr="00AF7EAC" w:rsidRDefault="00DE5441" w:rsidP="00AF7EAC"/>
    <w:sectPr w:rsidR="00DE5441" w:rsidRPr="00AF7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1BD"/>
    <w:rsid w:val="00017C2D"/>
    <w:rsid w:val="00032AAF"/>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75092"/>
    <w:rsid w:val="001751AC"/>
    <w:rsid w:val="0019394B"/>
    <w:rsid w:val="00197EB4"/>
    <w:rsid w:val="001A651C"/>
    <w:rsid w:val="001A6A69"/>
    <w:rsid w:val="001D0D61"/>
    <w:rsid w:val="001D7FF1"/>
    <w:rsid w:val="001F4DD2"/>
    <w:rsid w:val="001F5463"/>
    <w:rsid w:val="00216A87"/>
    <w:rsid w:val="00216DEB"/>
    <w:rsid w:val="00220BD2"/>
    <w:rsid w:val="002231C0"/>
    <w:rsid w:val="00234605"/>
    <w:rsid w:val="00235AE3"/>
    <w:rsid w:val="002508EF"/>
    <w:rsid w:val="00251B43"/>
    <w:rsid w:val="002716FA"/>
    <w:rsid w:val="00292E07"/>
    <w:rsid w:val="002A3140"/>
    <w:rsid w:val="002C34FA"/>
    <w:rsid w:val="002D73A5"/>
    <w:rsid w:val="002D755E"/>
    <w:rsid w:val="002E4971"/>
    <w:rsid w:val="002F6F22"/>
    <w:rsid w:val="00300ECB"/>
    <w:rsid w:val="00314622"/>
    <w:rsid w:val="003309E6"/>
    <w:rsid w:val="003347E3"/>
    <w:rsid w:val="003358AB"/>
    <w:rsid w:val="00347AE8"/>
    <w:rsid w:val="00390819"/>
    <w:rsid w:val="003A3AB8"/>
    <w:rsid w:val="003B5F39"/>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5B6"/>
    <w:rsid w:val="00514DC9"/>
    <w:rsid w:val="00515F20"/>
    <w:rsid w:val="00527F94"/>
    <w:rsid w:val="005440BE"/>
    <w:rsid w:val="00551C58"/>
    <w:rsid w:val="00556A1D"/>
    <w:rsid w:val="00572B1C"/>
    <w:rsid w:val="005733A3"/>
    <w:rsid w:val="005905D0"/>
    <w:rsid w:val="005931BD"/>
    <w:rsid w:val="005E2568"/>
    <w:rsid w:val="00600320"/>
    <w:rsid w:val="006144B4"/>
    <w:rsid w:val="006373F7"/>
    <w:rsid w:val="00642B53"/>
    <w:rsid w:val="00650361"/>
    <w:rsid w:val="00660624"/>
    <w:rsid w:val="00677E51"/>
    <w:rsid w:val="006C04B3"/>
    <w:rsid w:val="006D4C16"/>
    <w:rsid w:val="006F4A47"/>
    <w:rsid w:val="007051EB"/>
    <w:rsid w:val="00707EF7"/>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183D"/>
    <w:rsid w:val="009D54DA"/>
    <w:rsid w:val="009E4289"/>
    <w:rsid w:val="009E76AE"/>
    <w:rsid w:val="00A419FC"/>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C17"/>
    <w:rsid w:val="00B44FC0"/>
    <w:rsid w:val="00B772D5"/>
    <w:rsid w:val="00B82BA1"/>
    <w:rsid w:val="00BB681A"/>
    <w:rsid w:val="00BE2FC4"/>
    <w:rsid w:val="00BF2F6E"/>
    <w:rsid w:val="00BF397E"/>
    <w:rsid w:val="00C24206"/>
    <w:rsid w:val="00C25841"/>
    <w:rsid w:val="00C30D6E"/>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D7AF9"/>
    <w:rsid w:val="00EF5F9C"/>
    <w:rsid w:val="00F069C5"/>
    <w:rsid w:val="00F420B2"/>
    <w:rsid w:val="00F6265A"/>
    <w:rsid w:val="00F65798"/>
    <w:rsid w:val="00F70ECF"/>
    <w:rsid w:val="00FA08C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59C73-3772-46B4-A5E5-7EFBAB73A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251</TotalTime>
  <Pages>1</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84</cp:revision>
  <dcterms:created xsi:type="dcterms:W3CDTF">2014-12-09T12:54:00Z</dcterms:created>
  <dcterms:modified xsi:type="dcterms:W3CDTF">2016-07-07T09:13:00Z</dcterms:modified>
</cp:coreProperties>
</file>