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4D77E" w14:textId="4B9CEAF8" w:rsidR="008961B2" w:rsidRPr="00BF3EB5" w:rsidRDefault="008961B2" w:rsidP="007A7218">
      <w:pPr>
        <w:jc w:val="center"/>
        <w:rPr>
          <w:b/>
          <w:sz w:val="28"/>
          <w:szCs w:val="28"/>
        </w:rPr>
      </w:pPr>
      <w:r w:rsidRPr="00BF3EB5">
        <w:rPr>
          <w:b/>
          <w:sz w:val="28"/>
          <w:szCs w:val="28"/>
        </w:rPr>
        <w:t>Renforcement</w:t>
      </w:r>
      <w:r w:rsidRPr="00BF3EB5">
        <w:rPr>
          <w:rStyle w:val="Rimandonotaapidipagina"/>
          <w:b/>
          <w:sz w:val="28"/>
          <w:szCs w:val="28"/>
        </w:rPr>
        <w:footnoteReference w:id="1"/>
      </w:r>
      <w:r w:rsidRPr="00BF3EB5">
        <w:rPr>
          <w:b/>
          <w:sz w:val="28"/>
          <w:szCs w:val="28"/>
        </w:rPr>
        <w:t xml:space="preserve"> des compétences numériques dans la formation des techniciens comptables en République Démocratique du Congo</w:t>
      </w:r>
    </w:p>
    <w:p w14:paraId="6EABAFA6" w14:textId="77777777" w:rsidR="008961B2" w:rsidRPr="00BF3EB5" w:rsidRDefault="008961B2" w:rsidP="008961B2">
      <w:pPr>
        <w:jc w:val="center"/>
        <w:rPr>
          <w:b/>
          <w:szCs w:val="20"/>
        </w:rPr>
      </w:pPr>
      <w:r w:rsidRPr="00BF3EB5">
        <w:rPr>
          <w:b/>
          <w:szCs w:val="20"/>
        </w:rPr>
        <w:t>Projet d’appui à l’adéquation for</w:t>
      </w:r>
      <w:r>
        <w:rPr>
          <w:b/>
          <w:szCs w:val="20"/>
        </w:rPr>
        <w:t>mation – emploi – qualification</w:t>
      </w:r>
    </w:p>
    <w:p w14:paraId="4B7E59F5" w14:textId="77777777" w:rsidR="008961B2" w:rsidRPr="007A7218" w:rsidRDefault="008961B2" w:rsidP="008961B2">
      <w:pPr>
        <w:rPr>
          <w:sz w:val="22"/>
          <w:szCs w:val="22"/>
        </w:rPr>
      </w:pPr>
    </w:p>
    <w:tbl>
      <w:tblPr>
        <w:tblStyle w:val="Grigliatabella"/>
        <w:tblW w:w="0" w:type="auto"/>
        <w:tblLook w:val="04A0" w:firstRow="1" w:lastRow="0" w:firstColumn="1" w:lastColumn="0" w:noHBand="0" w:noVBand="1"/>
      </w:tblPr>
      <w:tblGrid>
        <w:gridCol w:w="1956"/>
        <w:gridCol w:w="7326"/>
      </w:tblGrid>
      <w:tr w:rsidR="00816AB7" w14:paraId="40274957" w14:textId="77777777" w:rsidTr="007D5921">
        <w:tc>
          <w:tcPr>
            <w:tcW w:w="1956" w:type="dxa"/>
          </w:tcPr>
          <w:p w14:paraId="3E197E51" w14:textId="31483BEA" w:rsidR="00A031C0" w:rsidRPr="00816AB7" w:rsidRDefault="00816AB7">
            <w:pPr>
              <w:rPr>
                <w:b/>
                <w:szCs w:val="20"/>
              </w:rPr>
            </w:pPr>
            <w:r w:rsidRPr="00816AB7">
              <w:rPr>
                <w:b/>
                <w:szCs w:val="20"/>
              </w:rPr>
              <w:t>Institution de référence</w:t>
            </w:r>
          </w:p>
        </w:tc>
        <w:tc>
          <w:tcPr>
            <w:tcW w:w="7326" w:type="dxa"/>
          </w:tcPr>
          <w:p w14:paraId="10B6EB69" w14:textId="52D6D2FF" w:rsidR="001B414A" w:rsidRPr="00DA69F1" w:rsidRDefault="001B414A" w:rsidP="001B414A">
            <w:pPr>
              <w:tabs>
                <w:tab w:val="left" w:pos="142"/>
              </w:tabs>
              <w:jc w:val="center"/>
              <w:rPr>
                <w:b/>
                <w:szCs w:val="20"/>
              </w:rPr>
            </w:pPr>
            <w:r w:rsidRPr="00DA69F1">
              <w:rPr>
                <w:b/>
                <w:szCs w:val="20"/>
              </w:rPr>
              <w:t xml:space="preserve">Ministère de l’Enseignement Primaire, Secondaire et </w:t>
            </w:r>
            <w:r w:rsidR="0089576C" w:rsidRPr="00A31E47">
              <w:rPr>
                <w:b/>
                <w:szCs w:val="20"/>
              </w:rPr>
              <w:t>Technique</w:t>
            </w:r>
          </w:p>
          <w:p w14:paraId="5471CF85" w14:textId="40CC978D" w:rsidR="001B414A" w:rsidRPr="00DA69F1" w:rsidRDefault="001B414A" w:rsidP="0089576C">
            <w:pPr>
              <w:tabs>
                <w:tab w:val="left" w:pos="142"/>
              </w:tabs>
              <w:jc w:val="center"/>
              <w:rPr>
                <w:b/>
                <w:szCs w:val="20"/>
              </w:rPr>
            </w:pPr>
            <w:r w:rsidRPr="00A31E47">
              <w:rPr>
                <w:b/>
                <w:szCs w:val="20"/>
              </w:rPr>
              <w:t xml:space="preserve">L’Inspection Générale </w:t>
            </w:r>
            <w:r>
              <w:rPr>
                <w:b/>
                <w:szCs w:val="20"/>
              </w:rPr>
              <w:br/>
            </w:r>
            <w:r w:rsidRPr="00A31E47">
              <w:rPr>
                <w:b/>
                <w:szCs w:val="20"/>
              </w:rPr>
              <w:t>Michel DJAMBA KAOMBE, Inspecteur général</w:t>
            </w:r>
          </w:p>
          <w:p w14:paraId="2D32F9E2" w14:textId="77777777" w:rsidR="001B414A" w:rsidRDefault="001B414A" w:rsidP="001B414A">
            <w:pPr>
              <w:jc w:val="center"/>
              <w:rPr>
                <w:rFonts w:cs="Tahoma"/>
                <w:sz w:val="18"/>
                <w:szCs w:val="18"/>
              </w:rPr>
            </w:pPr>
            <w:r w:rsidRPr="00731D67">
              <w:rPr>
                <w:rFonts w:cs="Tahoma"/>
                <w:sz w:val="18"/>
                <w:szCs w:val="18"/>
              </w:rPr>
              <w:t>Kinshasa, République Démocratique du Congo</w:t>
            </w:r>
          </w:p>
          <w:p w14:paraId="730FCC8E" w14:textId="70B83DCE" w:rsidR="00A62E6A" w:rsidRPr="00A62E6A" w:rsidRDefault="00A62E6A" w:rsidP="001B414A">
            <w:pPr>
              <w:rPr>
                <w:rFonts w:cs="Tahoma"/>
                <w:sz w:val="18"/>
                <w:szCs w:val="18"/>
              </w:rPr>
            </w:pPr>
          </w:p>
        </w:tc>
      </w:tr>
      <w:tr w:rsidR="00816AB7" w14:paraId="64B83AC0" w14:textId="77777777" w:rsidTr="007D5921">
        <w:tc>
          <w:tcPr>
            <w:tcW w:w="1956" w:type="dxa"/>
          </w:tcPr>
          <w:p w14:paraId="4848A87B" w14:textId="77777777" w:rsidR="00A031C0" w:rsidRDefault="00816AB7" w:rsidP="00731D67">
            <w:pPr>
              <w:rPr>
                <w:b/>
              </w:rPr>
            </w:pPr>
            <w:r w:rsidRPr="00731D67">
              <w:rPr>
                <w:b/>
              </w:rPr>
              <w:t>Partenaire technologique</w:t>
            </w:r>
            <w:r w:rsidR="000B68BD">
              <w:rPr>
                <w:b/>
              </w:rPr>
              <w:t xml:space="preserve"> et recherche de fonds</w:t>
            </w:r>
          </w:p>
          <w:p w14:paraId="3E355BDB" w14:textId="4F376BE8" w:rsidR="00E97C4C" w:rsidRPr="00731D67" w:rsidRDefault="00E97C4C" w:rsidP="00731D67">
            <w:pPr>
              <w:rPr>
                <w:b/>
              </w:rPr>
            </w:pPr>
          </w:p>
        </w:tc>
        <w:tc>
          <w:tcPr>
            <w:tcW w:w="7326" w:type="dxa"/>
          </w:tcPr>
          <w:p w14:paraId="2B39DE3D" w14:textId="77777777" w:rsidR="00A031C0" w:rsidRPr="00731D67" w:rsidRDefault="00816AB7" w:rsidP="004614A3">
            <w:pPr>
              <w:jc w:val="center"/>
              <w:rPr>
                <w:b/>
                <w:szCs w:val="20"/>
              </w:rPr>
            </w:pPr>
            <w:r w:rsidRPr="00731D67">
              <w:rPr>
                <w:b/>
                <w:szCs w:val="20"/>
              </w:rPr>
              <w:t>Banana.ch SA</w:t>
            </w:r>
          </w:p>
          <w:p w14:paraId="7F055D56" w14:textId="77777777" w:rsidR="00731D67" w:rsidRPr="00731D67" w:rsidRDefault="00437F21" w:rsidP="00731D67">
            <w:pPr>
              <w:jc w:val="center"/>
              <w:rPr>
                <w:szCs w:val="20"/>
              </w:rPr>
            </w:pPr>
            <w:hyperlink r:id="rId10" w:history="1">
              <w:r w:rsidR="00731D67" w:rsidRPr="00731D67">
                <w:rPr>
                  <w:rStyle w:val="Collegamentoipertestuale"/>
                  <w:szCs w:val="20"/>
                </w:rPr>
                <w:t>info@banana.ch</w:t>
              </w:r>
            </w:hyperlink>
          </w:p>
          <w:p w14:paraId="175D5064" w14:textId="77777777" w:rsidR="00731D67" w:rsidRDefault="00731D67" w:rsidP="00731D67">
            <w:pPr>
              <w:jc w:val="center"/>
              <w:rPr>
                <w:b/>
                <w:sz w:val="22"/>
                <w:szCs w:val="22"/>
              </w:rPr>
            </w:pPr>
          </w:p>
          <w:p w14:paraId="5877C85C" w14:textId="77777777" w:rsidR="00731D67" w:rsidRPr="006A73CD" w:rsidRDefault="00731D67" w:rsidP="00731D67">
            <w:pPr>
              <w:jc w:val="center"/>
              <w:rPr>
                <w:sz w:val="18"/>
                <w:szCs w:val="18"/>
              </w:rPr>
            </w:pPr>
            <w:r w:rsidRPr="006A73CD">
              <w:rPr>
                <w:sz w:val="18"/>
                <w:szCs w:val="18"/>
              </w:rPr>
              <w:t>CH-6962 Viganello, Svizzera</w:t>
            </w:r>
          </w:p>
          <w:p w14:paraId="2011C4D1" w14:textId="7AC31786" w:rsidR="006A73CD" w:rsidRPr="00731D67" w:rsidRDefault="006A73CD" w:rsidP="00731D67">
            <w:pPr>
              <w:jc w:val="center"/>
              <w:rPr>
                <w:szCs w:val="20"/>
              </w:rPr>
            </w:pPr>
          </w:p>
        </w:tc>
      </w:tr>
      <w:tr w:rsidR="00816AB7" w14:paraId="19E17644" w14:textId="77777777" w:rsidTr="007D5921">
        <w:tc>
          <w:tcPr>
            <w:tcW w:w="1956" w:type="dxa"/>
          </w:tcPr>
          <w:p w14:paraId="62F5E77C" w14:textId="77777777" w:rsidR="00A031C0" w:rsidRDefault="00A62E6A">
            <w:pPr>
              <w:rPr>
                <w:b/>
              </w:rPr>
            </w:pPr>
            <w:r w:rsidRPr="00A62E6A">
              <w:rPr>
                <w:b/>
              </w:rPr>
              <w:t>Durée totale de l’intervention</w:t>
            </w:r>
          </w:p>
          <w:p w14:paraId="0AB2B3C4" w14:textId="62397445" w:rsidR="00E97C4C" w:rsidRPr="005F6FCA" w:rsidRDefault="00E97C4C">
            <w:pPr>
              <w:rPr>
                <w:b/>
              </w:rPr>
            </w:pPr>
          </w:p>
        </w:tc>
        <w:tc>
          <w:tcPr>
            <w:tcW w:w="7326" w:type="dxa"/>
          </w:tcPr>
          <w:p w14:paraId="04A71BC8" w14:textId="04B30D0B" w:rsidR="00A031C0" w:rsidRDefault="008D0CE9">
            <w:pPr>
              <w:rPr>
                <w:b/>
                <w:sz w:val="22"/>
                <w:szCs w:val="22"/>
              </w:rPr>
            </w:pPr>
            <w:r w:rsidRPr="002A2C16">
              <w:t>2020-2025</w:t>
            </w:r>
          </w:p>
        </w:tc>
      </w:tr>
      <w:tr w:rsidR="00816AB7" w:rsidRPr="005F6FCA" w14:paraId="3E6CD616" w14:textId="77777777" w:rsidTr="007D5921">
        <w:tc>
          <w:tcPr>
            <w:tcW w:w="1956" w:type="dxa"/>
          </w:tcPr>
          <w:p w14:paraId="4F06AF2C" w14:textId="77777777" w:rsidR="00E97C4C" w:rsidRDefault="00EB1520">
            <w:pPr>
              <w:rPr>
                <w:b/>
                <w:szCs w:val="20"/>
              </w:rPr>
            </w:pPr>
            <w:r w:rsidRPr="005F6FCA">
              <w:rPr>
                <w:b/>
                <w:szCs w:val="20"/>
              </w:rPr>
              <w:t>Région</w:t>
            </w:r>
          </w:p>
          <w:p w14:paraId="7982C16D" w14:textId="4E7B1588" w:rsidR="00A031C0" w:rsidRPr="005F6FCA" w:rsidRDefault="00EB1520">
            <w:pPr>
              <w:rPr>
                <w:b/>
                <w:szCs w:val="20"/>
              </w:rPr>
            </w:pPr>
            <w:r w:rsidRPr="005F6FCA">
              <w:rPr>
                <w:b/>
                <w:szCs w:val="20"/>
              </w:rPr>
              <w:t xml:space="preserve"> </w:t>
            </w:r>
          </w:p>
        </w:tc>
        <w:tc>
          <w:tcPr>
            <w:tcW w:w="7326" w:type="dxa"/>
          </w:tcPr>
          <w:p w14:paraId="284371AE" w14:textId="435CDA2B" w:rsidR="00A031C0" w:rsidRPr="005F6FCA" w:rsidRDefault="00EB1520">
            <w:pPr>
              <w:rPr>
                <w:szCs w:val="20"/>
              </w:rPr>
            </w:pPr>
            <w:r w:rsidRPr="005F6FCA">
              <w:rPr>
                <w:szCs w:val="20"/>
              </w:rPr>
              <w:t>République Démocratique du Congo</w:t>
            </w:r>
          </w:p>
        </w:tc>
      </w:tr>
      <w:tr w:rsidR="007D5921" w14:paraId="10F86A6E" w14:textId="77777777" w:rsidTr="005A0A31">
        <w:tc>
          <w:tcPr>
            <w:tcW w:w="1956" w:type="dxa"/>
          </w:tcPr>
          <w:p w14:paraId="322E39D0" w14:textId="2517A96C" w:rsidR="007D5921" w:rsidRDefault="007D5921" w:rsidP="005F6FCA">
            <w:pPr>
              <w:rPr>
                <w:b/>
                <w:iCs/>
                <w:szCs w:val="20"/>
              </w:rPr>
            </w:pPr>
            <w:r>
              <w:rPr>
                <w:b/>
                <w:iCs/>
                <w:szCs w:val="20"/>
              </w:rPr>
              <w:t>Résumé du projet</w:t>
            </w:r>
          </w:p>
        </w:tc>
        <w:tc>
          <w:tcPr>
            <w:tcW w:w="7326" w:type="dxa"/>
          </w:tcPr>
          <w:p w14:paraId="4B1E7188" w14:textId="28E48619" w:rsidR="007D5921" w:rsidRDefault="004614A3" w:rsidP="000F1687">
            <w:pPr>
              <w:jc w:val="both"/>
            </w:pPr>
            <w:r>
              <w:t>L</w:t>
            </w:r>
            <w:r w:rsidR="000F1687">
              <w:t xml:space="preserve">e projet </w:t>
            </w:r>
            <w:r w:rsidR="000F1687">
              <w:rPr>
                <w:i/>
              </w:rPr>
              <w:t>Renforcement</w:t>
            </w:r>
            <w:r w:rsidR="000F1687" w:rsidRPr="003B1EE5">
              <w:rPr>
                <w:i/>
              </w:rPr>
              <w:t xml:space="preserve"> de</w:t>
            </w:r>
            <w:r w:rsidR="000F1687">
              <w:rPr>
                <w:i/>
              </w:rPr>
              <w:t>s compétences numériques dans la formation de techniciens comptables</w:t>
            </w:r>
            <w:r w:rsidR="000F1687" w:rsidRPr="003B1EE5">
              <w:rPr>
                <w:i/>
              </w:rPr>
              <w:t xml:space="preserve"> </w:t>
            </w:r>
            <w:r w:rsidR="002140B7">
              <w:rPr>
                <w:i/>
              </w:rPr>
              <w:t xml:space="preserve">en </w:t>
            </w:r>
            <w:r w:rsidR="000F1687" w:rsidRPr="003B1EE5">
              <w:rPr>
                <w:i/>
              </w:rPr>
              <w:t>République Démocratique du Congo</w:t>
            </w:r>
            <w:r w:rsidR="000F1687">
              <w:t xml:space="preserve"> </w:t>
            </w:r>
            <w:r w:rsidR="000F1687" w:rsidRPr="00671C6F">
              <w:t>vise</w:t>
            </w:r>
            <w:r w:rsidR="000F1687">
              <w:t xml:space="preserve"> l’introduction des standards de comptabilité de l’OHADA et </w:t>
            </w:r>
            <w:r w:rsidR="000F1687" w:rsidRPr="00671C6F">
              <w:t> l’intégration des Technologies de l’Information et de communication</w:t>
            </w:r>
            <w:r w:rsidR="000F1687">
              <w:t xml:space="preserve">, </w:t>
            </w:r>
            <w:r w:rsidR="000F1687" w:rsidRPr="00D31C5C">
              <w:t>à l’aide de logiciel comptable et outils (Word, Excel),</w:t>
            </w:r>
            <w:r w:rsidR="000F1687" w:rsidRPr="00671C6F">
              <w:t xml:space="preserve"> dans l’enseignement </w:t>
            </w:r>
            <w:r w:rsidR="000F1687">
              <w:t xml:space="preserve">des </w:t>
            </w:r>
            <w:r w:rsidR="000F1687" w:rsidRPr="00671C6F">
              <w:t>écoles organisant les fi</w:t>
            </w:r>
            <w:r w:rsidR="000F1687">
              <w:t xml:space="preserve">lières techniques commerciales. </w:t>
            </w:r>
            <w:r w:rsidR="005A0A31">
              <w:t>Le projet prévoit la requalification du personnel enseignant (13'000 enseignantes et enseignants), la réadaptation des programmes d’études et du matériel didactique, la dotation en software comptable moderne et la création d’infrastructures équipées d’instruments adaptés à l’enseignement de la comptabilité informatisée.</w:t>
            </w:r>
          </w:p>
          <w:p w14:paraId="326CBF6C" w14:textId="0ADFE9F1" w:rsidR="00E97C4C" w:rsidRPr="000F1687" w:rsidRDefault="00E97C4C" w:rsidP="000F1687">
            <w:pPr>
              <w:jc w:val="both"/>
            </w:pPr>
          </w:p>
        </w:tc>
      </w:tr>
    </w:tbl>
    <w:p w14:paraId="7EAD49EE" w14:textId="77777777" w:rsidR="0028495E" w:rsidRDefault="0028495E" w:rsidP="005F6FCA">
      <w:pPr>
        <w:rPr>
          <w:b/>
          <w:iCs/>
          <w:szCs w:val="20"/>
        </w:rPr>
      </w:pPr>
    </w:p>
    <w:p w14:paraId="0DC783C1" w14:textId="77103AF2" w:rsidR="0028495E" w:rsidRPr="001C2F5B" w:rsidRDefault="005F6FCA" w:rsidP="001C2F5B">
      <w:pPr>
        <w:rPr>
          <w:b/>
          <w:iCs/>
          <w:szCs w:val="20"/>
          <w:u w:val="single"/>
        </w:rPr>
      </w:pPr>
      <w:r w:rsidRPr="0028495E">
        <w:rPr>
          <w:b/>
          <w:iCs/>
          <w:szCs w:val="20"/>
          <w:u w:val="single"/>
        </w:rPr>
        <w:t xml:space="preserve">Le contexte général </w:t>
      </w:r>
    </w:p>
    <w:p w14:paraId="659D0CD2" w14:textId="529A50A0" w:rsidR="005F6FCA" w:rsidRPr="005F6FCA" w:rsidRDefault="005F6FCA" w:rsidP="005F6FCA">
      <w:pPr>
        <w:ind w:left="2694"/>
        <w:jc w:val="both"/>
        <w:rPr>
          <w:bCs/>
          <w:szCs w:val="20"/>
        </w:rPr>
      </w:pPr>
      <w:r w:rsidRPr="005F6FCA">
        <w:rPr>
          <w:bCs/>
          <w:szCs w:val="20"/>
        </w:rPr>
        <w:t>« </w:t>
      </w:r>
      <w:r w:rsidRPr="005F6FCA">
        <w:rPr>
          <w:bCs/>
          <w:i/>
          <w:szCs w:val="20"/>
        </w:rPr>
        <w:t xml:space="preserve">Les innovations techniques intervenues ces dernières années, particulièrement sous l’impulsion du développement rapide des technologies de l’information et de la communication (TIC), rendent possibles une transformation de l’économie et une amélioration des conditions de vie de nombreuses personnes. </w:t>
      </w:r>
      <w:r w:rsidRPr="005F6FCA">
        <w:rPr>
          <w:bCs/>
          <w:szCs w:val="20"/>
        </w:rPr>
        <w:t>»</w:t>
      </w:r>
      <w:r w:rsidRPr="005F6FCA">
        <w:rPr>
          <w:bCs/>
          <w:szCs w:val="20"/>
          <w:vertAlign w:val="superscript"/>
        </w:rPr>
        <w:footnoteReference w:id="2"/>
      </w:r>
      <w:r w:rsidRPr="005F6FCA">
        <w:rPr>
          <w:bCs/>
          <w:szCs w:val="20"/>
        </w:rPr>
        <w:t>. Nations Unies, 2018.</w:t>
      </w:r>
    </w:p>
    <w:p w14:paraId="5501BBD7" w14:textId="77777777" w:rsidR="005F6FCA" w:rsidRPr="005F6FCA" w:rsidRDefault="005F6FCA" w:rsidP="005F6FCA">
      <w:pPr>
        <w:jc w:val="both"/>
        <w:rPr>
          <w:szCs w:val="20"/>
        </w:rPr>
      </w:pPr>
    </w:p>
    <w:p w14:paraId="296FE2BB" w14:textId="5A6A1029" w:rsidR="006B193F" w:rsidRDefault="002140B7" w:rsidP="005F6FCA">
      <w:pPr>
        <w:jc w:val="both"/>
        <w:rPr>
          <w:szCs w:val="20"/>
        </w:rPr>
      </w:pPr>
      <w:r>
        <w:rPr>
          <w:szCs w:val="20"/>
        </w:rPr>
        <w:t xml:space="preserve">En </w:t>
      </w:r>
      <w:r w:rsidR="005F6FCA" w:rsidRPr="005F6FCA">
        <w:rPr>
          <w:szCs w:val="20"/>
        </w:rPr>
        <w:t>République Démocratique du Congo, comme dans le reste du monde globalisé, les compétences dans le domaine des Technologies de l’information et la Communication (TIC) sont de plus en plus nécessaires dans tous les emplois, notamment dans le domaine de l’administration et de la gestion comptable. Les entreprises, à l’échelle locale et internationale, font toujours recours aux systèmes informatiques pour la ge</w:t>
      </w:r>
      <w:r>
        <w:rPr>
          <w:szCs w:val="20"/>
        </w:rPr>
        <w:t>stion comptable. Par conséquent, l</w:t>
      </w:r>
      <w:r w:rsidR="005F6FCA" w:rsidRPr="005F6FCA">
        <w:rPr>
          <w:szCs w:val="20"/>
        </w:rPr>
        <w:t>e Ministère de l’Enseignement Primaire, Secondaire et Technique de la République Démocratique du Congo a estimé prioritaire le la</w:t>
      </w:r>
      <w:r w:rsidR="005F6FCA">
        <w:rPr>
          <w:szCs w:val="20"/>
        </w:rPr>
        <w:t>n</w:t>
      </w:r>
      <w:r w:rsidR="005F6FCA" w:rsidRPr="005F6FCA">
        <w:rPr>
          <w:szCs w:val="20"/>
        </w:rPr>
        <w:t>cement d’un projet national visant le renforcement des compétences numériques dans la formation des technicie</w:t>
      </w:r>
      <w:r w:rsidR="006575F6">
        <w:rPr>
          <w:szCs w:val="20"/>
        </w:rPr>
        <w:t>nnes et techniciens comptables.</w:t>
      </w:r>
    </w:p>
    <w:p w14:paraId="3E9001FE" w14:textId="42273A41" w:rsidR="005F6FCA" w:rsidRPr="005F6FCA" w:rsidRDefault="006575F6" w:rsidP="005F6FCA">
      <w:pPr>
        <w:jc w:val="both"/>
        <w:rPr>
          <w:szCs w:val="20"/>
        </w:rPr>
      </w:pPr>
      <w:r>
        <w:rPr>
          <w:szCs w:val="20"/>
        </w:rPr>
        <w:t>E</w:t>
      </w:r>
      <w:r w:rsidR="005F6FCA" w:rsidRPr="005F6FCA">
        <w:rPr>
          <w:szCs w:val="20"/>
        </w:rPr>
        <w:t xml:space="preserve">n 2018, la Direction des Programmes Scolaires et du Matériel Didactique </w:t>
      </w:r>
      <w:r w:rsidR="002140B7">
        <w:rPr>
          <w:szCs w:val="20"/>
        </w:rPr>
        <w:t xml:space="preserve">du </w:t>
      </w:r>
      <w:r w:rsidR="002140B7" w:rsidRPr="005F6FCA">
        <w:rPr>
          <w:szCs w:val="20"/>
        </w:rPr>
        <w:t xml:space="preserve">Ministère de l’Enseignement Primaire, Secondaire et Technique </w:t>
      </w:r>
      <w:r w:rsidR="002140B7">
        <w:rPr>
          <w:szCs w:val="20"/>
        </w:rPr>
        <w:t xml:space="preserve">de la </w:t>
      </w:r>
      <w:r w:rsidR="002140B7" w:rsidRPr="005F6FCA">
        <w:rPr>
          <w:szCs w:val="20"/>
        </w:rPr>
        <w:t>République Démocratique du Congo</w:t>
      </w:r>
      <w:r w:rsidR="005F6FCA" w:rsidRPr="005F6FCA">
        <w:rPr>
          <w:szCs w:val="20"/>
        </w:rPr>
        <w:t xml:space="preserve"> a </w:t>
      </w:r>
      <w:r w:rsidR="005F6FCA" w:rsidRPr="005F6FCA">
        <w:rPr>
          <w:szCs w:val="20"/>
        </w:rPr>
        <w:lastRenderedPageBreak/>
        <w:t xml:space="preserve">identifié l’entreprise Banana.ch SA </w:t>
      </w:r>
      <w:r>
        <w:rPr>
          <w:szCs w:val="20"/>
        </w:rPr>
        <w:t>en tant que partenaire technologique</w:t>
      </w:r>
      <w:r w:rsidR="005F6FCA" w:rsidRPr="005F6FCA">
        <w:rPr>
          <w:szCs w:val="20"/>
        </w:rPr>
        <w:t xml:space="preserve"> pour la réalisation de la stratégie d’élaboration et d’implémentation du software comptable adapté à l’enseignement. Selon les analyses des experts de l’enseignement congolais les logiciels de Banana.ch SA sont les plus appropriés pour entreprendre le processus de renforcement de l’enseignement comptable et ainsi répondre aux changements imposés la conformation du modèle comptable requise par l’uniformisation de l’OHADA</w:t>
      </w:r>
      <w:r w:rsidR="005F6FCA" w:rsidRPr="005F6FCA">
        <w:rPr>
          <w:szCs w:val="20"/>
          <w:vertAlign w:val="superscript"/>
        </w:rPr>
        <w:footnoteReference w:id="3"/>
      </w:r>
      <w:r w:rsidR="005F6FCA" w:rsidRPr="005F6FCA">
        <w:rPr>
          <w:szCs w:val="20"/>
        </w:rPr>
        <w:t xml:space="preserve"> </w:t>
      </w:r>
    </w:p>
    <w:p w14:paraId="36A3A969" w14:textId="75F2AB53" w:rsidR="008961B2" w:rsidRDefault="002E784F" w:rsidP="004E2FE0">
      <w:pPr>
        <w:jc w:val="both"/>
        <w:rPr>
          <w:rFonts w:cs="Tahoma"/>
          <w:szCs w:val="20"/>
        </w:rPr>
      </w:pPr>
      <w:r w:rsidRPr="002E784F">
        <w:rPr>
          <w:rFonts w:cs="Tahoma"/>
          <w:szCs w:val="20"/>
        </w:rPr>
        <w:t xml:space="preserve">Un </w:t>
      </w:r>
      <w:r w:rsidRPr="004E2FE0">
        <w:rPr>
          <w:rFonts w:cs="Tahoma"/>
          <w:b/>
          <w:szCs w:val="20"/>
        </w:rPr>
        <w:t>partenariat public-privé</w:t>
      </w:r>
      <w:r w:rsidRPr="002E784F">
        <w:rPr>
          <w:rFonts w:cs="Tahoma"/>
          <w:szCs w:val="20"/>
        </w:rPr>
        <w:t xml:space="preserve"> qui s’</w:t>
      </w:r>
      <w:r w:rsidR="004E2FE0">
        <w:rPr>
          <w:rFonts w:cs="Tahoma"/>
          <w:szCs w:val="20"/>
        </w:rPr>
        <w:t xml:space="preserve">inscrit notamment dans </w:t>
      </w:r>
      <w:r w:rsidR="004E2FE0" w:rsidRPr="004E2FE0">
        <w:rPr>
          <w:rFonts w:cs="Tahoma"/>
          <w:b/>
          <w:szCs w:val="20"/>
        </w:rPr>
        <w:t>l’objectif</w:t>
      </w:r>
      <w:r w:rsidRPr="004E2FE0">
        <w:rPr>
          <w:rFonts w:cs="Tahoma"/>
          <w:b/>
          <w:szCs w:val="20"/>
        </w:rPr>
        <w:t xml:space="preserve"> </w:t>
      </w:r>
      <w:r w:rsidR="004E2FE0" w:rsidRPr="004E2FE0">
        <w:rPr>
          <w:rFonts w:cs="Tahoma"/>
          <w:b/>
          <w:szCs w:val="20"/>
        </w:rPr>
        <w:t>17 de l’Agenda 2030</w:t>
      </w:r>
      <w:r w:rsidR="00F14A44">
        <w:rPr>
          <w:rStyle w:val="Rimandonotaapidipagina"/>
          <w:rFonts w:cs="Tahoma"/>
          <w:b/>
          <w:szCs w:val="20"/>
        </w:rPr>
        <w:footnoteReference w:id="4"/>
      </w:r>
      <w:r w:rsidR="004E2FE0">
        <w:rPr>
          <w:rFonts w:cs="Tahoma"/>
          <w:szCs w:val="20"/>
        </w:rPr>
        <w:t xml:space="preserve"> pour le développement durable qui vise, entre autres, le renforcement des capacités technologiques et d’innovation dans l’informatique e</w:t>
      </w:r>
      <w:r w:rsidR="002140B7">
        <w:rPr>
          <w:rFonts w:cs="Tahoma"/>
          <w:szCs w:val="20"/>
        </w:rPr>
        <w:t>t</w:t>
      </w:r>
      <w:r w:rsidR="004E2FE0">
        <w:rPr>
          <w:rFonts w:cs="Tahoma"/>
          <w:szCs w:val="20"/>
        </w:rPr>
        <w:t xml:space="preserve"> la communication dans les pays moins avancés. </w:t>
      </w:r>
    </w:p>
    <w:p w14:paraId="4F926F98" w14:textId="77777777" w:rsidR="00F05E13" w:rsidRDefault="00F05E13" w:rsidP="004E2FE0">
      <w:pPr>
        <w:jc w:val="both"/>
        <w:rPr>
          <w:rFonts w:cs="Tahoma"/>
          <w:szCs w:val="20"/>
        </w:rPr>
      </w:pPr>
    </w:p>
    <w:p w14:paraId="79AE4010" w14:textId="7471F0C7" w:rsidR="00F14A44" w:rsidRDefault="00971AA0" w:rsidP="00971AA0">
      <w:pPr>
        <w:jc w:val="both"/>
        <w:rPr>
          <w:rFonts w:cs="Tahoma"/>
          <w:b/>
          <w:bCs/>
          <w:szCs w:val="20"/>
          <w:u w:val="single"/>
        </w:rPr>
      </w:pPr>
      <w:r>
        <w:rPr>
          <w:rFonts w:cs="Tahoma"/>
          <w:b/>
          <w:bCs/>
          <w:szCs w:val="20"/>
          <w:u w:val="single"/>
        </w:rPr>
        <w:t xml:space="preserve">Acteurs impliqués </w:t>
      </w:r>
    </w:p>
    <w:p w14:paraId="07CC4C3D" w14:textId="66A3C216" w:rsidR="00E049A5" w:rsidRDefault="00E049A5" w:rsidP="00E049A5">
      <w:pPr>
        <w:numPr>
          <w:ilvl w:val="0"/>
          <w:numId w:val="1"/>
        </w:numPr>
        <w:jc w:val="both"/>
        <w:rPr>
          <w:rFonts w:cs="Tahoma"/>
          <w:bCs/>
          <w:szCs w:val="20"/>
        </w:rPr>
      </w:pPr>
      <w:r w:rsidRPr="00A72127">
        <w:rPr>
          <w:rFonts w:cs="Tahoma"/>
          <w:bCs/>
          <w:szCs w:val="20"/>
        </w:rPr>
        <w:t>Le</w:t>
      </w:r>
      <w:r w:rsidRPr="00A72127">
        <w:rPr>
          <w:rFonts w:cs="Tahoma"/>
          <w:bCs/>
          <w:i/>
          <w:szCs w:val="20"/>
        </w:rPr>
        <w:t xml:space="preserve"> </w:t>
      </w:r>
      <w:r w:rsidRPr="00A9551C">
        <w:rPr>
          <w:rFonts w:cs="Tahoma"/>
          <w:b/>
          <w:bCs/>
          <w:i/>
          <w:szCs w:val="20"/>
        </w:rPr>
        <w:t>Ministère de l’Enseignement Primaire, Secondaire et Technique</w:t>
      </w:r>
      <w:r w:rsidRPr="00A9551C">
        <w:rPr>
          <w:rFonts w:cs="Tahoma"/>
          <w:b/>
          <w:bCs/>
          <w:szCs w:val="20"/>
        </w:rPr>
        <w:t xml:space="preserve"> </w:t>
      </w:r>
      <w:r w:rsidR="003044B7">
        <w:rPr>
          <w:rFonts w:cs="Tahoma"/>
          <w:bCs/>
          <w:szCs w:val="20"/>
        </w:rPr>
        <w:t>exerce un rôle de</w:t>
      </w:r>
      <w:r w:rsidRPr="00A72127">
        <w:rPr>
          <w:rFonts w:cs="Tahoma"/>
          <w:bCs/>
          <w:szCs w:val="20"/>
        </w:rPr>
        <w:t xml:space="preserve"> coordina</w:t>
      </w:r>
      <w:r w:rsidR="000000F7">
        <w:rPr>
          <w:rFonts w:cs="Tahoma"/>
          <w:bCs/>
          <w:szCs w:val="20"/>
        </w:rPr>
        <w:t>tion du projet,</w:t>
      </w:r>
      <w:r w:rsidRPr="00A72127">
        <w:rPr>
          <w:rFonts w:cs="Tahoma"/>
          <w:bCs/>
          <w:szCs w:val="20"/>
        </w:rPr>
        <w:t xml:space="preserve"> s’occupe de la constitution des programmes à l’échelle nationale</w:t>
      </w:r>
      <w:r w:rsidR="0085796D">
        <w:rPr>
          <w:rFonts w:cs="Tahoma"/>
          <w:bCs/>
          <w:szCs w:val="20"/>
        </w:rPr>
        <w:t>, le</w:t>
      </w:r>
      <w:r w:rsidR="002D0796">
        <w:rPr>
          <w:rFonts w:cs="Tahoma"/>
          <w:bCs/>
          <w:szCs w:val="20"/>
        </w:rPr>
        <w:t xml:space="preserve"> monitoring</w:t>
      </w:r>
      <w:r w:rsidR="0085796D">
        <w:rPr>
          <w:rFonts w:cs="Tahoma"/>
          <w:bCs/>
          <w:szCs w:val="20"/>
        </w:rPr>
        <w:t xml:space="preserve"> ponctuel</w:t>
      </w:r>
      <w:r w:rsidR="002D0796">
        <w:rPr>
          <w:rFonts w:cs="Tahoma"/>
          <w:bCs/>
          <w:szCs w:val="20"/>
        </w:rPr>
        <w:t xml:space="preserve"> des activités et</w:t>
      </w:r>
      <w:r w:rsidR="000000F7">
        <w:rPr>
          <w:rFonts w:cs="Tahoma"/>
          <w:bCs/>
          <w:szCs w:val="20"/>
        </w:rPr>
        <w:t xml:space="preserve"> du financement partiel de l’ensemble du projet</w:t>
      </w:r>
      <w:r w:rsidRPr="00A72127">
        <w:rPr>
          <w:rFonts w:cs="Tahoma"/>
          <w:bCs/>
          <w:szCs w:val="20"/>
        </w:rPr>
        <w:t xml:space="preserve">. </w:t>
      </w:r>
    </w:p>
    <w:p w14:paraId="1BB6460C" w14:textId="7F25AF37" w:rsidR="00F36915" w:rsidRDefault="00557AD7" w:rsidP="00F36915">
      <w:pPr>
        <w:pStyle w:val="Paragrafoelenco"/>
        <w:numPr>
          <w:ilvl w:val="0"/>
          <w:numId w:val="1"/>
        </w:numPr>
        <w:jc w:val="both"/>
      </w:pPr>
      <w:r w:rsidRPr="000000F7">
        <w:rPr>
          <w:rFonts w:cs="Tahoma"/>
          <w:b/>
          <w:bCs/>
          <w:szCs w:val="20"/>
        </w:rPr>
        <w:t>Banana.ch SA</w:t>
      </w:r>
      <w:r w:rsidR="00F05E13">
        <w:rPr>
          <w:rStyle w:val="Rimandonotaapidipagina"/>
          <w:rFonts w:cs="Tahoma"/>
          <w:b/>
          <w:bCs/>
          <w:szCs w:val="20"/>
        </w:rPr>
        <w:footnoteReference w:id="5"/>
      </w:r>
      <w:r w:rsidRPr="000000F7">
        <w:rPr>
          <w:rFonts w:cs="Tahoma"/>
          <w:bCs/>
          <w:szCs w:val="20"/>
        </w:rPr>
        <w:t xml:space="preserve">, </w:t>
      </w:r>
      <w:r w:rsidR="00E97C4C">
        <w:rPr>
          <w:rFonts w:cs="Tahoma"/>
          <w:bCs/>
          <w:szCs w:val="20"/>
        </w:rPr>
        <w:t>partenai</w:t>
      </w:r>
      <w:r w:rsidRPr="000000F7">
        <w:rPr>
          <w:rFonts w:cs="Tahoma"/>
          <w:bCs/>
          <w:szCs w:val="20"/>
        </w:rPr>
        <w:t>r</w:t>
      </w:r>
      <w:r w:rsidR="00E97C4C">
        <w:rPr>
          <w:rFonts w:cs="Tahoma"/>
          <w:bCs/>
          <w:szCs w:val="20"/>
        </w:rPr>
        <w:t>e</w:t>
      </w:r>
      <w:r w:rsidRPr="000000F7">
        <w:rPr>
          <w:rFonts w:cs="Tahoma"/>
          <w:bCs/>
          <w:szCs w:val="20"/>
        </w:rPr>
        <w:t xml:space="preserve"> technologique</w:t>
      </w:r>
      <w:r>
        <w:rPr>
          <w:rFonts w:cs="Tahoma"/>
          <w:bCs/>
          <w:szCs w:val="20"/>
        </w:rPr>
        <w:t>,</w:t>
      </w:r>
      <w:r w:rsidRPr="000000F7">
        <w:rPr>
          <w:rFonts w:cs="Tahoma"/>
          <w:bCs/>
          <w:szCs w:val="20"/>
        </w:rPr>
        <w:t xml:space="preserve"> </w:t>
      </w:r>
      <w:r w:rsidR="002F2FBA">
        <w:t>l</w:t>
      </w:r>
      <w:r w:rsidR="00F36915" w:rsidRPr="00024A70">
        <w:t>’entreprise apporte sa contribution premièrement grâce à la mise à disposition gratuite de softwares adaptés aux technologies locales et deuxièmement à travers le travail minutieux d’homologation des logiciels aux contraintes imposées p</w:t>
      </w:r>
      <w:r w:rsidR="00F36915">
        <w:t xml:space="preserve">ar le système </w:t>
      </w:r>
      <w:r w:rsidR="00F36915" w:rsidRPr="00024A70">
        <w:t xml:space="preserve">OHADA. </w:t>
      </w:r>
      <w:r w:rsidR="002F2FBA">
        <w:t xml:space="preserve">Banana.ch SA exerce aussi un rôle de facilitateur dans la recherche de financements. </w:t>
      </w:r>
    </w:p>
    <w:p w14:paraId="439587CB" w14:textId="2D70441F" w:rsidR="00E049A5" w:rsidRPr="00A72127" w:rsidRDefault="00E049A5" w:rsidP="00E049A5">
      <w:pPr>
        <w:numPr>
          <w:ilvl w:val="0"/>
          <w:numId w:val="1"/>
        </w:numPr>
        <w:jc w:val="both"/>
        <w:rPr>
          <w:rFonts w:cs="Tahoma"/>
          <w:bCs/>
          <w:szCs w:val="20"/>
        </w:rPr>
      </w:pPr>
      <w:r w:rsidRPr="00A72127">
        <w:rPr>
          <w:rFonts w:cs="Tahoma"/>
          <w:bCs/>
          <w:szCs w:val="20"/>
        </w:rPr>
        <w:t xml:space="preserve">Les </w:t>
      </w:r>
      <w:r w:rsidR="00A72127" w:rsidRPr="00A9551C">
        <w:rPr>
          <w:rFonts w:cs="Tahoma"/>
          <w:b/>
          <w:bCs/>
          <w:i/>
          <w:szCs w:val="20"/>
        </w:rPr>
        <w:t>autorités des 26</w:t>
      </w:r>
      <w:r w:rsidRPr="00A9551C">
        <w:rPr>
          <w:rFonts w:cs="Tahoma"/>
          <w:b/>
          <w:bCs/>
          <w:i/>
          <w:szCs w:val="20"/>
        </w:rPr>
        <w:t xml:space="preserve"> Provinces</w:t>
      </w:r>
      <w:r w:rsidRPr="00A72127">
        <w:rPr>
          <w:rFonts w:cs="Tahoma"/>
          <w:bCs/>
          <w:szCs w:val="20"/>
        </w:rPr>
        <w:t xml:space="preserve"> en charge de l’organisation de l’enseignement s’occupent de la formation des formateurs et ensuite des enseignants de comptabilité et informatique. Ce qui demande aux institutions en charge des grandes disponibilités en financements.</w:t>
      </w:r>
    </w:p>
    <w:p w14:paraId="00625507" w14:textId="08F03216" w:rsidR="007D5921" w:rsidRDefault="00E049A5" w:rsidP="007D5921">
      <w:pPr>
        <w:numPr>
          <w:ilvl w:val="0"/>
          <w:numId w:val="1"/>
        </w:numPr>
        <w:jc w:val="both"/>
        <w:rPr>
          <w:rFonts w:cs="Tahoma"/>
          <w:bCs/>
          <w:szCs w:val="20"/>
        </w:rPr>
      </w:pPr>
      <w:r w:rsidRPr="00A72127">
        <w:rPr>
          <w:rFonts w:cs="Tahoma"/>
          <w:bCs/>
          <w:szCs w:val="20"/>
        </w:rPr>
        <w:t xml:space="preserve">Le </w:t>
      </w:r>
      <w:r w:rsidRPr="00A9551C">
        <w:rPr>
          <w:rFonts w:cs="Tahoma"/>
          <w:b/>
          <w:bCs/>
          <w:i/>
          <w:szCs w:val="20"/>
        </w:rPr>
        <w:t>Conseil Permanent de Comptabilité au Congo (CPCC)</w:t>
      </w:r>
      <w:r w:rsidRPr="00A72127">
        <w:rPr>
          <w:rFonts w:cs="Tahoma"/>
          <w:bCs/>
          <w:szCs w:val="20"/>
        </w:rPr>
        <w:t xml:space="preserve"> est l’organe de normalisation Comptable en République Démocrati</w:t>
      </w:r>
      <w:r w:rsidR="007A48BE">
        <w:rPr>
          <w:rFonts w:cs="Tahoma"/>
          <w:bCs/>
          <w:szCs w:val="20"/>
        </w:rPr>
        <w:t>que du Congo qui se charge de la</w:t>
      </w:r>
      <w:r w:rsidRPr="00A72127">
        <w:rPr>
          <w:rFonts w:cs="Tahoma"/>
          <w:bCs/>
          <w:szCs w:val="20"/>
        </w:rPr>
        <w:t xml:space="preserve"> mise </w:t>
      </w:r>
      <w:r w:rsidR="007A48BE" w:rsidRPr="00A72127">
        <w:rPr>
          <w:rFonts w:cs="Tahoma"/>
          <w:bCs/>
          <w:szCs w:val="20"/>
        </w:rPr>
        <w:t>à</w:t>
      </w:r>
      <w:r w:rsidRPr="00A72127">
        <w:rPr>
          <w:rFonts w:cs="Tahoma"/>
          <w:bCs/>
          <w:szCs w:val="20"/>
        </w:rPr>
        <w:t xml:space="preserve"> disposition d’expertise sur les aspects comptables et sur les thématiques OHADA.</w:t>
      </w:r>
      <w:r w:rsidR="00F36915">
        <w:rPr>
          <w:rFonts w:cs="Tahoma"/>
          <w:bCs/>
          <w:szCs w:val="20"/>
        </w:rPr>
        <w:t xml:space="preserve"> </w:t>
      </w:r>
    </w:p>
    <w:p w14:paraId="7073D070" w14:textId="77777777" w:rsidR="007D5921" w:rsidRDefault="007D5921" w:rsidP="007D5921">
      <w:pPr>
        <w:jc w:val="both"/>
        <w:rPr>
          <w:rFonts w:cs="Tahoma"/>
          <w:bCs/>
          <w:szCs w:val="20"/>
        </w:rPr>
      </w:pPr>
    </w:p>
    <w:p w14:paraId="4905282E" w14:textId="5764A703" w:rsidR="007D5921" w:rsidRPr="007A48BE" w:rsidRDefault="007D5921" w:rsidP="007D5921">
      <w:pPr>
        <w:jc w:val="both"/>
        <w:rPr>
          <w:rFonts w:cs="Tahoma"/>
          <w:b/>
          <w:bCs/>
          <w:szCs w:val="20"/>
        </w:rPr>
      </w:pPr>
      <w:r w:rsidRPr="007A48BE">
        <w:rPr>
          <w:b/>
          <w:i/>
          <w:szCs w:val="20"/>
        </w:rPr>
        <w:t xml:space="preserve">Partenariat public-privé </w:t>
      </w:r>
    </w:p>
    <w:p w14:paraId="6FA81FC6" w14:textId="7CCEA3C3" w:rsidR="00CE7870" w:rsidRDefault="007D5921" w:rsidP="001A24E1">
      <w:pPr>
        <w:jc w:val="both"/>
      </w:pPr>
      <w:r>
        <w:t>Cette forme de coordination est de plus en plus appliqué</w:t>
      </w:r>
      <w:r w:rsidR="001A24E1">
        <w:t>e</w:t>
      </w:r>
      <w:r>
        <w:t xml:space="preserve"> dans les projets et les programmes de coopération au développement. A titre d’exemple, elle se trouve au cœur de la stratégie de Renforcement des compétences numériques promue par la </w:t>
      </w:r>
      <w:r w:rsidRPr="00F85077">
        <w:rPr>
          <w:i/>
        </w:rPr>
        <w:t>Commission de la science et de la technique au service du développement</w:t>
      </w:r>
      <w:r>
        <w:rPr>
          <w:rStyle w:val="Rimandonotaapidipagina"/>
          <w:rFonts w:eastAsia="Times New Roman"/>
          <w:bCs/>
          <w:szCs w:val="22"/>
        </w:rPr>
        <w:footnoteReference w:id="6"/>
      </w:r>
      <w:r>
        <w:t xml:space="preserve"> des Nations Unies. Co</w:t>
      </w:r>
      <w:r w:rsidR="007A48BE">
        <w:t>mme explicité dans un rapport de 2018 pour cette institution</w:t>
      </w:r>
      <w:r>
        <w:t xml:space="preserve"> multilatérale</w:t>
      </w:r>
      <w:r w:rsidR="007A48BE">
        <w:t>,</w:t>
      </w:r>
      <w:r>
        <w:t xml:space="preserve"> il s’agit d’impliquer davantage les entrepreneurs technologiques dans la contribution au développement d’instrument de formation pour l’enseignement des compétences numériques diverses.</w:t>
      </w:r>
    </w:p>
    <w:p w14:paraId="4CF64002" w14:textId="77777777" w:rsidR="001A24E1" w:rsidRDefault="001A24E1" w:rsidP="001A24E1">
      <w:pPr>
        <w:jc w:val="both"/>
      </w:pPr>
    </w:p>
    <w:p w14:paraId="250EBBA7" w14:textId="10EB6C22" w:rsidR="008E7736" w:rsidRDefault="008E7736" w:rsidP="002959BA">
      <w:pPr>
        <w:rPr>
          <w:b/>
          <w:u w:val="single"/>
        </w:rPr>
      </w:pPr>
      <w:r w:rsidRPr="008E7736">
        <w:rPr>
          <w:b/>
          <w:u w:val="single"/>
        </w:rPr>
        <w:t>Objectifs généraux</w:t>
      </w:r>
    </w:p>
    <w:p w14:paraId="4EC36119" w14:textId="5EB40EE9" w:rsidR="00E97C4C" w:rsidRDefault="00E97C4C" w:rsidP="00E97C4C">
      <w:pPr>
        <w:jc w:val="both"/>
      </w:pPr>
      <w:r>
        <w:t>A travers le processus de renforcement digital de la comptabilité et</w:t>
      </w:r>
      <w:r w:rsidRPr="00671C6F">
        <w:t xml:space="preserve"> </w:t>
      </w:r>
      <w:r>
        <w:t xml:space="preserve">l’apprentissage dans la </w:t>
      </w:r>
      <w:r w:rsidRPr="00671C6F">
        <w:t>manipulation des outils informatiques</w:t>
      </w:r>
      <w:r>
        <w:t xml:space="preserve"> le projet contribue </w:t>
      </w:r>
      <w:r w:rsidRPr="00671C6F">
        <w:t>à l’amélioration d</w:t>
      </w:r>
      <w:r>
        <w:t xml:space="preserve">e la qualité des enseignements en comptabilité </w:t>
      </w:r>
      <w:r w:rsidRPr="00671C6F">
        <w:t>dans les écoles des filières techniques commerciales</w:t>
      </w:r>
      <w:r>
        <w:t>.</w:t>
      </w:r>
    </w:p>
    <w:p w14:paraId="4141B5E2" w14:textId="77777777" w:rsidR="008E7736" w:rsidRDefault="008E7736" w:rsidP="002959BA"/>
    <w:p w14:paraId="3CCA22FC" w14:textId="77777777" w:rsidR="00BE0CC8" w:rsidRDefault="00BE0CC8" w:rsidP="00BE0CC8">
      <w:pPr>
        <w:jc w:val="both"/>
      </w:pPr>
      <w:r>
        <w:t xml:space="preserve">Le projet vise également à : </w:t>
      </w:r>
    </w:p>
    <w:p w14:paraId="5183B3FC" w14:textId="31AD0446" w:rsidR="002959BA" w:rsidRDefault="002959BA" w:rsidP="00BE0CC8">
      <w:pPr>
        <w:pStyle w:val="Paragrafoelenco"/>
        <w:numPr>
          <w:ilvl w:val="0"/>
          <w:numId w:val="3"/>
        </w:numPr>
        <w:jc w:val="both"/>
      </w:pPr>
      <w:r>
        <w:t>former des techniciennes et techniciens comptables capable</w:t>
      </w:r>
      <w:r w:rsidR="00BE0CC8">
        <w:t xml:space="preserve">s de maîtriser </w:t>
      </w:r>
      <w:r>
        <w:t xml:space="preserve">les outils informatiques actuels indispensables à la </w:t>
      </w:r>
      <w:r w:rsidRPr="003B4DA5">
        <w:t xml:space="preserve">gestion </w:t>
      </w:r>
      <w:r>
        <w:t>de la comptabilité</w:t>
      </w:r>
      <w:r w:rsidRPr="003B4DA5">
        <w:t xml:space="preserve"> </w:t>
      </w:r>
      <w:r>
        <w:t xml:space="preserve">et </w:t>
      </w:r>
      <w:r w:rsidRPr="003B4DA5">
        <w:t>répondant</w:t>
      </w:r>
      <w:r>
        <w:t xml:space="preserve"> </w:t>
      </w:r>
      <w:r w:rsidRPr="003B4DA5">
        <w:t>aux exigences</w:t>
      </w:r>
      <w:r>
        <w:t xml:space="preserve"> du secteur public,</w:t>
      </w:r>
      <w:r w:rsidRPr="003B4DA5">
        <w:t xml:space="preserve"> des</w:t>
      </w:r>
      <w:r>
        <w:t xml:space="preserve"> grandes et petites entreprises ;</w:t>
      </w:r>
    </w:p>
    <w:p w14:paraId="449CB2C6" w14:textId="77777777" w:rsidR="002959BA" w:rsidRPr="005A5294" w:rsidRDefault="002959BA" w:rsidP="002959BA">
      <w:pPr>
        <w:pStyle w:val="Paragrafoelenco"/>
        <w:numPr>
          <w:ilvl w:val="0"/>
          <w:numId w:val="2"/>
        </w:numPr>
        <w:jc w:val="both"/>
      </w:pPr>
      <w:r>
        <w:lastRenderedPageBreak/>
        <w:t>faciliter l’adéquation à la normalisation imposée par le système</w:t>
      </w:r>
      <w:r w:rsidRPr="005A5294">
        <w:t xml:space="preserve"> OHADA</w:t>
      </w:r>
      <w:r>
        <w:t> ;</w:t>
      </w:r>
    </w:p>
    <w:p w14:paraId="4A8322CE" w14:textId="77777777" w:rsidR="002959BA" w:rsidRDefault="002959BA" w:rsidP="002959BA">
      <w:pPr>
        <w:pStyle w:val="Paragrafoelenco"/>
        <w:numPr>
          <w:ilvl w:val="0"/>
          <w:numId w:val="2"/>
        </w:numPr>
        <w:jc w:val="both"/>
      </w:pPr>
      <w:r>
        <w:t>favoriser l’accès aux informations grâce aux technologies numériques ;</w:t>
      </w:r>
    </w:p>
    <w:p w14:paraId="23DB209D" w14:textId="1DB7665A" w:rsidR="002959BA" w:rsidRDefault="002959BA" w:rsidP="002959BA">
      <w:pPr>
        <w:pStyle w:val="Paragrafoelenco"/>
        <w:numPr>
          <w:ilvl w:val="0"/>
          <w:numId w:val="2"/>
        </w:numPr>
        <w:jc w:val="both"/>
      </w:pPr>
      <w:r>
        <w:t xml:space="preserve">éviter d’accroître le </w:t>
      </w:r>
      <w:r w:rsidRPr="00DE2E73">
        <w:rPr>
          <w:i/>
        </w:rPr>
        <w:t xml:space="preserve">digital </w:t>
      </w:r>
      <w:proofErr w:type="spellStart"/>
      <w:r w:rsidRPr="00DE2E73">
        <w:rPr>
          <w:i/>
        </w:rPr>
        <w:t>divide</w:t>
      </w:r>
      <w:proofErr w:type="spellEnd"/>
      <w:r w:rsidRPr="00DE2E73">
        <w:rPr>
          <w:i/>
        </w:rPr>
        <w:t xml:space="preserve"> </w:t>
      </w:r>
      <w:r>
        <w:t>et les conséquentes difficultés des entreprises dans la quête de compétitivité à l’échelle i</w:t>
      </w:r>
      <w:r w:rsidR="00BE0CC8">
        <w:t xml:space="preserve">nternationale </w:t>
      </w:r>
      <w:r>
        <w:t xml:space="preserve">; </w:t>
      </w:r>
    </w:p>
    <w:p w14:paraId="287EF077" w14:textId="77777777" w:rsidR="002959BA" w:rsidRPr="00A14B33" w:rsidRDefault="002959BA" w:rsidP="002959BA">
      <w:pPr>
        <w:pStyle w:val="Paragrafoelenco"/>
        <w:numPr>
          <w:ilvl w:val="0"/>
          <w:numId w:val="2"/>
        </w:numPr>
        <w:jc w:val="both"/>
      </w:pPr>
      <w:r>
        <w:t>assurer que l’activité scolaire puisse poursuivre même en cas d’interruption de la présence physique suite à la diffusion d’épidémies (la fermeture forcée des écoles due au coronavirus a eu comme conséquence une suspension totale des parcours de formation) ;</w:t>
      </w:r>
    </w:p>
    <w:p w14:paraId="28DBDF5F" w14:textId="77777777" w:rsidR="002959BA" w:rsidRDefault="002959BA" w:rsidP="002959BA">
      <w:pPr>
        <w:pStyle w:val="Paragrafoelenco"/>
        <w:numPr>
          <w:ilvl w:val="0"/>
          <w:numId w:val="2"/>
        </w:numPr>
        <w:jc w:val="both"/>
      </w:pPr>
      <w:r>
        <w:t xml:space="preserve">favoriser l’émergence d’initiatives d’auto-entreprenariat et fournir des instruments utiles dans la gestion de startup et de petites entreprises orientées vers des demandes locales de services impliquant l’utilisation des TIC ; </w:t>
      </w:r>
    </w:p>
    <w:p w14:paraId="161506B2" w14:textId="77777777" w:rsidR="002959BA" w:rsidRPr="00F80FD9" w:rsidRDefault="002959BA" w:rsidP="002959BA">
      <w:pPr>
        <w:pStyle w:val="Paragrafoelenco"/>
        <w:numPr>
          <w:ilvl w:val="0"/>
          <w:numId w:val="2"/>
        </w:numPr>
        <w:rPr>
          <w:szCs w:val="22"/>
        </w:rPr>
      </w:pPr>
      <w:r w:rsidRPr="00B83929">
        <w:rPr>
          <w:szCs w:val="22"/>
        </w:rPr>
        <w:t>créer un environnement propic</w:t>
      </w:r>
      <w:r>
        <w:rPr>
          <w:szCs w:val="22"/>
        </w:rPr>
        <w:t xml:space="preserve">e à un enseignement de qualité, </w:t>
      </w:r>
      <w:r w:rsidRPr="00B83929">
        <w:rPr>
          <w:szCs w:val="22"/>
        </w:rPr>
        <w:t>mettre en adéquation les formations avec l</w:t>
      </w:r>
      <w:r>
        <w:rPr>
          <w:szCs w:val="22"/>
        </w:rPr>
        <w:t xml:space="preserve">es besoins du travail et s’ouvrir à l’international ; </w:t>
      </w:r>
    </w:p>
    <w:p w14:paraId="0CAFC42A" w14:textId="1AFBE173" w:rsidR="00F427CE" w:rsidRDefault="00BE0CC8" w:rsidP="00F427CE">
      <w:pPr>
        <w:pStyle w:val="Paragrafoelenco"/>
        <w:numPr>
          <w:ilvl w:val="0"/>
          <w:numId w:val="2"/>
        </w:numPr>
        <w:rPr>
          <w:szCs w:val="22"/>
        </w:rPr>
      </w:pPr>
      <w:r>
        <w:rPr>
          <w:szCs w:val="22"/>
        </w:rPr>
        <w:t>s</w:t>
      </w:r>
      <w:r w:rsidR="002959BA" w:rsidRPr="00BE0CC8">
        <w:rPr>
          <w:szCs w:val="22"/>
        </w:rPr>
        <w:t>e mettre à jour par rapport à la révolution informatique en cours</w:t>
      </w:r>
      <w:r w:rsidR="002959BA">
        <w:rPr>
          <w:rStyle w:val="Rimandonotaapidipagina"/>
          <w:szCs w:val="22"/>
        </w:rPr>
        <w:footnoteReference w:id="7"/>
      </w:r>
      <w:r w:rsidR="00F23B2E">
        <w:rPr>
          <w:szCs w:val="22"/>
        </w:rPr>
        <w:t>;</w:t>
      </w:r>
      <w:r w:rsidR="002959BA" w:rsidRPr="00BE0CC8">
        <w:rPr>
          <w:szCs w:val="22"/>
        </w:rPr>
        <w:t xml:space="preserve"> </w:t>
      </w:r>
    </w:p>
    <w:p w14:paraId="4C04BBD6" w14:textId="24D130AC" w:rsidR="00BE5A5B" w:rsidRPr="00573D62" w:rsidRDefault="00BE5A5B" w:rsidP="00F427CE">
      <w:pPr>
        <w:pStyle w:val="Paragrafoelenco"/>
        <w:numPr>
          <w:ilvl w:val="0"/>
          <w:numId w:val="2"/>
        </w:numPr>
        <w:rPr>
          <w:szCs w:val="22"/>
          <w:highlight w:val="yellow"/>
        </w:rPr>
      </w:pPr>
      <w:r w:rsidRPr="00573D62">
        <w:rPr>
          <w:szCs w:val="22"/>
          <w:highlight w:val="yellow"/>
        </w:rPr>
        <w:t xml:space="preserve">permettre aux PME congolaises d'accéder à des outils numériques </w:t>
      </w:r>
      <w:r w:rsidR="00DA2CA3" w:rsidRPr="00573D62">
        <w:rPr>
          <w:szCs w:val="22"/>
          <w:highlight w:val="yellow"/>
        </w:rPr>
        <w:t xml:space="preserve">à l’avant-garde </w:t>
      </w:r>
      <w:r w:rsidRPr="00573D62">
        <w:rPr>
          <w:szCs w:val="22"/>
          <w:highlight w:val="yellow"/>
        </w:rPr>
        <w:t>et abordables pour leur gestion comptable et pour faciliter la déclaration des impôts et de la TVA;</w:t>
      </w:r>
    </w:p>
    <w:p w14:paraId="0F5D801A" w14:textId="07564941" w:rsidR="00F23B2E" w:rsidRPr="00573D62" w:rsidRDefault="00F23B2E" w:rsidP="00F427CE">
      <w:pPr>
        <w:pStyle w:val="Paragrafoelenco"/>
        <w:numPr>
          <w:ilvl w:val="0"/>
          <w:numId w:val="2"/>
        </w:numPr>
        <w:rPr>
          <w:szCs w:val="22"/>
          <w:highlight w:val="yellow"/>
        </w:rPr>
      </w:pPr>
      <w:r w:rsidRPr="00573D62">
        <w:rPr>
          <w:szCs w:val="22"/>
          <w:highlight w:val="yellow"/>
        </w:rPr>
        <w:t>améliorer la gestion comptable, financière et administrative des écoles.</w:t>
      </w:r>
    </w:p>
    <w:p w14:paraId="57DE6EBD" w14:textId="77777777" w:rsidR="00F427CE" w:rsidRDefault="00F427CE" w:rsidP="00F427CE"/>
    <w:p w14:paraId="04445CBA" w14:textId="518C9F22" w:rsidR="00F427CE" w:rsidRPr="00C0737A" w:rsidRDefault="00F427CE" w:rsidP="00F427CE">
      <w:pPr>
        <w:rPr>
          <w:b/>
          <w:u w:val="single"/>
        </w:rPr>
      </w:pPr>
      <w:r w:rsidRPr="00F427CE">
        <w:rPr>
          <w:b/>
          <w:u w:val="single"/>
        </w:rPr>
        <w:t xml:space="preserve">Bénéficiaires directs et indirects </w:t>
      </w:r>
    </w:p>
    <w:p w14:paraId="2CD8E2DF" w14:textId="77777777" w:rsidR="00F427CE" w:rsidRPr="00BD0373" w:rsidRDefault="00F427CE" w:rsidP="00F427CE">
      <w:pPr>
        <w:pStyle w:val="Paragrafoelenco"/>
        <w:numPr>
          <w:ilvl w:val="0"/>
          <w:numId w:val="4"/>
        </w:numPr>
        <w:rPr>
          <w:szCs w:val="22"/>
        </w:rPr>
      </w:pPr>
      <w:r w:rsidRPr="00BD0373">
        <w:rPr>
          <w:szCs w:val="22"/>
        </w:rPr>
        <w:t xml:space="preserve">700.000 élèves congolais des écoles techniques commerciales ; </w:t>
      </w:r>
    </w:p>
    <w:p w14:paraId="17844621" w14:textId="0B4B2294" w:rsidR="00F427CE" w:rsidRPr="00BD0373" w:rsidRDefault="00F427CE" w:rsidP="00F427CE">
      <w:pPr>
        <w:pStyle w:val="Paragrafoelenco"/>
        <w:numPr>
          <w:ilvl w:val="0"/>
          <w:numId w:val="4"/>
        </w:numPr>
        <w:rPr>
          <w:rFonts w:cstheme="majorBidi"/>
          <w:szCs w:val="22"/>
        </w:rPr>
      </w:pPr>
      <w:r w:rsidRPr="00BD0373">
        <w:rPr>
          <w:szCs w:val="22"/>
        </w:rPr>
        <w:t>13.000 enseignants qui dispensent le cours de comptabilité, et de l’informatique ;</w:t>
      </w:r>
    </w:p>
    <w:p w14:paraId="48830D8B" w14:textId="1444ECBA" w:rsidR="00F427CE" w:rsidRPr="002B685C" w:rsidRDefault="00F427CE" w:rsidP="00F427CE">
      <w:pPr>
        <w:pStyle w:val="Paragrafoelenco"/>
        <w:numPr>
          <w:ilvl w:val="0"/>
          <w:numId w:val="4"/>
        </w:numPr>
        <w:rPr>
          <w:szCs w:val="22"/>
        </w:rPr>
      </w:pPr>
      <w:r w:rsidRPr="00BD0373">
        <w:rPr>
          <w:szCs w:val="22"/>
        </w:rPr>
        <w:t xml:space="preserve">100 experts et Inspecteurs de la filière technique commerciale formés en qualité des </w:t>
      </w:r>
      <w:r w:rsidRPr="002B685C">
        <w:rPr>
          <w:szCs w:val="22"/>
        </w:rPr>
        <w:t>Formateurs des Enseignants.</w:t>
      </w:r>
    </w:p>
    <w:p w14:paraId="333A5232" w14:textId="590E8AFC" w:rsidR="00F23B2E" w:rsidRPr="002B685C" w:rsidRDefault="002B685C" w:rsidP="00F427CE">
      <w:pPr>
        <w:pStyle w:val="Paragrafoelenco"/>
        <w:numPr>
          <w:ilvl w:val="0"/>
          <w:numId w:val="4"/>
        </w:numPr>
        <w:rPr>
          <w:szCs w:val="22"/>
        </w:rPr>
      </w:pPr>
      <w:r w:rsidRPr="002B685C">
        <w:rPr>
          <w:szCs w:val="22"/>
        </w:rPr>
        <w:t>Les écoles qui disposent du software de gestion comptable ;</w:t>
      </w:r>
      <w:r w:rsidR="00F23B2E" w:rsidRPr="002B685C">
        <w:rPr>
          <w:szCs w:val="22"/>
        </w:rPr>
        <w:t xml:space="preserve"> </w:t>
      </w:r>
    </w:p>
    <w:p w14:paraId="58118D43" w14:textId="2B7FAE11" w:rsidR="00F427CE" w:rsidRPr="00573D62" w:rsidRDefault="002B685C" w:rsidP="002B685C">
      <w:pPr>
        <w:pStyle w:val="Paragrafoelenco"/>
        <w:numPr>
          <w:ilvl w:val="0"/>
          <w:numId w:val="4"/>
        </w:numPr>
        <w:rPr>
          <w:szCs w:val="22"/>
          <w:highlight w:val="yellow"/>
        </w:rPr>
      </w:pPr>
      <w:r w:rsidRPr="00573D62">
        <w:rPr>
          <w:szCs w:val="22"/>
          <w:highlight w:val="yellow"/>
        </w:rPr>
        <w:t xml:space="preserve">Les petites et moyennes entreprises qui disposent d’un software adapté, à l’avant-garde et disponible à des coûts très accessibles. </w:t>
      </w:r>
    </w:p>
    <w:p w14:paraId="66AB781E" w14:textId="5C7A3A0B" w:rsidR="00F427CE" w:rsidRPr="00BD0373" w:rsidRDefault="00F427CE" w:rsidP="00F427CE">
      <w:pPr>
        <w:pStyle w:val="Paragrafoelenco"/>
        <w:numPr>
          <w:ilvl w:val="0"/>
          <w:numId w:val="4"/>
        </w:numPr>
        <w:rPr>
          <w:szCs w:val="22"/>
        </w:rPr>
      </w:pPr>
      <w:r w:rsidRPr="002B685C">
        <w:rPr>
          <w:szCs w:val="22"/>
        </w:rPr>
        <w:t>les entreprises, pour la qualité</w:t>
      </w:r>
      <w:r w:rsidRPr="00BD0373">
        <w:rPr>
          <w:szCs w:val="22"/>
        </w:rPr>
        <w:t xml:space="preserve"> des assistants comptables bien formés mis à leur disposition ;</w:t>
      </w:r>
    </w:p>
    <w:p w14:paraId="5B2C02F2" w14:textId="4DA5F9A7" w:rsidR="00F427CE" w:rsidRPr="003243FA" w:rsidRDefault="00F427CE" w:rsidP="00F427CE">
      <w:pPr>
        <w:pStyle w:val="Paragrafoelenco"/>
        <w:numPr>
          <w:ilvl w:val="0"/>
          <w:numId w:val="4"/>
        </w:numPr>
        <w:rPr>
          <w:szCs w:val="22"/>
        </w:rPr>
      </w:pPr>
      <w:r w:rsidRPr="00BD0373">
        <w:rPr>
          <w:szCs w:val="22"/>
        </w:rPr>
        <w:t>les parents</w:t>
      </w:r>
      <w:r>
        <w:rPr>
          <w:szCs w:val="22"/>
        </w:rPr>
        <w:t>,</w:t>
      </w:r>
      <w:r w:rsidRPr="00BD0373">
        <w:rPr>
          <w:szCs w:val="22"/>
        </w:rPr>
        <w:t xml:space="preserve"> pour la paix sociale et la sécurité économique que l’encadrement engendre dans la </w:t>
      </w:r>
      <w:r w:rsidRPr="003243FA">
        <w:rPr>
          <w:szCs w:val="22"/>
        </w:rPr>
        <w:t>famille et dans la société ;</w:t>
      </w:r>
    </w:p>
    <w:p w14:paraId="5913B7E8" w14:textId="77777777" w:rsidR="003627CF" w:rsidRDefault="00F427CE" w:rsidP="003627CF">
      <w:pPr>
        <w:pStyle w:val="Paragrafoelenco"/>
        <w:numPr>
          <w:ilvl w:val="0"/>
          <w:numId w:val="4"/>
        </w:numPr>
        <w:rPr>
          <w:szCs w:val="22"/>
        </w:rPr>
      </w:pPr>
      <w:r w:rsidRPr="003243FA">
        <w:rPr>
          <w:szCs w:val="22"/>
        </w:rPr>
        <w:t xml:space="preserve">le gouvernement qui, grâce à la numérisation des entreprises, pourra renforcer le système fiscal et </w:t>
      </w:r>
      <w:r w:rsidR="003627CF">
        <w:rPr>
          <w:szCs w:val="22"/>
        </w:rPr>
        <w:t>réduire les cas d’évasion.</w:t>
      </w:r>
    </w:p>
    <w:p w14:paraId="0D531E2A" w14:textId="77777777" w:rsidR="003627CF" w:rsidRDefault="003627CF" w:rsidP="003627CF"/>
    <w:p w14:paraId="34AA5D28" w14:textId="64833152" w:rsidR="003627CF" w:rsidRPr="003627CF" w:rsidRDefault="003627CF" w:rsidP="003627CF">
      <w:pPr>
        <w:rPr>
          <w:b/>
          <w:szCs w:val="22"/>
          <w:u w:val="single"/>
        </w:rPr>
      </w:pPr>
      <w:r w:rsidRPr="003627CF">
        <w:rPr>
          <w:b/>
          <w:u w:val="single"/>
        </w:rPr>
        <w:t xml:space="preserve">Gestion et phases du projet </w:t>
      </w:r>
    </w:p>
    <w:p w14:paraId="06C48666" w14:textId="77777777" w:rsidR="003627CF" w:rsidRPr="00644E87" w:rsidRDefault="003627CF" w:rsidP="00A70950">
      <w:pPr>
        <w:jc w:val="both"/>
      </w:pPr>
      <w:r w:rsidRPr="003243FA">
        <w:t>Ce projet très complexe implique</w:t>
      </w:r>
      <w:r>
        <w:t xml:space="preserve"> différents niveaux institutionnels et se développe sur plusieurs années. Par conséquent est nécessaire une approche dynamique et flexible (en modalité startup) qui permet de profiter dans l’intégralité des ressources existantes.</w:t>
      </w:r>
      <w:r w:rsidRPr="00644E87">
        <w:t xml:space="preserve"> </w:t>
      </w:r>
    </w:p>
    <w:p w14:paraId="3C64B9BE" w14:textId="72D7F011" w:rsidR="003627CF" w:rsidRPr="00644E87" w:rsidRDefault="003627CF" w:rsidP="00A70950">
      <w:pPr>
        <w:pStyle w:val="Paragrafoelenco"/>
        <w:numPr>
          <w:ilvl w:val="0"/>
          <w:numId w:val="5"/>
        </w:numPr>
        <w:jc w:val="both"/>
        <w:rPr>
          <w:szCs w:val="22"/>
        </w:rPr>
      </w:pPr>
      <w:r w:rsidRPr="00644E87">
        <w:rPr>
          <w:szCs w:val="22"/>
        </w:rPr>
        <w:t xml:space="preserve">2016-2017 </w:t>
      </w:r>
      <w:r>
        <w:rPr>
          <w:szCs w:val="22"/>
        </w:rPr>
        <w:t>– Montage du projet (phase réalisée).</w:t>
      </w:r>
    </w:p>
    <w:p w14:paraId="7F367AD2" w14:textId="6121A7C5" w:rsidR="003627CF" w:rsidRPr="00644E87" w:rsidRDefault="003627CF" w:rsidP="00A70950">
      <w:pPr>
        <w:pStyle w:val="Paragrafoelenco"/>
        <w:numPr>
          <w:ilvl w:val="0"/>
          <w:numId w:val="5"/>
        </w:numPr>
        <w:jc w:val="both"/>
        <w:rPr>
          <w:szCs w:val="22"/>
        </w:rPr>
      </w:pPr>
      <w:r w:rsidRPr="00644E87">
        <w:rPr>
          <w:szCs w:val="22"/>
        </w:rPr>
        <w:t>2017-2018</w:t>
      </w:r>
      <w:r>
        <w:rPr>
          <w:szCs w:val="22"/>
        </w:rPr>
        <w:t xml:space="preserve"> – Recherche et sélection du Partner technologique adapté (phase réalisée).</w:t>
      </w:r>
    </w:p>
    <w:p w14:paraId="6812D175" w14:textId="3582C67E" w:rsidR="003627CF" w:rsidRPr="00362520" w:rsidRDefault="003627CF" w:rsidP="00A70950">
      <w:pPr>
        <w:pStyle w:val="Paragrafoelenco"/>
        <w:numPr>
          <w:ilvl w:val="0"/>
          <w:numId w:val="5"/>
        </w:numPr>
        <w:jc w:val="both"/>
        <w:rPr>
          <w:szCs w:val="22"/>
        </w:rPr>
      </w:pPr>
      <w:r w:rsidRPr="00644E87">
        <w:rPr>
          <w:szCs w:val="22"/>
        </w:rPr>
        <w:t>2018-2019</w:t>
      </w:r>
      <w:r>
        <w:rPr>
          <w:szCs w:val="22"/>
        </w:rPr>
        <w:t xml:space="preserve"> – </w:t>
      </w:r>
      <w:r w:rsidRPr="005C7FFA">
        <w:rPr>
          <w:szCs w:val="22"/>
        </w:rPr>
        <w:t>Adaptatio</w:t>
      </w:r>
      <w:r>
        <w:rPr>
          <w:szCs w:val="22"/>
        </w:rPr>
        <w:t>n du logiciel de comptabilité, élaboration du module de formation, expérimentation et</w:t>
      </w:r>
      <w:r w:rsidRPr="005C7FFA">
        <w:rPr>
          <w:szCs w:val="22"/>
        </w:rPr>
        <w:t xml:space="preserve"> d'installation </w:t>
      </w:r>
      <w:r>
        <w:rPr>
          <w:szCs w:val="22"/>
        </w:rPr>
        <w:t>du logiciel dans les écoles, formation des formateurs et a</w:t>
      </w:r>
      <w:r w:rsidRPr="00362520">
        <w:rPr>
          <w:szCs w:val="22"/>
        </w:rPr>
        <w:t>daptation du programme d'études</w:t>
      </w:r>
      <w:r>
        <w:rPr>
          <w:szCs w:val="22"/>
        </w:rPr>
        <w:t xml:space="preserve"> (en cours).</w:t>
      </w:r>
    </w:p>
    <w:p w14:paraId="34FA696B" w14:textId="75059767" w:rsidR="003627CF" w:rsidRDefault="003627CF" w:rsidP="00A70950">
      <w:pPr>
        <w:pStyle w:val="Paragrafoelenco"/>
        <w:numPr>
          <w:ilvl w:val="0"/>
          <w:numId w:val="5"/>
        </w:numPr>
        <w:jc w:val="both"/>
        <w:rPr>
          <w:szCs w:val="22"/>
        </w:rPr>
      </w:pPr>
      <w:r w:rsidRPr="00644E87">
        <w:rPr>
          <w:szCs w:val="22"/>
        </w:rPr>
        <w:t xml:space="preserve"> 2019-2020 </w:t>
      </w:r>
      <w:r>
        <w:rPr>
          <w:szCs w:val="22"/>
        </w:rPr>
        <w:t>– Formation des formateurs dans les provinces</w:t>
      </w:r>
      <w:r w:rsidRPr="00644E87">
        <w:rPr>
          <w:szCs w:val="22"/>
        </w:rPr>
        <w:t>,</w:t>
      </w:r>
      <w:r>
        <w:rPr>
          <w:szCs w:val="22"/>
        </w:rPr>
        <w:t xml:space="preserve"> élaboration du matériel didactique, installation du software dans les salles informatiques, expérimentation avec les élèves du 3</w:t>
      </w:r>
      <w:r w:rsidRPr="00362520">
        <w:rPr>
          <w:szCs w:val="22"/>
          <w:vertAlign w:val="superscript"/>
        </w:rPr>
        <w:t>ème</w:t>
      </w:r>
      <w:r>
        <w:rPr>
          <w:szCs w:val="22"/>
        </w:rPr>
        <w:t xml:space="preserve"> et 4</w:t>
      </w:r>
      <w:r w:rsidRPr="00362520">
        <w:rPr>
          <w:szCs w:val="22"/>
          <w:vertAlign w:val="superscript"/>
        </w:rPr>
        <w:t>ème</w:t>
      </w:r>
      <w:r>
        <w:rPr>
          <w:szCs w:val="22"/>
        </w:rPr>
        <w:t xml:space="preserve"> année, amélioration du software, mise en œuvre de la solution TVA, indices budgétaires et des reports OHADA (en cours). </w:t>
      </w:r>
    </w:p>
    <w:p w14:paraId="05AB07A4" w14:textId="6304DB98" w:rsidR="003627CF" w:rsidRPr="00D23762" w:rsidRDefault="003627CF" w:rsidP="00A70950">
      <w:pPr>
        <w:pStyle w:val="Paragrafoelenco"/>
        <w:numPr>
          <w:ilvl w:val="0"/>
          <w:numId w:val="5"/>
        </w:numPr>
        <w:jc w:val="both"/>
        <w:rPr>
          <w:szCs w:val="22"/>
        </w:rPr>
      </w:pPr>
      <w:r w:rsidRPr="00D23762">
        <w:rPr>
          <w:szCs w:val="22"/>
        </w:rPr>
        <w:t xml:space="preserve">2020-2021 – Formation des formateurs dans l’ensemble des provinces, formation des enseignantes, installation du software dans toutes les écoles équipées de salles informatiques, amélioration de la version mobile, diffusion ultérieure dans les écoles, exercices et examens réalisé avec les ordinateurs, expérimentation dans les classes de l’utilisation du logiciel sur les Smartphones et </w:t>
      </w:r>
      <w:proofErr w:type="spellStart"/>
      <w:r w:rsidRPr="00D23762">
        <w:rPr>
          <w:szCs w:val="22"/>
        </w:rPr>
        <w:t>LapDoc</w:t>
      </w:r>
      <w:proofErr w:type="spellEnd"/>
      <w:r w:rsidRPr="00D23762">
        <w:rPr>
          <w:szCs w:val="22"/>
        </w:rPr>
        <w:t xml:space="preserve">, création de matériel didactique supplémentaire dont des vidéo pour les formations, emploi du software pour </w:t>
      </w:r>
      <w:r>
        <w:rPr>
          <w:szCs w:val="22"/>
        </w:rPr>
        <w:t>la gestion comptable des écoles.</w:t>
      </w:r>
    </w:p>
    <w:p w14:paraId="0D50C2EC" w14:textId="296063B7" w:rsidR="003627CF" w:rsidRPr="00D23762" w:rsidRDefault="003627CF" w:rsidP="00A70950">
      <w:pPr>
        <w:pStyle w:val="Paragrafoelenco"/>
        <w:numPr>
          <w:ilvl w:val="0"/>
          <w:numId w:val="5"/>
        </w:numPr>
        <w:jc w:val="both"/>
        <w:rPr>
          <w:szCs w:val="22"/>
        </w:rPr>
      </w:pPr>
      <w:r w:rsidRPr="00D23762">
        <w:rPr>
          <w:szCs w:val="22"/>
        </w:rPr>
        <w:t xml:space="preserve">2021 </w:t>
      </w:r>
      <w:r w:rsidR="00772611">
        <w:rPr>
          <w:szCs w:val="22"/>
        </w:rPr>
        <w:t xml:space="preserve">– </w:t>
      </w:r>
      <w:r w:rsidRPr="00D23762">
        <w:rPr>
          <w:szCs w:val="22"/>
        </w:rPr>
        <w:t>Initiation de collaborations internationales pour partager les expériences et les problèmes, notamment avec les autres pays de l'espace OHADA.</w:t>
      </w:r>
    </w:p>
    <w:p w14:paraId="6E528EE1" w14:textId="77777777" w:rsidR="003627CF" w:rsidRDefault="003627CF" w:rsidP="00A70950">
      <w:pPr>
        <w:pStyle w:val="Paragrafoelenco"/>
        <w:numPr>
          <w:ilvl w:val="0"/>
          <w:numId w:val="5"/>
        </w:numPr>
        <w:jc w:val="both"/>
      </w:pPr>
      <w:r w:rsidRPr="003E0CCD">
        <w:rPr>
          <w:szCs w:val="22"/>
        </w:rPr>
        <w:lastRenderedPageBreak/>
        <w:t>2022-2025 – Amélioration des infrastructures informatiques des écoles, introduction à l’utilisation réalisée systématiquement dans toutes les écoles</w:t>
      </w:r>
      <w:r>
        <w:rPr>
          <w:szCs w:val="22"/>
        </w:rPr>
        <w:t xml:space="preserve">. </w:t>
      </w:r>
    </w:p>
    <w:p w14:paraId="22490940" w14:textId="77777777" w:rsidR="00790ECD" w:rsidRDefault="00790ECD" w:rsidP="001F061D"/>
    <w:p w14:paraId="6BD5508C" w14:textId="77777777" w:rsidR="00A70950" w:rsidRDefault="001F061D" w:rsidP="00A70950">
      <w:r w:rsidRPr="00024A70">
        <w:t xml:space="preserve">Pour plus d’information sur l’évolution du projet: </w:t>
      </w:r>
      <w:hyperlink r:id="rId11" w:history="1">
        <w:r w:rsidRPr="00024A70">
          <w:rPr>
            <w:rStyle w:val="Collegamentoipertestuale"/>
          </w:rPr>
          <w:t>https://www.banana.ch/it/node/10788</w:t>
        </w:r>
      </w:hyperlink>
      <w:r w:rsidRPr="00024A70">
        <w:t xml:space="preserve"> </w:t>
      </w:r>
    </w:p>
    <w:p w14:paraId="78FB69D8" w14:textId="7180091C" w:rsidR="00A70950" w:rsidRPr="00A70950" w:rsidRDefault="00A70950" w:rsidP="00A70950">
      <w:pPr>
        <w:rPr>
          <w:b/>
          <w:u w:val="single"/>
        </w:rPr>
      </w:pPr>
      <w:r w:rsidRPr="00A70950">
        <w:rPr>
          <w:b/>
          <w:u w:val="single"/>
        </w:rPr>
        <w:t>Financement</w:t>
      </w:r>
    </w:p>
    <w:p w14:paraId="0FFC2174" w14:textId="77777777" w:rsidR="005962B6" w:rsidRDefault="00A70950" w:rsidP="005962B6">
      <w:pPr>
        <w:jc w:val="both"/>
        <w:rPr>
          <w:szCs w:val="22"/>
        </w:rPr>
      </w:pPr>
      <w:r>
        <w:t xml:space="preserve">Il s’agit d’un projet complexe, caractérisé par plusieurs phases, différents acteurs, exigences diverses et multiples ressources. Comme pour la concrétisation pratique du projet et la gestion en général </w:t>
      </w:r>
      <w:r>
        <w:rPr>
          <w:szCs w:val="22"/>
        </w:rPr>
        <w:t xml:space="preserve">il est </w:t>
      </w:r>
      <w:r w:rsidRPr="005757B8">
        <w:rPr>
          <w:szCs w:val="22"/>
        </w:rPr>
        <w:t xml:space="preserve">essentiel </w:t>
      </w:r>
      <w:r>
        <w:rPr>
          <w:b/>
          <w:szCs w:val="22"/>
        </w:rPr>
        <w:t>d’adopter une approche dynamique</w:t>
      </w:r>
      <w:r w:rsidRPr="005757B8">
        <w:rPr>
          <w:b/>
          <w:szCs w:val="22"/>
        </w:rPr>
        <w:t xml:space="preserve"> </w:t>
      </w:r>
      <w:r>
        <w:rPr>
          <w:b/>
          <w:szCs w:val="22"/>
        </w:rPr>
        <w:t xml:space="preserve">également dans </w:t>
      </w:r>
      <w:r w:rsidRPr="005757B8">
        <w:rPr>
          <w:b/>
          <w:szCs w:val="22"/>
        </w:rPr>
        <w:t>la recherche de fonds</w:t>
      </w:r>
      <w:r w:rsidRPr="005757B8">
        <w:rPr>
          <w:szCs w:val="22"/>
        </w:rPr>
        <w:t xml:space="preserve"> </w:t>
      </w:r>
      <w:r>
        <w:rPr>
          <w:szCs w:val="22"/>
        </w:rPr>
        <w:t xml:space="preserve">et dans la quête de collaborations. </w:t>
      </w:r>
      <w:r>
        <w:t xml:space="preserve">Dans ce sens, il s’agit de trouver des bailleurs/donateurs disposés aux financements d’une ou plusieurs activités du projet. Cette façon de procéder consent de </w:t>
      </w:r>
      <w:r>
        <w:rPr>
          <w:szCs w:val="22"/>
        </w:rPr>
        <w:t xml:space="preserve">réduire les risques grâce à l’incrémentation des possibilités de contrôle </w:t>
      </w:r>
      <w:r w:rsidRPr="005757B8">
        <w:rPr>
          <w:szCs w:val="22"/>
        </w:rPr>
        <w:t>et de rendre plus flexible l’octroi de financements comme leur interruption.</w:t>
      </w:r>
      <w:r>
        <w:t xml:space="preserve"> </w:t>
      </w:r>
      <w:r>
        <w:rPr>
          <w:b/>
        </w:rPr>
        <w:t>Le</w:t>
      </w:r>
      <w:r w:rsidRPr="005757B8">
        <w:rPr>
          <w:b/>
        </w:rPr>
        <w:t xml:space="preserve"> </w:t>
      </w:r>
      <w:proofErr w:type="spellStart"/>
      <w:r w:rsidRPr="005757B8">
        <w:rPr>
          <w:b/>
          <w:i/>
        </w:rPr>
        <w:t>reporting</w:t>
      </w:r>
      <w:proofErr w:type="spellEnd"/>
      <w:r w:rsidRPr="005757B8">
        <w:rPr>
          <w:b/>
        </w:rPr>
        <w:t xml:space="preserve"> </w:t>
      </w:r>
      <w:r w:rsidR="009A577E">
        <w:rPr>
          <w:b/>
        </w:rPr>
        <w:t xml:space="preserve">et le monitoring </w:t>
      </w:r>
      <w:r>
        <w:t>ponctuel résumant les détails de l’affiliation de l’argent et de la réalisation effective des activités fait partie de cette dynamique d’implémentation du projet. Cela permet d’ajuster le projet en cours de route et de garantir la transparence totale et des relations de confiance entre tous les acteurs impliqués. Finalement, l</w:t>
      </w:r>
      <w:r w:rsidRPr="005757B8">
        <w:rPr>
          <w:szCs w:val="22"/>
        </w:rPr>
        <w:t>’idée à</w:t>
      </w:r>
      <w:r>
        <w:rPr>
          <w:szCs w:val="22"/>
        </w:rPr>
        <w:t xml:space="preserve"> la base de cette conception de</w:t>
      </w:r>
      <w:r w:rsidRPr="005757B8">
        <w:rPr>
          <w:szCs w:val="22"/>
        </w:rPr>
        <w:t xml:space="preserve"> </w:t>
      </w:r>
      <w:r>
        <w:rPr>
          <w:szCs w:val="22"/>
        </w:rPr>
        <w:t xml:space="preserve">l’intervention </w:t>
      </w:r>
      <w:r w:rsidRPr="005757B8">
        <w:rPr>
          <w:szCs w:val="22"/>
        </w:rPr>
        <w:t>est de créer un cadre projet permettant de financer des activités spécifiques par typologie et par zone géographique, même dans le cas de</w:t>
      </w:r>
      <w:r>
        <w:rPr>
          <w:szCs w:val="22"/>
        </w:rPr>
        <w:t xml:space="preserve"> disponibilité de petits</w:t>
      </w:r>
      <w:r w:rsidRPr="005757B8">
        <w:rPr>
          <w:szCs w:val="22"/>
        </w:rPr>
        <w:t xml:space="preserve"> m</w:t>
      </w:r>
      <w:r>
        <w:rPr>
          <w:szCs w:val="22"/>
        </w:rPr>
        <w:t xml:space="preserve">ontants. </w:t>
      </w:r>
    </w:p>
    <w:p w14:paraId="42C1ADFB" w14:textId="138F87AA" w:rsidR="00C34AB8" w:rsidRDefault="00A70950" w:rsidP="005962B6">
      <w:pPr>
        <w:jc w:val="both"/>
        <w:rPr>
          <w:szCs w:val="22"/>
        </w:rPr>
      </w:pPr>
      <w:r w:rsidRPr="00C62EE8">
        <w:rPr>
          <w:szCs w:val="22"/>
        </w:rPr>
        <w:t>Les différents sous-projets et leurs objectifs sont énumérés ci-dessous.</w:t>
      </w:r>
      <w:r w:rsidRPr="004B03DA">
        <w:t xml:space="preserve"> </w:t>
      </w:r>
      <w:r w:rsidRPr="004B03DA">
        <w:rPr>
          <w:szCs w:val="22"/>
        </w:rPr>
        <w:t>Chaque projet a sa propre fiche explicative, avec tous les détails.</w:t>
      </w:r>
      <w:r w:rsidRPr="00C62EE8">
        <w:rPr>
          <w:szCs w:val="22"/>
        </w:rPr>
        <w:t xml:space="preserve"> Chacun d'</w:t>
      </w:r>
      <w:r w:rsidR="005962B6">
        <w:rPr>
          <w:szCs w:val="22"/>
        </w:rPr>
        <w:t xml:space="preserve">entre </w:t>
      </w:r>
      <w:r w:rsidRPr="00C62EE8">
        <w:rPr>
          <w:szCs w:val="22"/>
        </w:rPr>
        <w:t xml:space="preserve">eux est conçu pour compléter l'ensemble, mais avec la possibilité d'être géré et financé de manière indépendante. </w:t>
      </w:r>
      <w:r w:rsidR="005962B6">
        <w:rPr>
          <w:szCs w:val="22"/>
        </w:rPr>
        <w:t>Selon la logique du partenariat, o</w:t>
      </w:r>
      <w:r w:rsidRPr="00C62EE8">
        <w:rPr>
          <w:szCs w:val="22"/>
        </w:rPr>
        <w:t>n estime que tout bailleur de fonds,</w:t>
      </w:r>
      <w:r w:rsidR="00C34AB8" w:rsidRPr="00C34AB8">
        <w:rPr>
          <w:szCs w:val="22"/>
        </w:rPr>
        <w:t xml:space="preserve"> </w:t>
      </w:r>
      <w:r w:rsidR="00C34AB8" w:rsidRPr="00C62EE8">
        <w:rPr>
          <w:szCs w:val="22"/>
        </w:rPr>
        <w:t>spécialisé dans un certain domaine, peut également apporter des connaissances spécifiques utiles pour atteindre les objectifs</w:t>
      </w:r>
      <w:r w:rsidR="005962B6">
        <w:rPr>
          <w:szCs w:val="22"/>
        </w:rPr>
        <w:t xml:space="preserve">. </w:t>
      </w:r>
    </w:p>
    <w:p w14:paraId="185F1AB0" w14:textId="77777777" w:rsidR="005962B6" w:rsidRDefault="005962B6" w:rsidP="005962B6">
      <w:pPr>
        <w:jc w:val="both"/>
        <w:rPr>
          <w:szCs w:val="22"/>
        </w:rPr>
      </w:pPr>
    </w:p>
    <w:p w14:paraId="0454414E" w14:textId="75A8B70D" w:rsidR="005962B6" w:rsidRPr="005962B6" w:rsidRDefault="005962B6" w:rsidP="005962B6">
      <w:pPr>
        <w:jc w:val="both"/>
        <w:rPr>
          <w:b/>
          <w:szCs w:val="22"/>
          <w:u w:val="single"/>
        </w:rPr>
      </w:pPr>
      <w:r w:rsidRPr="005962B6">
        <w:rPr>
          <w:b/>
          <w:szCs w:val="22"/>
          <w:u w:val="single"/>
        </w:rPr>
        <w:t>Sous-projets</w:t>
      </w:r>
    </w:p>
    <w:p w14:paraId="1B3C5725" w14:textId="1792B771" w:rsidR="00C34AB8" w:rsidRPr="005962B6" w:rsidRDefault="00C34AB8" w:rsidP="005962B6">
      <w:pPr>
        <w:pStyle w:val="Paragrafoelenco"/>
        <w:numPr>
          <w:ilvl w:val="0"/>
          <w:numId w:val="7"/>
        </w:numPr>
        <w:jc w:val="both"/>
        <w:rPr>
          <w:b/>
          <w:bCs/>
          <w:szCs w:val="22"/>
        </w:rPr>
      </w:pPr>
      <w:r w:rsidRPr="005962B6">
        <w:rPr>
          <w:b/>
          <w:bCs/>
          <w:szCs w:val="22"/>
        </w:rPr>
        <w:t>Achèvement Formation de formateur</w:t>
      </w:r>
      <w:r w:rsidR="005962B6">
        <w:rPr>
          <w:b/>
          <w:bCs/>
          <w:szCs w:val="22"/>
        </w:rPr>
        <w:t>s</w:t>
      </w:r>
      <w:r w:rsidRPr="005962B6">
        <w:rPr>
          <w:b/>
          <w:bCs/>
          <w:szCs w:val="22"/>
        </w:rPr>
        <w:t xml:space="preserve"> dans toutes les provinces.</w:t>
      </w:r>
    </w:p>
    <w:p w14:paraId="74E7DB90" w14:textId="381DCBA1" w:rsidR="00C34AB8" w:rsidRPr="00C62EE8" w:rsidRDefault="00C34AB8" w:rsidP="005962B6">
      <w:pPr>
        <w:pStyle w:val="Paragrafoelenco"/>
        <w:jc w:val="both"/>
        <w:rPr>
          <w:szCs w:val="22"/>
        </w:rPr>
      </w:pPr>
      <w:r w:rsidRPr="00C62EE8">
        <w:rPr>
          <w:szCs w:val="22"/>
        </w:rPr>
        <w:t>C'est l'activité la plus urgente. Toutes les provinces souhaitent s'a</w:t>
      </w:r>
      <w:r w:rsidR="005962B6">
        <w:rPr>
          <w:szCs w:val="22"/>
        </w:rPr>
        <w:t>ssurer que leurs formateurs soient</w:t>
      </w:r>
      <w:r w:rsidRPr="00C62EE8">
        <w:rPr>
          <w:szCs w:val="22"/>
        </w:rPr>
        <w:t xml:space="preserve"> formés à l'utilisation des logiciels de comptabilité, avec le séminaire de 10 jours qui a fait ses preuves. Cela permettra aux formateurs de former les enseignants et d'installer le logiciel dans les écoles équipées d'ordinateurs. L'objectif est de financer le voyage et le séjour du personnel du ministère dans les provinces, de rembourser les frais de voyage des participants et la nourriture. Les coûts sont supportés par les provinces, mais beaucoup d'entre elles ne disposent pas des fonds nécessaires. </w:t>
      </w:r>
      <w:r>
        <w:rPr>
          <w:szCs w:val="22"/>
        </w:rPr>
        <w:t xml:space="preserve">(Voir </w:t>
      </w:r>
      <w:r w:rsidRPr="00C62EE8">
        <w:rPr>
          <w:szCs w:val="22"/>
        </w:rPr>
        <w:t>référer au formulaire spécifique</w:t>
      </w:r>
      <w:r>
        <w:rPr>
          <w:szCs w:val="22"/>
        </w:rPr>
        <w:t>)</w:t>
      </w:r>
      <w:r w:rsidRPr="00C62EE8">
        <w:rPr>
          <w:szCs w:val="22"/>
        </w:rPr>
        <w:t>.</w:t>
      </w:r>
    </w:p>
    <w:p w14:paraId="7DDF1B32" w14:textId="77777777" w:rsidR="00C34AB8" w:rsidRPr="00C62EE8" w:rsidRDefault="00C34AB8" w:rsidP="005962B6">
      <w:pPr>
        <w:pStyle w:val="Paragrafoelenco"/>
        <w:numPr>
          <w:ilvl w:val="0"/>
          <w:numId w:val="7"/>
        </w:numPr>
        <w:jc w:val="both"/>
        <w:rPr>
          <w:b/>
          <w:bCs/>
          <w:szCs w:val="22"/>
        </w:rPr>
      </w:pPr>
      <w:r w:rsidRPr="00C62EE8">
        <w:rPr>
          <w:b/>
          <w:bCs/>
          <w:szCs w:val="22"/>
        </w:rPr>
        <w:t>Renforcement des infrastructures scolaires</w:t>
      </w:r>
    </w:p>
    <w:p w14:paraId="25CCF2F0" w14:textId="47B1CA2E" w:rsidR="00F23B2E" w:rsidRDefault="00C34AB8" w:rsidP="00F23B2E">
      <w:pPr>
        <w:pStyle w:val="Paragrafoelenco"/>
        <w:jc w:val="both"/>
        <w:rPr>
          <w:szCs w:val="22"/>
        </w:rPr>
      </w:pPr>
      <w:r w:rsidRPr="00C62EE8">
        <w:rPr>
          <w:szCs w:val="22"/>
        </w:rPr>
        <w:t>De nombreuses écoles ne disposent pas d'ordinateurs et de projecteurs, ni même d'une salle de classe équipée d'ordinateurs pour effectuer les exercices. Il s'agit d'acheter et d'installer des équipements modernes et aussi d'équiper les écoles de systèmes de production d'énergie solaire. De nombreuses installations doivent également être équipées d'Internet et du wifi.</w:t>
      </w:r>
    </w:p>
    <w:p w14:paraId="2A33F9BA" w14:textId="77777777" w:rsidR="00C34AB8" w:rsidRPr="00C62EE8" w:rsidRDefault="00C34AB8" w:rsidP="00BF24C0">
      <w:pPr>
        <w:pStyle w:val="Paragrafoelenco"/>
        <w:numPr>
          <w:ilvl w:val="0"/>
          <w:numId w:val="8"/>
        </w:numPr>
        <w:jc w:val="both"/>
        <w:rPr>
          <w:b/>
          <w:bCs/>
          <w:szCs w:val="22"/>
        </w:rPr>
      </w:pPr>
      <w:r w:rsidRPr="00C62EE8">
        <w:rPr>
          <w:b/>
          <w:bCs/>
          <w:szCs w:val="22"/>
        </w:rPr>
        <w:t>Création de matériel pédagogique numérique</w:t>
      </w:r>
    </w:p>
    <w:p w14:paraId="2700269E" w14:textId="77777777" w:rsidR="00C34AB8" w:rsidRPr="00C62EE8" w:rsidRDefault="00C34AB8" w:rsidP="005962B6">
      <w:pPr>
        <w:pStyle w:val="Paragrafoelenco"/>
        <w:jc w:val="both"/>
        <w:rPr>
          <w:szCs w:val="22"/>
        </w:rPr>
      </w:pPr>
      <w:r w:rsidRPr="00C62EE8">
        <w:rPr>
          <w:szCs w:val="22"/>
        </w:rPr>
        <w:t>Le matériel éducatif en format numérique peut être une grande opportunité car il pourrait être facilement mis à disposition gratuitement, dans toutes les régions du pays. Même les écoles éloignées et mal desservies pourraient ainsi disposer des informations les plus récentes, offrant ainsi la possibilité d'avoir un haut niveau de formation dans toutes les régions. Cependant, préparer du matériel pédagogique numérique, y compris des présentations vidéo, et le tenir à jour est très difficile. Les enseignants doivent être formés aux nouvelles technologies. Une infrastructure de gestion et de distribution de contenu est également nécessaire.</w:t>
      </w:r>
    </w:p>
    <w:p w14:paraId="5F867D67" w14:textId="77777777" w:rsidR="00B705B8" w:rsidRPr="00573D62" w:rsidRDefault="00AE2645" w:rsidP="00AE2645">
      <w:pPr>
        <w:pStyle w:val="Paragrafoelenco"/>
        <w:numPr>
          <w:ilvl w:val="0"/>
          <w:numId w:val="8"/>
        </w:numPr>
        <w:jc w:val="both"/>
        <w:rPr>
          <w:szCs w:val="22"/>
          <w:highlight w:val="yellow"/>
        </w:rPr>
      </w:pPr>
      <w:r w:rsidRPr="00573D62">
        <w:rPr>
          <w:b/>
          <w:bCs/>
          <w:szCs w:val="22"/>
          <w:highlight w:val="yellow"/>
        </w:rPr>
        <w:t xml:space="preserve">Permettre aux PME du Congo de se doter d'outils de gestion </w:t>
      </w:r>
      <w:r w:rsidR="00B705B8" w:rsidRPr="00573D62">
        <w:rPr>
          <w:b/>
          <w:bCs/>
          <w:szCs w:val="22"/>
          <w:highlight w:val="yellow"/>
        </w:rPr>
        <w:t xml:space="preserve">à l’avant-garde </w:t>
      </w:r>
    </w:p>
    <w:p w14:paraId="5EBF0441" w14:textId="77777777" w:rsidR="00B705B8" w:rsidRPr="00573D62" w:rsidRDefault="00AE2645" w:rsidP="00B705B8">
      <w:pPr>
        <w:pStyle w:val="Paragrafoelenco"/>
        <w:jc w:val="both"/>
        <w:rPr>
          <w:szCs w:val="22"/>
          <w:highlight w:val="yellow"/>
        </w:rPr>
      </w:pPr>
      <w:r w:rsidRPr="00573D62">
        <w:rPr>
          <w:szCs w:val="22"/>
          <w:highlight w:val="yellow"/>
        </w:rPr>
        <w:t xml:space="preserve">Les PME pourront </w:t>
      </w:r>
      <w:r w:rsidR="00B705B8" w:rsidRPr="00573D62">
        <w:rPr>
          <w:szCs w:val="22"/>
          <w:highlight w:val="yellow"/>
        </w:rPr>
        <w:t>bénéficier d’</w:t>
      </w:r>
      <w:r w:rsidRPr="00573D62">
        <w:rPr>
          <w:szCs w:val="22"/>
          <w:highlight w:val="yellow"/>
        </w:rPr>
        <w:t xml:space="preserve">un logiciel simple et économique, conforme aux réglementations locales. Un plus grand nombre d'entreprises auront la possibilité d'améliorer leur gestion administrative et financière ainsi que leurs déclarations fiscales et de TVA. </w:t>
      </w:r>
    </w:p>
    <w:p w14:paraId="6777A749" w14:textId="4CD044E0" w:rsidR="00EA48B7" w:rsidRPr="00B705B8" w:rsidRDefault="00B705B8" w:rsidP="00B705B8">
      <w:pPr>
        <w:pStyle w:val="Paragrafoelenco"/>
        <w:jc w:val="both"/>
        <w:rPr>
          <w:szCs w:val="22"/>
        </w:rPr>
      </w:pPr>
      <w:r w:rsidRPr="00573D62">
        <w:rPr>
          <w:szCs w:val="22"/>
          <w:highlight w:val="yellow"/>
        </w:rPr>
        <w:t>Ce même processus permet de contribuer à l’</w:t>
      </w:r>
      <w:r w:rsidR="009D506C" w:rsidRPr="00573D62">
        <w:rPr>
          <w:szCs w:val="22"/>
          <w:highlight w:val="yellow"/>
        </w:rPr>
        <w:t>augmentation de l'offre de formation continue pour les entrepreneurs et le personnel administratif des entreprises.</w:t>
      </w:r>
    </w:p>
    <w:p w14:paraId="4BD65144" w14:textId="1D044375" w:rsidR="00C34AB8" w:rsidRPr="00C62EE8" w:rsidRDefault="00C34AB8" w:rsidP="00BF24C0">
      <w:pPr>
        <w:pStyle w:val="Paragrafoelenco"/>
        <w:numPr>
          <w:ilvl w:val="0"/>
          <w:numId w:val="8"/>
        </w:numPr>
        <w:jc w:val="both"/>
        <w:rPr>
          <w:b/>
          <w:bCs/>
          <w:szCs w:val="22"/>
        </w:rPr>
      </w:pPr>
      <w:r w:rsidRPr="00C62EE8">
        <w:rPr>
          <w:b/>
          <w:bCs/>
          <w:szCs w:val="22"/>
        </w:rPr>
        <w:t xml:space="preserve">Création de référence </w:t>
      </w:r>
      <w:r>
        <w:rPr>
          <w:b/>
          <w:bCs/>
          <w:szCs w:val="22"/>
        </w:rPr>
        <w:t xml:space="preserve">pour les </w:t>
      </w:r>
      <w:r w:rsidRPr="00C62EE8">
        <w:rPr>
          <w:b/>
          <w:bCs/>
          <w:szCs w:val="22"/>
        </w:rPr>
        <w:t>dispositifs</w:t>
      </w:r>
      <w:r>
        <w:rPr>
          <w:b/>
          <w:bCs/>
          <w:szCs w:val="22"/>
        </w:rPr>
        <w:t xml:space="preserve"> mobile</w:t>
      </w:r>
      <w:r w:rsidR="00BF24C0">
        <w:rPr>
          <w:b/>
          <w:bCs/>
          <w:szCs w:val="22"/>
        </w:rPr>
        <w:t>s</w:t>
      </w:r>
    </w:p>
    <w:p w14:paraId="77F87DAF" w14:textId="1C94B09A" w:rsidR="00C34AB8" w:rsidRPr="00C62EE8" w:rsidRDefault="00C34AB8" w:rsidP="005962B6">
      <w:pPr>
        <w:pStyle w:val="Paragrafoelenco"/>
        <w:jc w:val="both"/>
        <w:rPr>
          <w:szCs w:val="22"/>
        </w:rPr>
      </w:pPr>
      <w:r w:rsidRPr="00C62EE8">
        <w:rPr>
          <w:szCs w:val="22"/>
        </w:rPr>
        <w:t xml:space="preserve">L'objectif du projet est de s'assurer que les étudiants disposent de leur propre </w:t>
      </w:r>
      <w:r w:rsidR="00BF24C0">
        <w:rPr>
          <w:szCs w:val="22"/>
        </w:rPr>
        <w:t xml:space="preserve">ordinateur </w:t>
      </w:r>
      <w:r w:rsidRPr="00C62EE8">
        <w:rPr>
          <w:szCs w:val="22"/>
        </w:rPr>
        <w:t xml:space="preserve">avec lequel ils peuvent accéder au matériel didactique et </w:t>
      </w:r>
      <w:r w:rsidRPr="000246A8">
        <w:rPr>
          <w:szCs w:val="22"/>
        </w:rPr>
        <w:t xml:space="preserve">s'exercer </w:t>
      </w:r>
      <w:r>
        <w:rPr>
          <w:szCs w:val="22"/>
        </w:rPr>
        <w:t>avec d</w:t>
      </w:r>
      <w:r w:rsidRPr="00C62EE8">
        <w:rPr>
          <w:szCs w:val="22"/>
        </w:rPr>
        <w:t xml:space="preserve">es logiciels </w:t>
      </w:r>
      <w:r>
        <w:rPr>
          <w:szCs w:val="22"/>
        </w:rPr>
        <w:lastRenderedPageBreak/>
        <w:t>professionnels</w:t>
      </w:r>
      <w:r w:rsidR="00BF24C0">
        <w:rPr>
          <w:szCs w:val="22"/>
        </w:rPr>
        <w:t xml:space="preserve">. </w:t>
      </w:r>
      <w:r w:rsidRPr="00C62EE8">
        <w:rPr>
          <w:szCs w:val="22"/>
        </w:rPr>
        <w:t xml:space="preserve">L'idéal pour l'école est que les élèves disposent de smartphones qui, grâce aux </w:t>
      </w:r>
      <w:proofErr w:type="spellStart"/>
      <w:r w:rsidRPr="00C62EE8">
        <w:rPr>
          <w:szCs w:val="22"/>
        </w:rPr>
        <w:t>Lapdocks</w:t>
      </w:r>
      <w:proofErr w:type="spellEnd"/>
      <w:r w:rsidRPr="00C62EE8">
        <w:rPr>
          <w:szCs w:val="22"/>
        </w:rPr>
        <w:t>, peuvent se transformer en ordinateurs portables. Cependant, ces produits sont actuellement très chers. Nous pensons que la création de spécifications de référence pourrait permettre de créer un marché très important, à tel point que de nombreuses entreprises technologiques pourraient développer des modèles à des coûts très compétitifs. Il s'agit d'entamer une phase d'analyse et de test, afin de trouver le bon compromis entre fonctionnalité et coût.</w:t>
      </w:r>
    </w:p>
    <w:p w14:paraId="12FA9691" w14:textId="77777777" w:rsidR="00C34AB8" w:rsidRPr="00C62EE8" w:rsidRDefault="00C34AB8" w:rsidP="00BF24C0">
      <w:pPr>
        <w:pStyle w:val="Paragrafoelenco"/>
        <w:numPr>
          <w:ilvl w:val="0"/>
          <w:numId w:val="8"/>
        </w:numPr>
        <w:jc w:val="both"/>
        <w:rPr>
          <w:b/>
          <w:bCs/>
          <w:szCs w:val="22"/>
        </w:rPr>
      </w:pPr>
      <w:r w:rsidRPr="00C62EE8">
        <w:rPr>
          <w:b/>
          <w:bCs/>
          <w:szCs w:val="22"/>
        </w:rPr>
        <w:t>Plateforme d'échange et de stockage de données pour les enseignants et les étudiants</w:t>
      </w:r>
    </w:p>
    <w:p w14:paraId="326EF30C" w14:textId="77777777" w:rsidR="00C34AB8" w:rsidRPr="00C62EE8" w:rsidRDefault="00C34AB8" w:rsidP="005962B6">
      <w:pPr>
        <w:pStyle w:val="Paragrafoelenco"/>
        <w:jc w:val="both"/>
        <w:rPr>
          <w:szCs w:val="22"/>
        </w:rPr>
      </w:pPr>
      <w:r w:rsidRPr="00C62EE8">
        <w:rPr>
          <w:szCs w:val="22"/>
        </w:rPr>
        <w:t xml:space="preserve">L'utilisation efficace des moyens informatiques nécessite une plateforme d'accès, d'échange et de partage des données. Les infrastructures existantes sont très liées à l'approvisionnement des différents fabricants et reposent sur des infrastructures non locales. Il s'agit de développer un concept d'infrastructure de sauvetage et de partage des données adapté à l'environnement scolaire, qui peut être facilement mis en œuvre au niveau local. </w:t>
      </w:r>
    </w:p>
    <w:p w14:paraId="656ED9F1" w14:textId="77777777" w:rsidR="00C34AB8" w:rsidRPr="00C62EE8" w:rsidRDefault="00C34AB8" w:rsidP="00BF24C0">
      <w:pPr>
        <w:pStyle w:val="Paragrafoelenco"/>
        <w:numPr>
          <w:ilvl w:val="0"/>
          <w:numId w:val="8"/>
        </w:numPr>
        <w:jc w:val="both"/>
        <w:rPr>
          <w:b/>
          <w:bCs/>
          <w:szCs w:val="22"/>
        </w:rPr>
      </w:pPr>
      <w:r w:rsidRPr="00C62EE8">
        <w:rPr>
          <w:b/>
          <w:bCs/>
          <w:szCs w:val="22"/>
        </w:rPr>
        <w:t>Collaboration internationale</w:t>
      </w:r>
    </w:p>
    <w:p w14:paraId="68ABD06F" w14:textId="516EF7F2" w:rsidR="00C34AB8" w:rsidRPr="00C62EE8" w:rsidRDefault="00C34AB8" w:rsidP="005962B6">
      <w:pPr>
        <w:pStyle w:val="Paragrafoelenco"/>
        <w:jc w:val="both"/>
        <w:rPr>
          <w:szCs w:val="22"/>
        </w:rPr>
      </w:pPr>
      <w:r w:rsidRPr="00C62EE8">
        <w:rPr>
          <w:szCs w:val="22"/>
        </w:rPr>
        <w:t>Les défis et les problèmes auxquels la République du Congo est confrontée sont les mêmes que dans d'autres pays. La coopération internationale est donc un élément important pour accélérer le développement, réduire les coûts et améliorer l'efficacité. Cette collaboration est d'autant plus appropriée dans le domaine de la comptabilité que les règles sont les mêmes dans toute la zone OHADA, qui comprend 17 nations d'Afrique de l'Ouest. Le premier pas dans cette direction est d'organiser une plateforme de partage d'expé</w:t>
      </w:r>
      <w:r w:rsidR="00E625C1">
        <w:rPr>
          <w:szCs w:val="22"/>
        </w:rPr>
        <w:t>riences et d'organiser des séminaires</w:t>
      </w:r>
      <w:r w:rsidRPr="00C62EE8">
        <w:rPr>
          <w:szCs w:val="22"/>
        </w:rPr>
        <w:t xml:space="preserve"> et des congrès.</w:t>
      </w:r>
    </w:p>
    <w:p w14:paraId="22682305" w14:textId="77777777" w:rsidR="00C34AB8" w:rsidRPr="00FA1BC1" w:rsidRDefault="00C34AB8" w:rsidP="00BF24C0">
      <w:pPr>
        <w:pStyle w:val="Paragrafoelenco"/>
        <w:numPr>
          <w:ilvl w:val="0"/>
          <w:numId w:val="8"/>
        </w:numPr>
        <w:jc w:val="both"/>
        <w:rPr>
          <w:b/>
          <w:bCs/>
          <w:szCs w:val="22"/>
        </w:rPr>
      </w:pPr>
      <w:r w:rsidRPr="00FA1BC1">
        <w:rPr>
          <w:b/>
          <w:bCs/>
          <w:szCs w:val="22"/>
        </w:rPr>
        <w:t>Adaptation des programmes d'études</w:t>
      </w:r>
    </w:p>
    <w:p w14:paraId="1014317D" w14:textId="49A4D178" w:rsidR="00C34AB8" w:rsidRPr="00FA1BC1" w:rsidRDefault="00C34AB8" w:rsidP="005962B6">
      <w:pPr>
        <w:pStyle w:val="Paragrafoelenco"/>
        <w:jc w:val="both"/>
        <w:rPr>
          <w:szCs w:val="22"/>
        </w:rPr>
      </w:pPr>
      <w:r w:rsidRPr="00FA1BC1">
        <w:rPr>
          <w:szCs w:val="22"/>
        </w:rPr>
        <w:t>À l'avenir, on s'attend à ce que de nombreuses tâches dans le domaine de la comptabilité soient automatisées. La formation des comptables mettra de plus en plus l'accent sur l'utilisation des outils numériques, les prévisions financières et d'autres activités plus avancées. Les programmes de formation devront être adaptés et améliorés en permanence, des expériences devront être menées et de nouveaux matériels de formation devront être préparés.</w:t>
      </w:r>
      <w:r w:rsidR="00B87A48">
        <w:rPr>
          <w:szCs w:val="22"/>
        </w:rPr>
        <w:t xml:space="preserve"> Aussi sur la base </w:t>
      </w:r>
      <w:r w:rsidR="00E80B8F">
        <w:rPr>
          <w:szCs w:val="22"/>
        </w:rPr>
        <w:t>des monitorings</w:t>
      </w:r>
      <w:r w:rsidR="00B87A48">
        <w:rPr>
          <w:szCs w:val="22"/>
        </w:rPr>
        <w:t xml:space="preserve"> et des phases d’évaluation. </w:t>
      </w:r>
    </w:p>
    <w:p w14:paraId="71BB4480" w14:textId="77777777" w:rsidR="00C34AB8" w:rsidRPr="00C62EE8" w:rsidRDefault="00C34AB8" w:rsidP="00BF24C0">
      <w:pPr>
        <w:pStyle w:val="Paragrafoelenco"/>
        <w:numPr>
          <w:ilvl w:val="0"/>
          <w:numId w:val="8"/>
        </w:numPr>
        <w:jc w:val="both"/>
        <w:rPr>
          <w:b/>
          <w:bCs/>
          <w:szCs w:val="22"/>
        </w:rPr>
      </w:pPr>
      <w:r w:rsidRPr="00C62EE8">
        <w:rPr>
          <w:b/>
          <w:bCs/>
          <w:szCs w:val="22"/>
        </w:rPr>
        <w:t>Systèmes d'assurance qualité de l'enseignement</w:t>
      </w:r>
    </w:p>
    <w:p w14:paraId="383FD644" w14:textId="77777777" w:rsidR="00C34AB8" w:rsidRPr="009815E9" w:rsidRDefault="00C34AB8" w:rsidP="005962B6">
      <w:pPr>
        <w:pStyle w:val="Paragrafoelenco"/>
        <w:jc w:val="both"/>
        <w:rPr>
          <w:szCs w:val="22"/>
        </w:rPr>
      </w:pPr>
      <w:r w:rsidRPr="00C62EE8">
        <w:rPr>
          <w:szCs w:val="22"/>
        </w:rPr>
        <w:t>Pour améliorer l'enseignement, il suffit d'introduire des changements, mais l'efficacité de l'utilisation des nouvelles technologies doit être vérifiée. Le ministère et les provinces doivent être soutenus financièrement et techniquement pour développer ce domaine très important afin d'améliorer l'enseignement.</w:t>
      </w:r>
    </w:p>
    <w:p w14:paraId="23A880D6" w14:textId="7A132BB5" w:rsidR="00AE2645" w:rsidRPr="00573D62" w:rsidRDefault="00AE2645" w:rsidP="00AE2645">
      <w:pPr>
        <w:pStyle w:val="Paragrafoelenco"/>
        <w:numPr>
          <w:ilvl w:val="0"/>
          <w:numId w:val="8"/>
        </w:numPr>
        <w:rPr>
          <w:b/>
          <w:bCs/>
          <w:szCs w:val="22"/>
          <w:highlight w:val="yellow"/>
        </w:rPr>
      </w:pPr>
      <w:r w:rsidRPr="00573D62">
        <w:rPr>
          <w:b/>
          <w:bCs/>
          <w:szCs w:val="22"/>
          <w:highlight w:val="yellow"/>
        </w:rPr>
        <w:t xml:space="preserve">Amélioration du système de </w:t>
      </w:r>
      <w:r w:rsidR="004E5D61" w:rsidRPr="00573D62">
        <w:rPr>
          <w:b/>
          <w:bCs/>
          <w:szCs w:val="22"/>
          <w:highlight w:val="yellow"/>
        </w:rPr>
        <w:t>gestion d</w:t>
      </w:r>
      <w:r w:rsidRPr="00573D62">
        <w:rPr>
          <w:b/>
          <w:bCs/>
          <w:szCs w:val="22"/>
          <w:highlight w:val="yellow"/>
        </w:rPr>
        <w:t>es écoles</w:t>
      </w:r>
    </w:p>
    <w:p w14:paraId="5102A639" w14:textId="7AC7E950" w:rsidR="00C34AB8" w:rsidRDefault="00AE2645" w:rsidP="005962B6">
      <w:pPr>
        <w:pStyle w:val="Paragrafoelenco"/>
        <w:jc w:val="both"/>
        <w:rPr>
          <w:szCs w:val="22"/>
        </w:rPr>
      </w:pPr>
      <w:r w:rsidRPr="00573D62">
        <w:rPr>
          <w:szCs w:val="22"/>
          <w:highlight w:val="yellow"/>
        </w:rPr>
        <w:t xml:space="preserve">Dans de nombreuses écoles, la gestion comptable est encore effectuée </w:t>
      </w:r>
      <w:r w:rsidR="008816D3" w:rsidRPr="00573D62">
        <w:rPr>
          <w:szCs w:val="22"/>
          <w:highlight w:val="yellow"/>
        </w:rPr>
        <w:t>manuellement. En accord avec le M</w:t>
      </w:r>
      <w:r w:rsidRPr="00573D62">
        <w:rPr>
          <w:szCs w:val="22"/>
          <w:highlight w:val="yellow"/>
        </w:rPr>
        <w:t xml:space="preserve">inistère les écoles qui le souhaitent peuvent également utiliser gratuitement le logiciel à des fins administratives, afin d'améliorer la gestion comptable et financière des écoles elles-mêmes. </w:t>
      </w:r>
      <w:r w:rsidR="00C34AB8" w:rsidRPr="00573D62">
        <w:rPr>
          <w:szCs w:val="22"/>
          <w:highlight w:val="yellow"/>
        </w:rPr>
        <w:t>Les provinces et le ministère doivent être en mesure de contrôler que les ressources dont dispose l'école sont investies efficacement.</w:t>
      </w:r>
      <w:r w:rsidR="00C34AB8" w:rsidRPr="00C62EE8">
        <w:rPr>
          <w:szCs w:val="22"/>
        </w:rPr>
        <w:t xml:space="preserve"> </w:t>
      </w:r>
    </w:p>
    <w:p w14:paraId="6DAFB158" w14:textId="77777777" w:rsidR="00C34AB8" w:rsidRPr="00C62EE8" w:rsidRDefault="00C34AB8" w:rsidP="00BF24C0">
      <w:pPr>
        <w:pStyle w:val="Paragrafoelenco"/>
        <w:numPr>
          <w:ilvl w:val="0"/>
          <w:numId w:val="8"/>
        </w:numPr>
        <w:jc w:val="both"/>
        <w:rPr>
          <w:b/>
          <w:bCs/>
          <w:szCs w:val="22"/>
        </w:rPr>
      </w:pPr>
      <w:r w:rsidRPr="00C62EE8">
        <w:rPr>
          <w:b/>
          <w:bCs/>
          <w:szCs w:val="22"/>
        </w:rPr>
        <w:t>Gestion de projet</w:t>
      </w:r>
    </w:p>
    <w:p w14:paraId="6F76253F" w14:textId="621830AC" w:rsidR="00CE7870" w:rsidRPr="00217395" w:rsidRDefault="00C34AB8" w:rsidP="00217395">
      <w:pPr>
        <w:pStyle w:val="Paragrafoelenco"/>
        <w:jc w:val="both"/>
        <w:rPr>
          <w:szCs w:val="22"/>
        </w:rPr>
      </w:pPr>
      <w:r w:rsidRPr="00C62EE8">
        <w:rPr>
          <w:szCs w:val="22"/>
        </w:rPr>
        <w:t>Comme il s'agit d'un projet de réforme très complexe et très complet, il faut s'assurer que le ministère peut également disposer des ressources nécessaires pour gérer</w:t>
      </w:r>
      <w:r>
        <w:rPr>
          <w:szCs w:val="22"/>
        </w:rPr>
        <w:t xml:space="preserve">, </w:t>
      </w:r>
      <w:r w:rsidRPr="00C62EE8">
        <w:rPr>
          <w:szCs w:val="22"/>
        </w:rPr>
        <w:t>faire avancer le projet.</w:t>
      </w:r>
    </w:p>
    <w:sectPr w:rsidR="00CE7870" w:rsidRPr="00217395" w:rsidSect="008E578E">
      <w:headerReference w:type="even" r:id="rId12"/>
      <w:headerReference w:type="default" r:id="rId13"/>
      <w:footerReference w:type="even" r:id="rId14"/>
      <w:footerReference w:type="default" r:id="rId15"/>
      <w:headerReference w:type="first" r:id="rId16"/>
      <w:footerReference w:type="firs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370440" w14:textId="77777777" w:rsidR="00437F21" w:rsidRDefault="00437F21" w:rsidP="00BF3EB5">
      <w:r>
        <w:separator/>
      </w:r>
    </w:p>
  </w:endnote>
  <w:endnote w:type="continuationSeparator" w:id="0">
    <w:p w14:paraId="5DFAB44E" w14:textId="77777777" w:rsidR="00437F21" w:rsidRDefault="00437F21" w:rsidP="00BF3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454788" w14:textId="77777777" w:rsidR="001B414A" w:rsidRDefault="001B414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6A5A" w14:textId="77777777" w:rsidR="001B414A" w:rsidRDefault="001B414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D2D3F" w14:textId="77777777" w:rsidR="001B414A" w:rsidRDefault="001B41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14282" w14:textId="77777777" w:rsidR="00437F21" w:rsidRDefault="00437F21" w:rsidP="00BF3EB5">
      <w:r>
        <w:separator/>
      </w:r>
    </w:p>
  </w:footnote>
  <w:footnote w:type="continuationSeparator" w:id="0">
    <w:p w14:paraId="0C0060D1" w14:textId="77777777" w:rsidR="00437F21" w:rsidRDefault="00437F21" w:rsidP="00BF3EB5">
      <w:r>
        <w:continuationSeparator/>
      </w:r>
    </w:p>
  </w:footnote>
  <w:footnote w:id="1">
    <w:p w14:paraId="494DE026" w14:textId="77777777" w:rsidR="00BF24C0" w:rsidRPr="00C23FEF" w:rsidRDefault="00BF24C0" w:rsidP="008961B2">
      <w:pPr>
        <w:pStyle w:val="Testonotaapidipagina"/>
        <w:rPr>
          <w:rFonts w:ascii="Tahoma" w:hAnsi="Tahoma" w:cs="Tahoma"/>
          <w:sz w:val="18"/>
          <w:szCs w:val="18"/>
        </w:rPr>
      </w:pPr>
      <w:r w:rsidRPr="00C23FEF">
        <w:rPr>
          <w:rStyle w:val="Rimandonotaapidipagina"/>
          <w:rFonts w:ascii="Tahoma" w:hAnsi="Tahoma" w:cs="Tahoma"/>
          <w:sz w:val="18"/>
          <w:szCs w:val="18"/>
        </w:rPr>
        <w:footnoteRef/>
      </w:r>
      <w:r w:rsidRPr="00C23FEF">
        <w:rPr>
          <w:rFonts w:ascii="Tahoma" w:hAnsi="Tahoma" w:cs="Tahoma"/>
          <w:sz w:val="18"/>
          <w:szCs w:val="18"/>
        </w:rPr>
        <w:t xml:space="preserve"> En annexe (toute à la fin du document) quelques détails à propos de la logique du </w:t>
      </w:r>
      <w:r w:rsidRPr="00C23FEF">
        <w:rPr>
          <w:rFonts w:ascii="Tahoma" w:hAnsi="Tahoma" w:cs="Tahoma"/>
          <w:i/>
          <w:sz w:val="18"/>
          <w:szCs w:val="18"/>
        </w:rPr>
        <w:t>renforcement des capacités ou des compétences</w:t>
      </w:r>
      <w:r w:rsidRPr="00C23FEF">
        <w:rPr>
          <w:rFonts w:ascii="Tahoma" w:hAnsi="Tahoma" w:cs="Tahoma"/>
          <w:sz w:val="18"/>
          <w:szCs w:val="18"/>
        </w:rPr>
        <w:t xml:space="preserve">. </w:t>
      </w:r>
    </w:p>
  </w:footnote>
  <w:footnote w:id="2">
    <w:p w14:paraId="35A953C7"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b/>
          <w:bCs/>
          <w:sz w:val="18"/>
          <w:szCs w:val="18"/>
        </w:rPr>
        <w:t>« </w:t>
      </w:r>
      <w:r w:rsidRPr="00F14A44">
        <w:rPr>
          <w:rFonts w:ascii="Tahoma" w:hAnsi="Tahoma" w:cs="Tahoma"/>
          <w:bCs/>
          <w:i/>
          <w:sz w:val="18"/>
          <w:szCs w:val="18"/>
        </w:rPr>
        <w:t>Renforcement des compétences numériques en vue de tirer parti des technologies existantes et émergentes, en mettant l’accent sur le rôle des femmes et des jeunes </w:t>
      </w:r>
      <w:r w:rsidRPr="00F14A44">
        <w:rPr>
          <w:rFonts w:ascii="Tahoma" w:hAnsi="Tahoma" w:cs="Tahoma"/>
          <w:b/>
          <w:bCs/>
          <w:sz w:val="18"/>
          <w:szCs w:val="18"/>
        </w:rPr>
        <w:t>».</w:t>
      </w:r>
      <w:r w:rsidRPr="00F14A44">
        <w:rPr>
          <w:rFonts w:ascii="Tahoma" w:hAnsi="Tahoma" w:cs="Tahoma"/>
          <w:bCs/>
          <w:sz w:val="18"/>
          <w:szCs w:val="18"/>
        </w:rPr>
        <w:t xml:space="preserve"> Conseil Economique et Social des Nations Unies, 2018.</w:t>
      </w:r>
    </w:p>
    <w:p w14:paraId="3BFFBF5A" w14:textId="77777777" w:rsidR="00BF24C0" w:rsidRPr="00F14A44" w:rsidRDefault="00437F21" w:rsidP="005F6FCA">
      <w:pPr>
        <w:pStyle w:val="Testonotaapidipagina"/>
        <w:rPr>
          <w:rFonts w:ascii="Tahoma" w:hAnsi="Tahoma" w:cs="Tahoma"/>
          <w:sz w:val="18"/>
          <w:szCs w:val="18"/>
        </w:rPr>
      </w:pPr>
      <w:hyperlink r:id="rId1" w:history="1">
        <w:r w:rsidR="00BF24C0" w:rsidRPr="00F14A44">
          <w:rPr>
            <w:rStyle w:val="Collegamentoipertestuale"/>
            <w:rFonts w:ascii="Tahoma" w:hAnsi="Tahoma" w:cs="Tahoma"/>
            <w:sz w:val="18"/>
            <w:szCs w:val="18"/>
          </w:rPr>
          <w:t>https://unctad.org/meetings/fr/SessionalDocuments/ecn162018d3_fr.pdf</w:t>
        </w:r>
      </w:hyperlink>
      <w:r w:rsidR="00BF24C0" w:rsidRPr="00F14A44">
        <w:rPr>
          <w:rFonts w:ascii="Tahoma" w:hAnsi="Tahoma" w:cs="Tahoma"/>
          <w:sz w:val="18"/>
          <w:szCs w:val="18"/>
        </w:rPr>
        <w:t xml:space="preserve"> </w:t>
      </w:r>
    </w:p>
  </w:footnote>
  <w:footnote w:id="3">
    <w:p w14:paraId="5D5CB32A" w14:textId="77777777" w:rsidR="00BF24C0" w:rsidRPr="00F14A44" w:rsidRDefault="00BF24C0" w:rsidP="005F6FCA">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w:t>
      </w:r>
      <w:r w:rsidRPr="00F14A44">
        <w:rPr>
          <w:rFonts w:ascii="Tahoma" w:hAnsi="Tahoma" w:cs="Tahoma"/>
          <w:bCs/>
          <w:i/>
          <w:sz w:val="18"/>
          <w:szCs w:val="18"/>
        </w:rPr>
        <w:t>Organisation pour l'harmonisation en Afrique du droit des affaires.</w:t>
      </w:r>
    </w:p>
  </w:footnote>
  <w:footnote w:id="4">
    <w:p w14:paraId="3F1643B4" w14:textId="346E3D52" w:rsidR="00BF24C0" w:rsidRPr="00D21285" w:rsidRDefault="00BF24C0">
      <w:pPr>
        <w:pStyle w:val="Testonotaapidipagina"/>
        <w:rPr>
          <w:rFonts w:ascii="Tahoma" w:hAnsi="Tahoma" w:cs="Tahoma"/>
          <w:sz w:val="18"/>
          <w:szCs w:val="18"/>
        </w:rPr>
      </w:pPr>
      <w:r w:rsidRPr="00F14A44">
        <w:rPr>
          <w:rStyle w:val="Rimandonotaapidipagina"/>
          <w:rFonts w:ascii="Tahoma" w:hAnsi="Tahoma" w:cs="Tahoma"/>
          <w:sz w:val="18"/>
          <w:szCs w:val="18"/>
        </w:rPr>
        <w:footnoteRef/>
      </w:r>
      <w:r w:rsidRPr="00F14A44">
        <w:rPr>
          <w:rFonts w:ascii="Tahoma" w:hAnsi="Tahoma" w:cs="Tahoma"/>
          <w:sz w:val="18"/>
          <w:szCs w:val="18"/>
        </w:rPr>
        <w:t xml:space="preserve"> Objectif 17: Renforcer les moyens de mettre en œuvre le Partenariat mondial pour le développement durable et le revitaliser</w:t>
      </w:r>
    </w:p>
  </w:footnote>
  <w:footnote w:id="5">
    <w:p w14:paraId="48CFDA5C" w14:textId="54EBBBFF" w:rsidR="00BF24C0" w:rsidRPr="00F05E13" w:rsidRDefault="00BF24C0">
      <w:pPr>
        <w:pStyle w:val="Testonotaapidipagina"/>
        <w:rPr>
          <w:rFonts w:ascii="Tahoma" w:hAnsi="Tahoma" w:cs="Tahoma"/>
          <w:sz w:val="18"/>
          <w:szCs w:val="18"/>
        </w:rPr>
      </w:pPr>
      <w:r w:rsidRPr="00F05E13">
        <w:rPr>
          <w:rStyle w:val="Rimandonotaapidipagina"/>
          <w:rFonts w:ascii="Tahoma" w:hAnsi="Tahoma" w:cs="Tahoma"/>
          <w:sz w:val="18"/>
          <w:szCs w:val="18"/>
        </w:rPr>
        <w:footnoteRef/>
      </w:r>
      <w:r w:rsidRPr="00F05E13">
        <w:rPr>
          <w:rFonts w:ascii="Tahoma" w:hAnsi="Tahoma" w:cs="Tahoma"/>
          <w:sz w:val="18"/>
          <w:szCs w:val="18"/>
        </w:rPr>
        <w:t xml:space="preserve"> </w:t>
      </w:r>
      <w:r>
        <w:rPr>
          <w:rFonts w:ascii="Tahoma" w:hAnsi="Tahoma" w:cs="Tahoma"/>
          <w:sz w:val="18"/>
          <w:szCs w:val="18"/>
        </w:rPr>
        <w:t xml:space="preserve">Banana.ch SA est </w:t>
      </w:r>
      <w:r w:rsidRPr="00F05E13">
        <w:rPr>
          <w:rFonts w:ascii="Tahoma" w:hAnsi="Tahoma" w:cs="Tahoma"/>
          <w:bCs/>
          <w:sz w:val="18"/>
          <w:szCs w:val="18"/>
        </w:rPr>
        <w:t>leader dans l’offre de software de comptabilité professionnelle pour petites entreprises et pour l’enseignement. Elle fournit ses produits informatiques de plus haute qualité dans plus de 180 pays. En 2002, Banana.ch</w:t>
      </w:r>
      <w:r w:rsidRPr="00F05E13">
        <w:rPr>
          <w:rFonts w:ascii="Tahoma" w:hAnsi="Tahoma" w:cs="Tahoma"/>
          <w:sz w:val="18"/>
          <w:szCs w:val="18"/>
        </w:rPr>
        <w:t xml:space="preserve"> SA a été la première entreprise au monde à proposer un système de certification des données comptables utilisant des sceaux numériques pro</w:t>
      </w:r>
      <w:r>
        <w:rPr>
          <w:rFonts w:ascii="Tahoma" w:hAnsi="Tahoma" w:cs="Tahoma"/>
          <w:sz w:val="18"/>
          <w:szCs w:val="18"/>
        </w:rPr>
        <w:t>gressifs (</w:t>
      </w:r>
      <w:r w:rsidRPr="00F05E13">
        <w:rPr>
          <w:rFonts w:ascii="Tahoma" w:hAnsi="Tahoma" w:cs="Tahoma"/>
          <w:sz w:val="18"/>
          <w:szCs w:val="18"/>
        </w:rPr>
        <w:t>blockchain</w:t>
      </w:r>
      <w:r>
        <w:rPr>
          <w:rFonts w:ascii="Tahoma" w:hAnsi="Tahoma" w:cs="Tahoma"/>
          <w:sz w:val="18"/>
          <w:szCs w:val="18"/>
        </w:rPr>
        <w:t>)</w:t>
      </w:r>
      <w:r w:rsidRPr="00F05E13">
        <w:rPr>
          <w:rFonts w:ascii="Tahoma" w:hAnsi="Tahoma" w:cs="Tahoma"/>
          <w:sz w:val="18"/>
          <w:szCs w:val="18"/>
        </w:rPr>
        <w:t>. La capacité d’articuler et de faire évoluer ses services en relation aux exigences de l’enseignement en comptabilité a permis à l’entreprise de se positionner en tant que première référence au niveau des formations en Suisse.</w:t>
      </w:r>
    </w:p>
  </w:footnote>
  <w:footnote w:id="6">
    <w:p w14:paraId="5C3B93B4" w14:textId="792853D7" w:rsidR="00BF24C0" w:rsidRPr="006D1148" w:rsidRDefault="00BF24C0" w:rsidP="007D5921">
      <w:pPr>
        <w:pStyle w:val="Testonotaapidipagina"/>
        <w:rPr>
          <w:rFonts w:ascii="Tahoma" w:hAnsi="Tahoma" w:cs="Tahoma"/>
          <w:sz w:val="18"/>
          <w:szCs w:val="18"/>
        </w:rPr>
      </w:pPr>
      <w:r w:rsidRPr="006D1148">
        <w:rPr>
          <w:rStyle w:val="Rimandonotaapidipagina"/>
          <w:rFonts w:ascii="Tahoma" w:hAnsi="Tahoma" w:cs="Tahoma"/>
          <w:sz w:val="18"/>
          <w:szCs w:val="18"/>
        </w:rPr>
        <w:footnoteRef/>
      </w:r>
      <w:r w:rsidRPr="006D1148">
        <w:rPr>
          <w:rFonts w:ascii="Tahoma" w:hAnsi="Tahoma" w:cs="Tahoma"/>
          <w:b/>
          <w:bCs/>
          <w:sz w:val="18"/>
          <w:szCs w:val="18"/>
        </w:rPr>
        <w:t>« </w:t>
      </w:r>
      <w:r w:rsidRPr="006D1148">
        <w:rPr>
          <w:rFonts w:ascii="Tahoma" w:hAnsi="Tahoma" w:cs="Tahoma"/>
          <w:bCs/>
          <w:i/>
          <w:sz w:val="18"/>
          <w:szCs w:val="18"/>
        </w:rPr>
        <w:t xml:space="preserve">Renforcement des </w:t>
      </w:r>
      <w:r w:rsidR="0010184B" w:rsidRPr="006D1148">
        <w:rPr>
          <w:rFonts w:ascii="Tahoma" w:hAnsi="Tahoma" w:cs="Tahoma"/>
          <w:bCs/>
          <w:i/>
          <w:sz w:val="18"/>
          <w:szCs w:val="18"/>
        </w:rPr>
        <w:t>compétences</w:t>
      </w:r>
      <w:r w:rsidRPr="006D1148">
        <w:rPr>
          <w:rFonts w:ascii="Tahoma" w:hAnsi="Tahoma" w:cs="Tahoma"/>
          <w:bCs/>
          <w:i/>
          <w:sz w:val="18"/>
          <w:szCs w:val="18"/>
        </w:rPr>
        <w:t xml:space="preserve"> </w:t>
      </w:r>
      <w:r w:rsidR="0010184B" w:rsidRPr="006D1148">
        <w:rPr>
          <w:rFonts w:ascii="Tahoma" w:hAnsi="Tahoma" w:cs="Tahoma"/>
          <w:bCs/>
          <w:i/>
          <w:sz w:val="18"/>
          <w:szCs w:val="18"/>
        </w:rPr>
        <w:t>numériques</w:t>
      </w:r>
      <w:r w:rsidRPr="006D1148">
        <w:rPr>
          <w:rFonts w:ascii="Tahoma" w:hAnsi="Tahoma" w:cs="Tahoma"/>
          <w:bCs/>
          <w:i/>
          <w:sz w:val="18"/>
          <w:szCs w:val="18"/>
        </w:rPr>
        <w:t xml:space="preserve"> en vue de tirer parti des technologies existantes et </w:t>
      </w:r>
      <w:r w:rsidR="0010184B" w:rsidRPr="006D1148">
        <w:rPr>
          <w:rFonts w:ascii="Tahoma" w:hAnsi="Tahoma" w:cs="Tahoma"/>
          <w:bCs/>
          <w:i/>
          <w:sz w:val="18"/>
          <w:szCs w:val="18"/>
        </w:rPr>
        <w:t>émergentes</w:t>
      </w:r>
      <w:r w:rsidRPr="006D1148">
        <w:rPr>
          <w:rFonts w:ascii="Tahoma" w:hAnsi="Tahoma" w:cs="Tahoma"/>
          <w:bCs/>
          <w:i/>
          <w:sz w:val="18"/>
          <w:szCs w:val="18"/>
        </w:rPr>
        <w:t xml:space="preserve">, en mettant l’accent sur le </w:t>
      </w:r>
      <w:r w:rsidR="0010184B" w:rsidRPr="006D1148">
        <w:rPr>
          <w:rFonts w:ascii="Tahoma" w:hAnsi="Tahoma" w:cs="Tahoma"/>
          <w:bCs/>
          <w:i/>
          <w:sz w:val="18"/>
          <w:szCs w:val="18"/>
        </w:rPr>
        <w:t>rôle</w:t>
      </w:r>
      <w:r w:rsidRPr="006D1148">
        <w:rPr>
          <w:rFonts w:ascii="Tahoma" w:hAnsi="Tahoma" w:cs="Tahoma"/>
          <w:bCs/>
          <w:i/>
          <w:sz w:val="18"/>
          <w:szCs w:val="18"/>
        </w:rPr>
        <w:t xml:space="preserve"> des femmes et des jeunes </w:t>
      </w:r>
      <w:r w:rsidRPr="006D1148">
        <w:rPr>
          <w:rFonts w:ascii="Tahoma" w:hAnsi="Tahoma" w:cs="Tahoma"/>
          <w:b/>
          <w:bCs/>
          <w:sz w:val="18"/>
          <w:szCs w:val="18"/>
        </w:rPr>
        <w:t>».</w:t>
      </w:r>
      <w:r w:rsidRPr="006D1148">
        <w:rPr>
          <w:rFonts w:ascii="Tahoma" w:hAnsi="Tahoma" w:cs="Tahoma"/>
          <w:bCs/>
          <w:sz w:val="18"/>
          <w:szCs w:val="18"/>
        </w:rPr>
        <w:t xml:space="preserve"> Conseil Economique et Social des Nations Unies, 2018.</w:t>
      </w:r>
    </w:p>
    <w:p w14:paraId="749E3B6D" w14:textId="77777777" w:rsidR="00BF24C0" w:rsidRPr="006D1148" w:rsidRDefault="00437F21" w:rsidP="007D5921">
      <w:pPr>
        <w:pStyle w:val="Testonotaapidipagina"/>
        <w:rPr>
          <w:rFonts w:ascii="Tahoma" w:hAnsi="Tahoma" w:cs="Tahoma"/>
          <w:sz w:val="18"/>
          <w:szCs w:val="18"/>
        </w:rPr>
      </w:pPr>
      <w:hyperlink r:id="rId2" w:history="1">
        <w:r w:rsidR="00BF24C0" w:rsidRPr="006D1148">
          <w:rPr>
            <w:rStyle w:val="Collegamentoipertestuale"/>
            <w:rFonts w:ascii="Tahoma" w:hAnsi="Tahoma" w:cs="Tahoma"/>
            <w:sz w:val="18"/>
            <w:szCs w:val="18"/>
          </w:rPr>
          <w:t>https://unctad.org/meetings/fr/SessionalDocuments/ecn162018d3_fr.pdf</w:t>
        </w:r>
      </w:hyperlink>
      <w:r w:rsidR="00BF24C0" w:rsidRPr="006D1148">
        <w:rPr>
          <w:rFonts w:ascii="Tahoma" w:hAnsi="Tahoma" w:cs="Tahoma"/>
          <w:sz w:val="18"/>
          <w:szCs w:val="18"/>
        </w:rPr>
        <w:t xml:space="preserve"> </w:t>
      </w:r>
    </w:p>
  </w:footnote>
  <w:footnote w:id="7">
    <w:p w14:paraId="29C5E7C4" w14:textId="77777777" w:rsidR="00BF24C0" w:rsidRPr="00D04926" w:rsidRDefault="00BF24C0" w:rsidP="007D444B">
      <w:pPr>
        <w:pStyle w:val="Testonotaapidipagina"/>
        <w:rPr>
          <w:szCs w:val="20"/>
        </w:rPr>
      </w:pPr>
      <w:r w:rsidRPr="00D04926">
        <w:rPr>
          <w:rStyle w:val="Rimandonotaapidipagina"/>
          <w:szCs w:val="20"/>
        </w:rPr>
        <w:footnoteRef/>
      </w:r>
      <w:r w:rsidRPr="00D04926">
        <w:rPr>
          <w:szCs w:val="20"/>
        </w:rPr>
        <w:t xml:space="preserve"> </w:t>
      </w:r>
      <w:r w:rsidRPr="007D444B">
        <w:rPr>
          <w:rFonts w:ascii="Tahoma" w:hAnsi="Tahoma" w:cs="Tahoma"/>
          <w:sz w:val="18"/>
          <w:szCs w:val="18"/>
        </w:rPr>
        <w:t>Révolution informatique qui, dans quelques années, permettra aux étudiants de disposer de Smartphones puissants accessibles et en mesure de supporter des fonctionnalités similaires à celles des desktops computers actuels.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00837" w14:textId="36DE3A33" w:rsidR="001B414A" w:rsidRDefault="001B414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5183"/>
      <w:gridCol w:w="2998"/>
    </w:tblGrid>
    <w:tr w:rsidR="00603DC5" w14:paraId="42A717FB" w14:textId="77777777" w:rsidTr="000C77D2">
      <w:tc>
        <w:tcPr>
          <w:tcW w:w="1101" w:type="dxa"/>
        </w:tcPr>
        <w:p w14:paraId="75E8F8CF" w14:textId="77777777" w:rsidR="00603DC5" w:rsidRPr="000B52EC" w:rsidRDefault="00603DC5" w:rsidP="00603DC5">
          <w:pPr>
            <w:pStyle w:val="Intestazione"/>
            <w:rPr>
              <w:rFonts w:ascii="Times New Roman" w:hAnsi="Times New Roman" w:cs="Times New Roman"/>
              <w:b/>
              <w:bCs/>
              <w:noProof/>
              <w:szCs w:val="20"/>
            </w:rPr>
          </w:pPr>
          <w:r w:rsidRPr="000B52EC">
            <w:rPr>
              <w:rFonts w:ascii="Times New Roman" w:hAnsi="Times New Roman" w:cs="Times New Roman"/>
              <w:b/>
              <w:bCs/>
              <w:noProof/>
              <w:szCs w:val="20"/>
            </w:rPr>
            <w:drawing>
              <wp:inline distT="0" distB="0" distL="0" distR="0" wp14:anchorId="1F4FBEEB" wp14:editId="515C02D4">
                <wp:extent cx="501953" cy="435429"/>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027" cy="441565"/>
                        </a:xfrm>
                        <a:prstGeom prst="rect">
                          <a:avLst/>
                        </a:prstGeom>
                        <a:noFill/>
                        <a:ln>
                          <a:noFill/>
                        </a:ln>
                      </pic:spPr>
                    </pic:pic>
                  </a:graphicData>
                </a:graphic>
              </wp:inline>
            </w:drawing>
          </w:r>
        </w:p>
      </w:tc>
      <w:tc>
        <w:tcPr>
          <w:tcW w:w="5183" w:type="dxa"/>
        </w:tcPr>
        <w:p w14:paraId="059E226D" w14:textId="77777777" w:rsidR="00603DC5" w:rsidRDefault="00603DC5" w:rsidP="00603DC5">
          <w:pPr>
            <w:pStyle w:val="Intestazione"/>
          </w:pPr>
          <w:r>
            <w:t>INSPECTION GENERALE</w:t>
          </w:r>
          <w:r>
            <w:br/>
            <w:t>MINISTERE DE L’ENSEIGNEMENT PRIMAIRE,</w:t>
          </w:r>
        </w:p>
        <w:p w14:paraId="1E9B6194" w14:textId="77777777" w:rsidR="00603DC5" w:rsidRDefault="00603DC5" w:rsidP="00603DC5">
          <w:pPr>
            <w:pStyle w:val="Intestazione"/>
          </w:pPr>
          <w:r>
            <w:t>SECONDAIRE ET TECHNIQUE</w:t>
          </w:r>
        </w:p>
      </w:tc>
      <w:tc>
        <w:tcPr>
          <w:tcW w:w="2998" w:type="dxa"/>
        </w:tcPr>
        <w:p w14:paraId="49FB2429" w14:textId="77777777" w:rsidR="00603DC5" w:rsidRDefault="00603DC5" w:rsidP="00603DC5">
          <w:pPr>
            <w:pStyle w:val="Intestazione"/>
            <w:jc w:val="right"/>
          </w:pPr>
          <w:r>
            <w:rPr>
              <w:noProof/>
            </w:rPr>
            <w:drawing>
              <wp:inline distT="0" distB="0" distL="0" distR="0" wp14:anchorId="51E56777" wp14:editId="68BF2202">
                <wp:extent cx="1416661" cy="324644"/>
                <wp:effectExtent l="0" t="0" r="0" b="0"/>
                <wp:docPr id="5"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ana-logo.png"/>
                        <pic:cNvPicPr/>
                      </pic:nvPicPr>
                      <pic:blipFill>
                        <a:blip r:embed="rId2">
                          <a:extLst>
                            <a:ext uri="{28A0092B-C50C-407E-A947-70E740481C1C}">
                              <a14:useLocalDpi xmlns:a14="http://schemas.microsoft.com/office/drawing/2010/main" val="0"/>
                            </a:ext>
                          </a:extLst>
                        </a:blip>
                        <a:stretch>
                          <a:fillRect/>
                        </a:stretch>
                      </pic:blipFill>
                      <pic:spPr>
                        <a:xfrm>
                          <a:off x="0" y="0"/>
                          <a:ext cx="1529689" cy="350546"/>
                        </a:xfrm>
                        <a:prstGeom prst="rect">
                          <a:avLst/>
                        </a:prstGeom>
                      </pic:spPr>
                    </pic:pic>
                  </a:graphicData>
                </a:graphic>
              </wp:inline>
            </w:drawing>
          </w:r>
        </w:p>
      </w:tc>
    </w:tr>
  </w:tbl>
  <w:p w14:paraId="465C462A" w14:textId="066B8A4D" w:rsidR="001B414A" w:rsidRDefault="001B414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E5C4E" w14:textId="3D02FE30" w:rsidR="001B414A" w:rsidRDefault="001B414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7300BA4"/>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7B14D4A"/>
    <w:multiLevelType w:val="hybridMultilevel"/>
    <w:tmpl w:val="3698A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B42F42"/>
    <w:multiLevelType w:val="hybridMultilevel"/>
    <w:tmpl w:val="8A2C4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B7669E"/>
    <w:multiLevelType w:val="hybridMultilevel"/>
    <w:tmpl w:val="AEB295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892272"/>
    <w:multiLevelType w:val="hybridMultilevel"/>
    <w:tmpl w:val="636240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905D0C"/>
    <w:multiLevelType w:val="hybridMultilevel"/>
    <w:tmpl w:val="F8764D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D4D782B"/>
    <w:multiLevelType w:val="hybridMultilevel"/>
    <w:tmpl w:val="A5C2B7D6"/>
    <w:lvl w:ilvl="0" w:tplc="B41AD236">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7200B0"/>
    <w:multiLevelType w:val="hybridMultilevel"/>
    <w:tmpl w:val="0CD21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5523F6"/>
    <w:multiLevelType w:val="hybridMultilevel"/>
    <w:tmpl w:val="AD4E1E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8"/>
  </w:num>
  <w:num w:numId="5">
    <w:abstractNumId w:val="5"/>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3373"/>
    <w:rsid w:val="000000F7"/>
    <w:rsid w:val="00047B94"/>
    <w:rsid w:val="00066582"/>
    <w:rsid w:val="000B68BD"/>
    <w:rsid w:val="000F1687"/>
    <w:rsid w:val="0010184B"/>
    <w:rsid w:val="001622DA"/>
    <w:rsid w:val="00193373"/>
    <w:rsid w:val="001A24E1"/>
    <w:rsid w:val="001B414A"/>
    <w:rsid w:val="001C2F5B"/>
    <w:rsid w:val="001F061D"/>
    <w:rsid w:val="00206A10"/>
    <w:rsid w:val="002140B7"/>
    <w:rsid w:val="00217395"/>
    <w:rsid w:val="00253DD9"/>
    <w:rsid w:val="002560F4"/>
    <w:rsid w:val="0028495E"/>
    <w:rsid w:val="002959BA"/>
    <w:rsid w:val="002B685C"/>
    <w:rsid w:val="002D0796"/>
    <w:rsid w:val="002E784F"/>
    <w:rsid w:val="002F2FBA"/>
    <w:rsid w:val="003044B7"/>
    <w:rsid w:val="00344D24"/>
    <w:rsid w:val="003627CF"/>
    <w:rsid w:val="00386D17"/>
    <w:rsid w:val="00437F21"/>
    <w:rsid w:val="004614A3"/>
    <w:rsid w:val="00482215"/>
    <w:rsid w:val="004D5F34"/>
    <w:rsid w:val="004E2FE0"/>
    <w:rsid w:val="004E5D61"/>
    <w:rsid w:val="004F4241"/>
    <w:rsid w:val="005458AA"/>
    <w:rsid w:val="00550869"/>
    <w:rsid w:val="00557AD7"/>
    <w:rsid w:val="00573D62"/>
    <w:rsid w:val="00581629"/>
    <w:rsid w:val="005962B6"/>
    <w:rsid w:val="005A0A31"/>
    <w:rsid w:val="005F6FCA"/>
    <w:rsid w:val="00603DC5"/>
    <w:rsid w:val="006575F6"/>
    <w:rsid w:val="00684D6F"/>
    <w:rsid w:val="006A73CD"/>
    <w:rsid w:val="006B193F"/>
    <w:rsid w:val="006D1148"/>
    <w:rsid w:val="006E001F"/>
    <w:rsid w:val="006F188C"/>
    <w:rsid w:val="00700E47"/>
    <w:rsid w:val="00731D67"/>
    <w:rsid w:val="00772611"/>
    <w:rsid w:val="00790ECD"/>
    <w:rsid w:val="007A48BE"/>
    <w:rsid w:val="007A7218"/>
    <w:rsid w:val="007C09DE"/>
    <w:rsid w:val="007D444B"/>
    <w:rsid w:val="007D5921"/>
    <w:rsid w:val="007E21E2"/>
    <w:rsid w:val="00816AB7"/>
    <w:rsid w:val="0085796D"/>
    <w:rsid w:val="008816D3"/>
    <w:rsid w:val="0089576C"/>
    <w:rsid w:val="008961B2"/>
    <w:rsid w:val="008C729F"/>
    <w:rsid w:val="008D0CE9"/>
    <w:rsid w:val="008E578E"/>
    <w:rsid w:val="008E7736"/>
    <w:rsid w:val="0094383A"/>
    <w:rsid w:val="00971AA0"/>
    <w:rsid w:val="009A577E"/>
    <w:rsid w:val="009D506C"/>
    <w:rsid w:val="00A031C0"/>
    <w:rsid w:val="00A62E6A"/>
    <w:rsid w:val="00A70950"/>
    <w:rsid w:val="00A72127"/>
    <w:rsid w:val="00A9551C"/>
    <w:rsid w:val="00AA4F6D"/>
    <w:rsid w:val="00AE2645"/>
    <w:rsid w:val="00B705B8"/>
    <w:rsid w:val="00B87A48"/>
    <w:rsid w:val="00BD067F"/>
    <w:rsid w:val="00BE0CC8"/>
    <w:rsid w:val="00BE5A5B"/>
    <w:rsid w:val="00BE74EB"/>
    <w:rsid w:val="00BF24C0"/>
    <w:rsid w:val="00BF3EB5"/>
    <w:rsid w:val="00C0737A"/>
    <w:rsid w:val="00C23FEF"/>
    <w:rsid w:val="00C24AA5"/>
    <w:rsid w:val="00C34AB8"/>
    <w:rsid w:val="00C8331E"/>
    <w:rsid w:val="00CE737B"/>
    <w:rsid w:val="00CE7429"/>
    <w:rsid w:val="00CE7870"/>
    <w:rsid w:val="00D21285"/>
    <w:rsid w:val="00D33842"/>
    <w:rsid w:val="00DA2CA3"/>
    <w:rsid w:val="00DA69F1"/>
    <w:rsid w:val="00DE6D48"/>
    <w:rsid w:val="00E049A5"/>
    <w:rsid w:val="00E625C1"/>
    <w:rsid w:val="00E80B8F"/>
    <w:rsid w:val="00E97C4C"/>
    <w:rsid w:val="00EA48B7"/>
    <w:rsid w:val="00EB1520"/>
    <w:rsid w:val="00EF77AA"/>
    <w:rsid w:val="00F05E13"/>
    <w:rsid w:val="00F10654"/>
    <w:rsid w:val="00F14A44"/>
    <w:rsid w:val="00F23B2E"/>
    <w:rsid w:val="00F36915"/>
    <w:rsid w:val="00F427CE"/>
    <w:rsid w:val="00FF07B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D2D120"/>
  <w14:defaultImageDpi w14:val="300"/>
  <w15:docId w15:val="{CAF48CD6-9B8E-4B4E-8D64-F062AB30E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it-IT"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31D67"/>
    <w:rPr>
      <w:rFonts w:ascii="Tahoma" w:hAnsi="Tahoma"/>
      <w:sz w:val="20"/>
      <w:lang w:val="fr-FR"/>
    </w:rPr>
  </w:style>
  <w:style w:type="paragraph" w:styleId="Titolo1">
    <w:name w:val="heading 1"/>
    <w:basedOn w:val="Normale"/>
    <w:next w:val="Normale"/>
    <w:link w:val="Titolo1Carattere"/>
    <w:uiPriority w:val="9"/>
    <w:qFormat/>
    <w:rsid w:val="00F14A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semiHidden/>
    <w:unhideWhenUsed/>
    <w:qFormat/>
    <w:rsid w:val="00A7095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semiHidden/>
    <w:unhideWhenUsed/>
    <w:qFormat/>
    <w:rsid w:val="002959BA"/>
    <w:pPr>
      <w:keepNext/>
      <w:keepLines/>
      <w:spacing w:before="20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qFormat/>
    <w:rsid w:val="00193373"/>
    <w:pPr>
      <w:keepNext/>
      <w:spacing w:line="264" w:lineRule="auto"/>
      <w:jc w:val="both"/>
      <w:outlineLvl w:val="3"/>
    </w:pPr>
    <w:rPr>
      <w:rFonts w:eastAsia="Times New Roman" w:cs="Tahoma"/>
      <w:b/>
      <w:bCs/>
      <w:sz w:val="18"/>
      <w:szCs w:val="20"/>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rsid w:val="00193373"/>
    <w:rPr>
      <w:rFonts w:ascii="Tahoma" w:eastAsia="Times New Roman" w:hAnsi="Tahoma" w:cs="Tahoma"/>
      <w:b/>
      <w:bCs/>
      <w:sz w:val="18"/>
      <w:szCs w:val="20"/>
      <w:lang w:eastAsia="it-IT"/>
    </w:rPr>
  </w:style>
  <w:style w:type="paragraph" w:styleId="Testonotaapidipagina">
    <w:name w:val="footnote text"/>
    <w:basedOn w:val="Normale"/>
    <w:link w:val="TestonotaapidipaginaCarattere"/>
    <w:uiPriority w:val="99"/>
    <w:unhideWhenUsed/>
    <w:rsid w:val="00BF3EB5"/>
    <w:pPr>
      <w:jc w:val="both"/>
    </w:pPr>
    <w:rPr>
      <w:rFonts w:ascii="Times New Roman" w:hAnsi="Times New Roman"/>
    </w:rPr>
  </w:style>
  <w:style w:type="character" w:customStyle="1" w:styleId="TestonotaapidipaginaCarattere">
    <w:name w:val="Testo nota a piè di pagina Carattere"/>
    <w:basedOn w:val="Carpredefinitoparagrafo"/>
    <w:link w:val="Testonotaapidipagina"/>
    <w:uiPriority w:val="99"/>
    <w:rsid w:val="00BF3EB5"/>
    <w:rPr>
      <w:rFonts w:ascii="Times New Roman" w:hAnsi="Times New Roman"/>
      <w:lang w:val="fr-FR"/>
    </w:rPr>
  </w:style>
  <w:style w:type="character" w:styleId="Rimandonotaapidipagina">
    <w:name w:val="footnote reference"/>
    <w:basedOn w:val="Carpredefinitoparagrafo"/>
    <w:uiPriority w:val="99"/>
    <w:unhideWhenUsed/>
    <w:rsid w:val="00BF3EB5"/>
    <w:rPr>
      <w:vertAlign w:val="superscript"/>
    </w:rPr>
  </w:style>
  <w:style w:type="table" w:styleId="Grigliatabella">
    <w:name w:val="Table Grid"/>
    <w:basedOn w:val="Tabellanormale"/>
    <w:uiPriority w:val="59"/>
    <w:rsid w:val="00A03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DA69F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A69F1"/>
    <w:rPr>
      <w:rFonts w:ascii="Lucida Grande" w:hAnsi="Lucida Grande" w:cs="Lucida Grande"/>
      <w:sz w:val="18"/>
      <w:szCs w:val="18"/>
      <w:lang w:val="fr-FR"/>
    </w:rPr>
  </w:style>
  <w:style w:type="character" w:styleId="Collegamentoipertestuale">
    <w:name w:val="Hyperlink"/>
    <w:basedOn w:val="Carpredefinitoparagrafo"/>
    <w:uiPriority w:val="99"/>
    <w:unhideWhenUsed/>
    <w:rsid w:val="00731D67"/>
    <w:rPr>
      <w:color w:val="0000FF" w:themeColor="hyperlink"/>
      <w:u w:val="single"/>
    </w:rPr>
  </w:style>
  <w:style w:type="character" w:styleId="Collegamentovisitato">
    <w:name w:val="FollowedHyperlink"/>
    <w:basedOn w:val="Carpredefinitoparagrafo"/>
    <w:uiPriority w:val="99"/>
    <w:semiHidden/>
    <w:unhideWhenUsed/>
    <w:rsid w:val="00731D67"/>
    <w:rPr>
      <w:color w:val="800080" w:themeColor="followedHyperlink"/>
      <w:u w:val="single"/>
    </w:rPr>
  </w:style>
  <w:style w:type="character" w:customStyle="1" w:styleId="Titolo1Carattere">
    <w:name w:val="Titolo 1 Carattere"/>
    <w:basedOn w:val="Carpredefinitoparagrafo"/>
    <w:link w:val="Titolo1"/>
    <w:uiPriority w:val="9"/>
    <w:rsid w:val="00F14A44"/>
    <w:rPr>
      <w:rFonts w:asciiTheme="majorHAnsi" w:eastAsiaTheme="majorEastAsia" w:hAnsiTheme="majorHAnsi" w:cstheme="majorBidi"/>
      <w:b/>
      <w:bCs/>
      <w:color w:val="345A8A" w:themeColor="accent1" w:themeShade="B5"/>
      <w:sz w:val="32"/>
      <w:szCs w:val="32"/>
      <w:lang w:val="fr-FR"/>
    </w:rPr>
  </w:style>
  <w:style w:type="paragraph" w:styleId="Paragrafoelenco">
    <w:name w:val="List Paragraph"/>
    <w:basedOn w:val="Normale"/>
    <w:link w:val="ParagrafoelencoCarattere"/>
    <w:uiPriority w:val="34"/>
    <w:qFormat/>
    <w:rsid w:val="000000F7"/>
    <w:pPr>
      <w:ind w:left="720"/>
      <w:contextualSpacing/>
    </w:pPr>
  </w:style>
  <w:style w:type="character" w:customStyle="1" w:styleId="ParagrafoelencoCarattere">
    <w:name w:val="Paragrafo elenco Carattere"/>
    <w:basedOn w:val="Carpredefinitoparagrafo"/>
    <w:link w:val="Paragrafoelenco"/>
    <w:uiPriority w:val="34"/>
    <w:rsid w:val="00F36915"/>
    <w:rPr>
      <w:rFonts w:ascii="Tahoma" w:hAnsi="Tahoma"/>
      <w:sz w:val="20"/>
      <w:lang w:val="fr-FR"/>
    </w:rPr>
  </w:style>
  <w:style w:type="character" w:customStyle="1" w:styleId="Titolo3Carattere">
    <w:name w:val="Titolo 3 Carattere"/>
    <w:basedOn w:val="Carpredefinitoparagrafo"/>
    <w:link w:val="Titolo3"/>
    <w:uiPriority w:val="9"/>
    <w:semiHidden/>
    <w:rsid w:val="002959BA"/>
    <w:rPr>
      <w:rFonts w:asciiTheme="majorHAnsi" w:eastAsiaTheme="majorEastAsia" w:hAnsiTheme="majorHAnsi" w:cstheme="majorBidi"/>
      <w:b/>
      <w:bCs/>
      <w:color w:val="4F81BD" w:themeColor="accent1"/>
      <w:sz w:val="20"/>
      <w:lang w:val="fr-FR"/>
    </w:rPr>
  </w:style>
  <w:style w:type="character" w:customStyle="1" w:styleId="Aucune">
    <w:name w:val="Aucune"/>
    <w:rsid w:val="003627CF"/>
    <w:rPr>
      <w:lang w:val="fr-FR"/>
    </w:rPr>
  </w:style>
  <w:style w:type="paragraph" w:customStyle="1" w:styleId="Corps">
    <w:name w:val="Corps"/>
    <w:rsid w:val="003627CF"/>
    <w:pPr>
      <w:suppressAutoHyphens/>
      <w:spacing w:after="160" w:line="256" w:lineRule="auto"/>
    </w:pPr>
    <w:rPr>
      <w:rFonts w:ascii="Calibri" w:eastAsia="Calibri" w:hAnsi="Calibri" w:cs="Calibri"/>
      <w:color w:val="000000"/>
      <w:sz w:val="22"/>
      <w:szCs w:val="22"/>
      <w:lang w:val="fr-FR" w:eastAsia="ar-SA"/>
    </w:rPr>
  </w:style>
  <w:style w:type="character" w:customStyle="1" w:styleId="Titolo2Carattere">
    <w:name w:val="Titolo 2 Carattere"/>
    <w:basedOn w:val="Carpredefinitoparagrafo"/>
    <w:link w:val="Titolo2"/>
    <w:uiPriority w:val="9"/>
    <w:semiHidden/>
    <w:rsid w:val="00A70950"/>
    <w:rPr>
      <w:rFonts w:asciiTheme="majorHAnsi" w:eastAsiaTheme="majorEastAsia" w:hAnsiTheme="majorHAnsi" w:cstheme="majorBidi"/>
      <w:b/>
      <w:bCs/>
      <w:color w:val="4F81BD" w:themeColor="accent1"/>
      <w:sz w:val="26"/>
      <w:szCs w:val="26"/>
      <w:lang w:val="fr-FR"/>
    </w:rPr>
  </w:style>
  <w:style w:type="paragraph" w:styleId="Intestazione">
    <w:name w:val="header"/>
    <w:basedOn w:val="Normale"/>
    <w:link w:val="IntestazioneCarattere"/>
    <w:uiPriority w:val="99"/>
    <w:unhideWhenUsed/>
    <w:rsid w:val="001B414A"/>
    <w:pPr>
      <w:tabs>
        <w:tab w:val="center" w:pos="4513"/>
        <w:tab w:val="right" w:pos="9026"/>
      </w:tabs>
    </w:pPr>
  </w:style>
  <w:style w:type="character" w:customStyle="1" w:styleId="IntestazioneCarattere">
    <w:name w:val="Intestazione Carattere"/>
    <w:basedOn w:val="Carpredefinitoparagrafo"/>
    <w:link w:val="Intestazione"/>
    <w:uiPriority w:val="99"/>
    <w:rsid w:val="001B414A"/>
    <w:rPr>
      <w:rFonts w:ascii="Tahoma" w:hAnsi="Tahoma"/>
      <w:sz w:val="20"/>
      <w:lang w:val="fr-FR"/>
    </w:rPr>
  </w:style>
  <w:style w:type="paragraph" w:styleId="Pidipagina">
    <w:name w:val="footer"/>
    <w:basedOn w:val="Normale"/>
    <w:link w:val="PidipaginaCarattere"/>
    <w:uiPriority w:val="99"/>
    <w:unhideWhenUsed/>
    <w:rsid w:val="001B414A"/>
    <w:pPr>
      <w:tabs>
        <w:tab w:val="center" w:pos="4513"/>
        <w:tab w:val="right" w:pos="9026"/>
      </w:tabs>
    </w:pPr>
  </w:style>
  <w:style w:type="character" w:customStyle="1" w:styleId="PidipaginaCarattere">
    <w:name w:val="Piè di pagina Carattere"/>
    <w:basedOn w:val="Carpredefinitoparagrafo"/>
    <w:link w:val="Pidipagina"/>
    <w:uiPriority w:val="99"/>
    <w:rsid w:val="001B414A"/>
    <w:rPr>
      <w:rFonts w:ascii="Tahoma" w:hAnsi="Tahoma"/>
      <w:sz w:val="20"/>
      <w:lang w:val="fr-FR"/>
    </w:rPr>
  </w:style>
  <w:style w:type="paragraph" w:styleId="Puntoelenco">
    <w:name w:val="List Bullet"/>
    <w:basedOn w:val="Normale"/>
    <w:uiPriority w:val="99"/>
    <w:unhideWhenUsed/>
    <w:rsid w:val="00EA48B7"/>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715166">
      <w:bodyDiv w:val="1"/>
      <w:marLeft w:val="0"/>
      <w:marRight w:val="0"/>
      <w:marTop w:val="0"/>
      <w:marBottom w:val="0"/>
      <w:divBdr>
        <w:top w:val="none" w:sz="0" w:space="0" w:color="auto"/>
        <w:left w:val="none" w:sz="0" w:space="0" w:color="auto"/>
        <w:bottom w:val="none" w:sz="0" w:space="0" w:color="auto"/>
        <w:right w:val="none" w:sz="0" w:space="0" w:color="auto"/>
      </w:divBdr>
    </w:div>
    <w:div w:id="1474326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nana.ch/it/node/10788"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info@banana.ch"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unctad.org/meetings/fr/SessionalDocuments/ecn162018d3_fr.pdf" TargetMode="External"/><Relationship Id="rId1" Type="http://schemas.openxmlformats.org/officeDocument/2006/relationships/hyperlink" Target="https://unctad.org/meetings/fr/SessionalDocuments/ecn162018d3_fr.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52BB4F11CA98F4489FCD37EFF8AA03F" ma:contentTypeVersion="4" ma:contentTypeDescription="Creare un nuovo documento." ma:contentTypeScope="" ma:versionID="5db314bed55f060ff0873d406a3eda16">
  <xsd:schema xmlns:xsd="http://www.w3.org/2001/XMLSchema" xmlns:xs="http://www.w3.org/2001/XMLSchema" xmlns:p="http://schemas.microsoft.com/office/2006/metadata/properties" xmlns:ns2="222e4b20-b891-4290-9042-e8e6521877f4" targetNamespace="http://schemas.microsoft.com/office/2006/metadata/properties" ma:root="true" ma:fieldsID="3e5f0d72cf6b7be8a52731214a3379b8" ns2:_="">
    <xsd:import namespace="222e4b20-b891-4290-9042-e8e6521877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e4b20-b891-4290-9042-e8e652187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7C5193-D859-4B48-95FC-FF4D9DF304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78D7F2-5D10-407A-A067-17565918CC54}">
  <ds:schemaRefs>
    <ds:schemaRef ds:uri="http://schemas.microsoft.com/sharepoint/v3/contenttype/forms"/>
  </ds:schemaRefs>
</ds:datastoreItem>
</file>

<file path=customXml/itemProps3.xml><?xml version="1.0" encoding="utf-8"?>
<ds:datastoreItem xmlns:ds="http://schemas.openxmlformats.org/officeDocument/2006/customXml" ds:itemID="{0084D4D4-ACC3-45CC-AD2A-C9626DC3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e4b20-b891-4290-9042-e8e6521877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2585</Words>
  <Characters>14736</Characters>
  <Application>Microsoft Office Word</Application>
  <DocSecurity>0</DocSecurity>
  <Lines>122</Lines>
  <Paragraphs>34</Paragraphs>
  <ScaleCrop>false</ScaleCrop>
  <HeadingPairs>
    <vt:vector size="4" baseType="variant">
      <vt:variant>
        <vt:lpstr>Titolo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Boila</dc:creator>
  <cp:keywords/>
  <dc:description/>
  <cp:lastModifiedBy>Domenico Zucchetti</cp:lastModifiedBy>
  <cp:revision>11</cp:revision>
  <dcterms:created xsi:type="dcterms:W3CDTF">2021-02-05T08:25:00Z</dcterms:created>
  <dcterms:modified xsi:type="dcterms:W3CDTF">2021-02-05T12:04:00Z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0x010100152BB4F11CA98F4489FCD37EFF8AA03F</vt:lpwstr>
  </property>
</Properties>
</file>