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агентство по рыболовству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-5713</wp:posOffset>
            </wp:positionH>
            <wp:positionV relativeFrom="paragraph">
              <wp:posOffset>-5714</wp:posOffset>
            </wp:positionV>
            <wp:extent cx="1114425" cy="1076325"/>
            <wp:effectExtent b="0" l="0" r="0" t="0"/>
            <wp:wrapSquare wrapText="bothSides" distB="0" distT="0" distL="114300" distR="11430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«Астраханский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Система менеджмента качества в области образования, воспитания, науки и инноваций сертифицирована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ООО «ДКС РУС» по международному стандарту ISO 9001:2015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СРЕДНЕГО ПРОФЕССИОНАЛЬНОГО ОБРАЗОВАНИЯ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выполнении практической работы №1 (по профилю специальности)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теме : «UML диаграммы и техническое задание»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Специальность: 09.02.07 «Информационные системы и программирование»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выполнен студентом: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Смирновым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 xml:space="preserve">(подпись)</w:t>
        <w:tab/>
        <w:tab/>
        <w:t xml:space="preserve">Ф.И.О.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Группа: ДКМО - 42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73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«05» сентября 2024г.</w:t>
      </w:r>
    </w:p>
    <w:tbl>
      <w:tblPr>
        <w:tblStyle w:val="Table1"/>
        <w:tblpPr w:leftFromText="180" w:rightFromText="180" w:topFromText="0" w:bottomFromText="0" w:vertAnchor="text" w:horzAnchor="text" w:tblpX="4108.999999999998" w:tblpY="140"/>
        <w:tblW w:w="5245.0" w:type="dxa"/>
        <w:jc w:val="left"/>
        <w:tblInd w:w="-108.0" w:type="dxa"/>
        <w:tblLayout w:type="fixed"/>
        <w:tblLook w:val="0000"/>
      </w:tblPr>
      <w:tblGrid>
        <w:gridCol w:w="5245"/>
        <w:tblGridChange w:id="0">
          <w:tblGrid>
            <w:gridCol w:w="52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          Бондаренко И.А.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73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Астрахань 2024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1.UML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1.1. UML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 (Unified Modeling Language) — унифицированный язык моделирования.  Это графический язык, который с помощью диаграмм и схем описывает разнообразные процессы и структуры.  UML не является языком программирования, но чаще всего применяется в IT — с его помощью можно автоматически генерировать код.  Кроме IT, UML используется в проектировании, документировании и построении бизнес-процессов. Плюсы UML: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упрощает сложности при разработке ПО;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автоматизирует производство программного обеспечения и процессов;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помогает решить постоянные проблемы с архитектурой;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улучшает качество работы;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сокращает затраты и время выхода на рынок;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Виды диаграмм в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Итак, приступим к изучению и обзору диаграмм UML. Все UML диаграммы по своей сущности делятся на два вида (см. рисунок 1.1).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Структурные диаграммы - описывают структуру сложных объектов и систем, показывают статическую структуру системы и ее частей на разных уровнях абстракции и реализации, а также их взаимосвязь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Диаграммы поведения - иллюстрируют взаимодействие с системой и процесс её работы, основное внимание здесь уделяется динамическим аспектам до системы программного обеспечения или процесса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структурным диаграммам относят следующие 7 типов диаграмм: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составной структуры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развертывания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пакетов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профилей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классов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объектов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компонентов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к диаграммам поведения относят следующие типы диаграмм: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деятельности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прецедентов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состояний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последовательности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коммуникаций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диаграмма обзора взаимодействия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временная диаграмма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Диаграмма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Диаграмма классов описывает типы объектов системы и различного рода статические отношения, которые существуют между ними. На диаграммах классов отображаются свойства классов, операции классов и ограничения, которые накладываются на связи между объектами.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рисунке ниже изображена модель класса обработки заказов клиентов. Прямоугольники на диаграмме представляют классы и разделены на три части: имя класса (жирный шрифт), его атрибуты и его операции. На рисунке также показаны два вида связей между классами: ассоциации и обобщения. (см. рисунок 1.2).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528820" cy="2924810"/>
            <wp:effectExtent b="0" l="0" r="0" t="0"/>
            <wp:docPr descr="49b88dd65b2eee6a5ab44790678a280c.jpg" id="35" name="image21.jpg"/>
            <a:graphic>
              <a:graphicData uri="http://schemas.openxmlformats.org/drawingml/2006/picture">
                <pic:pic>
                  <pic:nvPicPr>
                    <pic:cNvPr descr="49b88dd65b2eee6a5ab44790678a280c.jpg" id="0" name="image2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92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1.2 – «Диаграмма классов»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представляют структурную функциональность класса. Можно рассматривать свойства как поля класса.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свойства представляют единое понятие, воплощающееся в двух совершенно различных сущностях: в атрибутах и в ассоциациях. Хотя на диаграмме они выглядят совершенно по-разному, в действительности это одно и то же.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описывает свойство в виде строки текста внутри прямоугольника класса.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Ассоциация: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-непрерывная линия между двумя классами, направленная от исходного класса к целевому классу.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имя свойства (вместес кратностью) располагается на целевом конце ассоциации.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целевой конец ассоциации указывает на класс, который является типом свойства.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Двунаправленная ассоциация: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пара свойств, связанных в противоположных направлениях. Класс Car (Автомобиль) имеет свойство owner:Person[1], а класс Person (Личность) имеет свойство cars:Car[*].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Кратность: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свойства обозначает количество объектов, которые могут заполнять данное свойство.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Операции: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представляют собой действия, реализуемые некоторым классом. Существует очевидное соответствие между операциями и методами класса. Обычно термины операция и метод употребляются как взаимозаменяемые, однако иногда полезно их различать.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Обобщение: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объединяет несколько подклассов в один класс. Так, в нашем примере обобщение объединяет индивидуального и корпоративного клиентов некоторой бизнес-системы. Несмотря на определенные различия, у них много общего. Одинаковые свойства можно поместить в базовый класс Customer (Клиент), при этом класс Personal Customer (Индивидуальный клиент) и класс Corporate Customer (Корпоративный клиент) будут выступать как подтипы.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Примечания: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комментарии на диаграммах. Примечания могут существовать сами по себе или быть связаны пунктирной линией с элементами, которые они комментируют. Они могут присутствовать на диаграммах любого типа.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2.ТЕХНИЧЕСКОЕ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 (ТЗ) — это документ, который подробно описывает требования к проекту или продукту. В нем указываются цели, задачи, функциональные и технические характеристики, сроки выполнения, критерии приемки и другие важные аспекты. ТЗ служит основой для разработки и контроля качества работы, обеспечивая понимание между заказчиком и исполнителем.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 (ТЗ) — это официальный документ, который детально описывает все требования к проекту или продукту. Оно служит основой для всех этапов разработки.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и задачи: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определяют, что именно должно быть достигнуто.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описывают, какие функции должен выполнять продукт.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указывают на спецификации, такие как производительность, совместимость и т.д.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Ограничения: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включают в себя бюджетные, временные и ресурсные ограничения.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условия, при которых работа будет считаться завершенной.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Для чего нужно 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задание необходимо для: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Планирования: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помогает разбить проект на этапы и определить сроки выполнения.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Коммуникации: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обеспечивает ясное понимание между всеми участниками проекта, включая заказчика и исполнителя.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Контроля качества: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устанавливает стандарты, по которым будет оцениваться готовый продукт.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Управления рисками: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позволяет заранее выявить и учесть потенциальные проблемы.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Документирования: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служит официальной записью всех требований и изменений в проекте.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ГОСТы 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ГОСТы — это государственные стандарты, которые регулируют составление и содержание технических заданий. Основные ГОСТы для ТЗ включают: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ГОСТ 34.602-89: «Техническое задание на создание автоматизированной системы». Этот стандарт определяет структуру и содержание ТЗ для автоматизированных систем, включая требования к функциональности, надежности, безопасности и т.д.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ГОСТ 19.201-78: «Техническое задание на создание программных средств». Описывает требования к документированию программных продуктов, включая описание функций, интерфейсов и сред выполнения.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стандарты помогают унифицировать процесс разработки, обеспечивая четкость и полноту документации, что в свою очередь способствует успешной реализации проектов.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STD 830-1998 - Достаточно хорошее определение стандарта 830-1998 — IEEE Recommended Practice for Software Requirements Specifications дано в самом его описании:  Описывается содержание и качественные характеристики правильно составленной спецификации требований к программному обеспечению (SRS) и приводится несколько шаблонов SRS. Данная рекомендуемая методика имеет своей целью установление требований к разрабаты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 IEEE 29148-2011 - обеспечивает единую трактовку процессов и продуктов, используемых при разработке требований на протяжении всего жизненного цикла систем и программного обеспечения. Он приходит на смену стандартов IEEE 830-1998, IEEE 1233-1998, IEEE 1362-1998.  Данный стандарт содержит два шаблона спецификации требований: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System requirements specification (SyRS)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requirements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RUP - Структура SRS в RUP(Rational Unified Process) представляет собой документ, в котором необходимо описать артефакты, полученные в процессе специфицирования требований.  Шаблон SRS в RUP адаптирован из стандарта IEEE STD 830 и содержит два варианта: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Традиционный шаблон SRS со структурированными функциональными требованиями по функциям Системы, максимально похож на 830 стандарт.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 Упрощенный шаблон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418" w:top="1134" w:left="1701" w:right="851" w:header="720" w:footer="720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101600</wp:posOffset>
              </wp:positionV>
              <wp:extent cx="314325" cy="18923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193600" y="3690148"/>
                        <a:ext cx="3048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Изм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101600</wp:posOffset>
              </wp:positionV>
              <wp:extent cx="314325" cy="189230"/>
              <wp:effectExtent b="0" l="0" r="0" t="0"/>
              <wp:wrapNone/>
              <wp:docPr id="26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32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19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530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38100</wp:posOffset>
              </wp:positionV>
              <wp:extent cx="283845" cy="19113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208840" y="3689195"/>
                        <a:ext cx="27432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  \* MERGEFORMAT9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5740400</wp:posOffset>
              </wp:positionH>
              <wp:positionV relativeFrom="paragraph">
                <wp:posOffset>38100</wp:posOffset>
              </wp:positionV>
              <wp:extent cx="283845" cy="191135"/>
              <wp:effectExtent b="0" l="0" r="0" t="0"/>
              <wp:wrapNone/>
              <wp:docPr id="21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84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0</wp:posOffset>
              </wp:positionV>
              <wp:extent cx="360045" cy="1905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65978" y="3780000"/>
                        <a:ext cx="36004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0</wp:posOffset>
              </wp:positionV>
              <wp:extent cx="360045" cy="19050"/>
              <wp:effectExtent b="0" l="0" r="0" t="0"/>
              <wp:wrapNone/>
              <wp:docPr id="22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24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530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-241299</wp:posOffset>
              </wp:positionV>
              <wp:extent cx="6659880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80000"/>
                        <a:ext cx="66598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-241299</wp:posOffset>
              </wp:positionV>
              <wp:extent cx="6659880" cy="190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-3568699</wp:posOffset>
              </wp:positionV>
              <wp:extent cx="229235" cy="8197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6145" y="3374870"/>
                        <a:ext cx="219710" cy="810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Инв. № дубл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-3568699</wp:posOffset>
              </wp:positionV>
              <wp:extent cx="229235" cy="81978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235" cy="819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-2679699</wp:posOffset>
              </wp:positionV>
              <wp:extent cx="242570" cy="8223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29478" y="3373600"/>
                        <a:ext cx="233045" cy="8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Взам. инв  №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-2679699</wp:posOffset>
              </wp:positionV>
              <wp:extent cx="242570" cy="8223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570" cy="822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-1790699</wp:posOffset>
              </wp:positionV>
              <wp:extent cx="242570" cy="11842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29478" y="3192625"/>
                        <a:ext cx="233045" cy="1174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Подп. и дата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-1790699</wp:posOffset>
              </wp:positionV>
              <wp:extent cx="242570" cy="118427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570" cy="1184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-558799</wp:posOffset>
              </wp:positionV>
              <wp:extent cx="242570" cy="8147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9478" y="3377410"/>
                        <a:ext cx="233045" cy="805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Инв. № подл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-558799</wp:posOffset>
              </wp:positionV>
              <wp:extent cx="242570" cy="8147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570" cy="814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101600</wp:posOffset>
              </wp:positionV>
              <wp:extent cx="2339975" cy="190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6013" y="3780000"/>
                        <a:ext cx="23399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101600</wp:posOffset>
              </wp:positionV>
              <wp:extent cx="2339975" cy="1905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99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-63499</wp:posOffset>
              </wp:positionV>
              <wp:extent cx="2339975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6013" y="3780000"/>
                        <a:ext cx="23399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-63499</wp:posOffset>
              </wp:positionV>
              <wp:extent cx="2339975" cy="12700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99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530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530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838200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838200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530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14570"/>
                        <a:ext cx="0" cy="53086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-228599</wp:posOffset>
              </wp:positionV>
              <wp:extent cx="19050" cy="53086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530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-596899</wp:posOffset>
              </wp:positionV>
              <wp:extent cx="431800" cy="1905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-596899</wp:posOffset>
              </wp:positionV>
              <wp:extent cx="431800" cy="19050"/>
              <wp:effectExtent b="0" l="0" r="0" t="0"/>
              <wp:wrapNone/>
              <wp:docPr id="27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-1828799</wp:posOffset>
              </wp:positionV>
              <wp:extent cx="431800" cy="1905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-1828799</wp:posOffset>
              </wp:positionV>
              <wp:extent cx="431800" cy="19050"/>
              <wp:effectExtent b="0" l="0" r="0" t="0"/>
              <wp:wrapNone/>
              <wp:docPr id="28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-2717799</wp:posOffset>
              </wp:positionV>
              <wp:extent cx="431800" cy="1905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-2717799</wp:posOffset>
              </wp:positionV>
              <wp:extent cx="431800" cy="19050"/>
              <wp:effectExtent b="0" l="0" r="0" t="0"/>
              <wp:wrapNone/>
              <wp:docPr id="29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-3606799</wp:posOffset>
              </wp:positionV>
              <wp:extent cx="431800" cy="19050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-3606799</wp:posOffset>
              </wp:positionV>
              <wp:extent cx="431800" cy="19050"/>
              <wp:effectExtent b="0" l="0" r="0" t="0"/>
              <wp:wrapNone/>
              <wp:docPr id="30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279400</wp:posOffset>
              </wp:positionV>
              <wp:extent cx="7092315" cy="1905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9843" y="3780000"/>
                        <a:ext cx="709231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279400</wp:posOffset>
              </wp:positionV>
              <wp:extent cx="7092315" cy="19050"/>
              <wp:effectExtent b="0" l="0" r="0" t="0"/>
              <wp:wrapNone/>
              <wp:docPr id="32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31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-228599</wp:posOffset>
              </wp:positionV>
              <wp:extent cx="375285" cy="191135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34" name="Shape 34"/>
                    <wps:spPr>
                      <a:xfrm>
                        <a:off x="5163120" y="3689195"/>
                        <a:ext cx="3657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-228599</wp:posOffset>
              </wp:positionV>
              <wp:extent cx="375285" cy="191135"/>
              <wp:effectExtent b="0" l="0" r="0" t="0"/>
              <wp:wrapNone/>
              <wp:docPr id="33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1168400</wp:posOffset>
              </wp:positionH>
              <wp:positionV relativeFrom="paragraph">
                <wp:posOffset>101600</wp:posOffset>
              </wp:positionV>
              <wp:extent cx="832485" cy="27940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35" name="Shape 35"/>
                    <wps:spPr>
                      <a:xfrm>
                        <a:off x="4934520" y="3645063"/>
                        <a:ext cx="82296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Дата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1168400</wp:posOffset>
              </wp:positionH>
              <wp:positionV relativeFrom="paragraph">
                <wp:posOffset>101600</wp:posOffset>
              </wp:positionV>
              <wp:extent cx="832485" cy="279400"/>
              <wp:effectExtent b="0" l="0" r="0" t="0"/>
              <wp:wrapNone/>
              <wp:docPr id="34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85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736600</wp:posOffset>
              </wp:positionH>
              <wp:positionV relativeFrom="paragraph">
                <wp:posOffset>101600</wp:posOffset>
              </wp:positionV>
              <wp:extent cx="741045" cy="18923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4980240" y="3690148"/>
                        <a:ext cx="73152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Подпись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736600</wp:posOffset>
              </wp:positionH>
              <wp:positionV relativeFrom="paragraph">
                <wp:posOffset>101600</wp:posOffset>
              </wp:positionV>
              <wp:extent cx="741045" cy="189230"/>
              <wp:effectExtent b="0" l="0" r="0" t="0"/>
              <wp:wrapNone/>
              <wp:docPr id="31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4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1993900</wp:posOffset>
              </wp:positionH>
              <wp:positionV relativeFrom="paragraph">
                <wp:posOffset>-126999</wp:posOffset>
              </wp:positionV>
              <wp:extent cx="3392805" cy="28194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3654360" y="3643793"/>
                        <a:ext cx="338328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Отчет по ПП ПМ.01 – 2024  09.02.07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1993900</wp:posOffset>
              </wp:positionH>
              <wp:positionV relativeFrom="paragraph">
                <wp:posOffset>-126999</wp:posOffset>
              </wp:positionV>
              <wp:extent cx="3392805" cy="281940"/>
              <wp:effectExtent b="0" l="0" r="0" t="0"/>
              <wp:wrapNone/>
              <wp:docPr id="1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2805" cy="281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832485" cy="18923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934520" y="3690148"/>
                        <a:ext cx="82296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№ документа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832485" cy="189230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8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101600</wp:posOffset>
              </wp:positionV>
              <wp:extent cx="315595" cy="2222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192965" y="3673638"/>
                        <a:ext cx="30607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101600</wp:posOffset>
              </wp:positionV>
              <wp:extent cx="315595" cy="22225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5595" cy="222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4826000</wp:posOffset>
              </wp:positionV>
              <wp:extent cx="342265" cy="115760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5179630" y="3205960"/>
                        <a:ext cx="332740" cy="114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Подп. и дата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4826000</wp:posOffset>
              </wp:positionV>
              <wp:extent cx="342265" cy="1157605"/>
              <wp:effectExtent b="0" l="0" r="0" t="0"/>
              <wp:wrapNone/>
              <wp:docPr id="20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265" cy="1157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4775200</wp:posOffset>
              </wp:positionV>
              <wp:extent cx="431800" cy="1905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30100" y="3780000"/>
                        <a:ext cx="431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-1015999</wp:posOffset>
              </wp:positionH>
              <wp:positionV relativeFrom="paragraph">
                <wp:posOffset>4775200</wp:posOffset>
              </wp:positionV>
              <wp:extent cx="431800" cy="19050"/>
              <wp:effectExtent b="0" l="0" r="0" t="0"/>
              <wp:wrapNone/>
              <wp:docPr id="18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4787900</wp:posOffset>
              </wp:positionV>
              <wp:extent cx="19050" cy="513715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1211425"/>
                        <a:ext cx="0" cy="513715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4787900</wp:posOffset>
              </wp:positionV>
              <wp:extent cx="19050" cy="5137150"/>
              <wp:effectExtent b="0" l="0" r="0" t="0"/>
              <wp:wrapNone/>
              <wp:docPr id="2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513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-1028699</wp:posOffset>
              </wp:positionH>
              <wp:positionV relativeFrom="paragraph">
                <wp:posOffset>4787900</wp:posOffset>
              </wp:positionV>
              <wp:extent cx="19050" cy="513715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1211425"/>
                        <a:ext cx="0" cy="513715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-1028699</wp:posOffset>
              </wp:positionH>
              <wp:positionV relativeFrom="paragraph">
                <wp:posOffset>4787900</wp:posOffset>
              </wp:positionV>
              <wp:extent cx="19050" cy="5137150"/>
              <wp:effectExtent b="0" l="0" r="0" t="0"/>
              <wp:wrapNone/>
              <wp:docPr id="23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513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-241299</wp:posOffset>
              </wp:positionV>
              <wp:extent cx="19050" cy="1016889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-241299</wp:posOffset>
              </wp:positionV>
              <wp:extent cx="19050" cy="10168890"/>
              <wp:effectExtent b="0" l="0" r="0" t="0"/>
              <wp:wrapNone/>
              <wp:docPr id="1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0168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-241299</wp:posOffset>
              </wp:positionV>
              <wp:extent cx="19050" cy="1016889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-241299</wp:posOffset>
              </wp:positionV>
              <wp:extent cx="19050" cy="10168890"/>
              <wp:effectExtent b="0" l="0" r="0" t="0"/>
              <wp:wrapNone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0168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-241299</wp:posOffset>
              </wp:positionV>
              <wp:extent cx="6659880" cy="1905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80000"/>
                        <a:ext cx="66598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-241299</wp:posOffset>
              </wp:positionV>
              <wp:extent cx="6659880" cy="19050"/>
              <wp:effectExtent b="0" l="0" r="0" t="0"/>
              <wp:wrapNone/>
              <wp:docPr id="1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  <w:spacing w:line="280" w:lineRule="auto"/>
        <w:ind w:firstLine="14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1.jpg"/><Relationship Id="rId8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22" Type="http://schemas.openxmlformats.org/officeDocument/2006/relationships/image" Target="media/image35.png"/><Relationship Id="rId21" Type="http://schemas.openxmlformats.org/officeDocument/2006/relationships/image" Target="media/image34.png"/><Relationship Id="rId24" Type="http://schemas.openxmlformats.org/officeDocument/2006/relationships/image" Target="media/image33.png"/><Relationship Id="rId23" Type="http://schemas.openxmlformats.org/officeDocument/2006/relationships/image" Target="media/image36.png"/><Relationship Id="rId1" Type="http://schemas.openxmlformats.org/officeDocument/2006/relationships/image" Target="media/image28.png"/><Relationship Id="rId2" Type="http://schemas.openxmlformats.org/officeDocument/2006/relationships/image" Target="media/image20.png"/><Relationship Id="rId3" Type="http://schemas.openxmlformats.org/officeDocument/2006/relationships/image" Target="media/image23.png"/><Relationship Id="rId4" Type="http://schemas.openxmlformats.org/officeDocument/2006/relationships/image" Target="media/image24.png"/><Relationship Id="rId9" Type="http://schemas.openxmlformats.org/officeDocument/2006/relationships/image" Target="media/image5.png"/><Relationship Id="rId26" Type="http://schemas.openxmlformats.org/officeDocument/2006/relationships/image" Target="media/image13.png"/><Relationship Id="rId25" Type="http://schemas.openxmlformats.org/officeDocument/2006/relationships/image" Target="media/image17.png"/><Relationship Id="rId27" Type="http://schemas.openxmlformats.org/officeDocument/2006/relationships/image" Target="media/image12.png"/><Relationship Id="rId5" Type="http://schemas.openxmlformats.org/officeDocument/2006/relationships/image" Target="media/image26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29.png"/><Relationship Id="rId16" Type="http://schemas.openxmlformats.org/officeDocument/2006/relationships/image" Target="media/image9.png"/><Relationship Id="rId19" Type="http://schemas.openxmlformats.org/officeDocument/2006/relationships/image" Target="media/image31.png"/><Relationship Id="rId18" Type="http://schemas.openxmlformats.org/officeDocument/2006/relationships/image" Target="media/image3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19.png"/><Relationship Id="rId3" Type="http://schemas.openxmlformats.org/officeDocument/2006/relationships/image" Target="media/image27.png"/><Relationship Id="rId4" Type="http://schemas.openxmlformats.org/officeDocument/2006/relationships/image" Target="media/image25.png"/><Relationship Id="rId5" Type="http://schemas.openxmlformats.org/officeDocument/2006/relationships/image" Target="media/image16.png"/><Relationship Id="rId6" Type="http://schemas.openxmlformats.org/officeDocument/2006/relationships/image" Target="media/image14.png"/><Relationship Id="rId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