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C620" w14:textId="09D196FD" w:rsidR="003E57E3" w:rsidRDefault="001F467C">
      <w:r>
        <w:rPr>
          <w:rFonts w:hint="eastAsia"/>
        </w:rPr>
        <w:t>数据管理模块的功能如下：</w:t>
      </w:r>
    </w:p>
    <w:p w14:paraId="489A1E75" w14:textId="5B8F5155" w:rsidR="001F467C" w:rsidRDefault="001F46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2977"/>
        <w:gridCol w:w="1842"/>
      </w:tblGrid>
      <w:tr w:rsidR="001F467C" w:rsidRPr="00BC268D" w14:paraId="6F0AAB5F" w14:textId="77777777" w:rsidTr="0037146F">
        <w:tc>
          <w:tcPr>
            <w:tcW w:w="1384" w:type="dxa"/>
            <w:shd w:val="clear" w:color="auto" w:fill="A5A5A5"/>
            <w:vAlign w:val="center"/>
          </w:tcPr>
          <w:p w14:paraId="6466F4D8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功能分类</w:t>
            </w:r>
          </w:p>
        </w:tc>
        <w:tc>
          <w:tcPr>
            <w:tcW w:w="1730" w:type="dxa"/>
            <w:shd w:val="clear" w:color="auto" w:fill="A5A5A5"/>
          </w:tcPr>
          <w:p w14:paraId="5CCBFDA6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</w:t>
            </w:r>
            <w:r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点</w:t>
            </w:r>
          </w:p>
        </w:tc>
        <w:tc>
          <w:tcPr>
            <w:tcW w:w="2977" w:type="dxa"/>
            <w:shd w:val="clear" w:color="auto" w:fill="A5A5A5"/>
            <w:vAlign w:val="center"/>
          </w:tcPr>
          <w:p w14:paraId="18CEBAD3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功能描述</w:t>
            </w:r>
          </w:p>
        </w:tc>
        <w:tc>
          <w:tcPr>
            <w:tcW w:w="1842" w:type="dxa"/>
            <w:shd w:val="clear" w:color="auto" w:fill="A5A5A5"/>
            <w:vAlign w:val="center"/>
          </w:tcPr>
          <w:p w14:paraId="4DE1EB3F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1F467C" w:rsidRPr="00BC268D" w14:paraId="4E156E24" w14:textId="77777777" w:rsidTr="0037146F">
        <w:tc>
          <w:tcPr>
            <w:tcW w:w="1384" w:type="dxa"/>
            <w:vMerge w:val="restart"/>
            <w:shd w:val="clear" w:color="auto" w:fill="auto"/>
            <w:vAlign w:val="center"/>
          </w:tcPr>
          <w:p w14:paraId="075D5367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数据管理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2553B82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21"/>
              </w:rPr>
              <w:t>新建数据表</w:t>
            </w:r>
          </w:p>
        </w:tc>
        <w:tc>
          <w:tcPr>
            <w:tcW w:w="2977" w:type="dxa"/>
            <w:shd w:val="clear" w:color="auto" w:fill="auto"/>
          </w:tcPr>
          <w:p w14:paraId="3AD8C0B2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字段类型</w:t>
            </w:r>
            <w:r>
              <w:rPr>
                <w:rFonts w:ascii="仿宋" w:hAnsi="仿宋" w:hint="eastAsia"/>
                <w:szCs w:val="21"/>
              </w:rPr>
              <w:t xml:space="preserve"> string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int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float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time</w:t>
            </w:r>
            <w:r>
              <w:rPr>
                <w:rFonts w:ascii="仿宋" w:hAnsi="仿宋"/>
                <w:szCs w:val="21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286537AB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21F81C43" w14:textId="77777777" w:rsidTr="0037146F">
        <w:tc>
          <w:tcPr>
            <w:tcW w:w="1384" w:type="dxa"/>
            <w:vMerge/>
            <w:shd w:val="clear" w:color="auto" w:fill="auto"/>
          </w:tcPr>
          <w:p w14:paraId="272F3ECF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5A895BF8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21"/>
              </w:rPr>
              <w:t>导入数据</w:t>
            </w:r>
          </w:p>
        </w:tc>
        <w:tc>
          <w:tcPr>
            <w:tcW w:w="2977" w:type="dxa"/>
            <w:shd w:val="clear" w:color="auto" w:fill="auto"/>
          </w:tcPr>
          <w:p w14:paraId="629A31F4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507B36F4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1E452241" w14:textId="77777777" w:rsidTr="0037146F">
        <w:tc>
          <w:tcPr>
            <w:tcW w:w="1384" w:type="dxa"/>
            <w:vMerge/>
            <w:shd w:val="clear" w:color="auto" w:fill="auto"/>
          </w:tcPr>
          <w:p w14:paraId="46610637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3383796" w14:textId="77777777" w:rsidR="001F467C" w:rsidRPr="00BC268D" w:rsidRDefault="001F467C" w:rsidP="0037146F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修改数据表名</w:t>
            </w:r>
          </w:p>
        </w:tc>
        <w:tc>
          <w:tcPr>
            <w:tcW w:w="2977" w:type="dxa"/>
            <w:shd w:val="clear" w:color="auto" w:fill="auto"/>
          </w:tcPr>
          <w:p w14:paraId="6EB93388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51FAD188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66CD92D0" w14:textId="77777777" w:rsidTr="0037146F">
        <w:tc>
          <w:tcPr>
            <w:tcW w:w="1384" w:type="dxa"/>
            <w:vMerge/>
            <w:shd w:val="clear" w:color="auto" w:fill="auto"/>
          </w:tcPr>
          <w:p w14:paraId="5D3FD4E7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4D79215" w14:textId="77777777" w:rsidR="001F467C" w:rsidRDefault="001F467C" w:rsidP="0037146F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查看数据表中数据</w:t>
            </w:r>
          </w:p>
        </w:tc>
        <w:tc>
          <w:tcPr>
            <w:tcW w:w="2977" w:type="dxa"/>
            <w:shd w:val="clear" w:color="auto" w:fill="auto"/>
          </w:tcPr>
          <w:p w14:paraId="0D0C2C9D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2718359D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1A93A90F" w14:textId="77777777" w:rsidTr="0037146F">
        <w:tc>
          <w:tcPr>
            <w:tcW w:w="1384" w:type="dxa"/>
            <w:vMerge/>
            <w:shd w:val="clear" w:color="auto" w:fill="auto"/>
          </w:tcPr>
          <w:p w14:paraId="77861A0A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EA1E1B9" w14:textId="77777777" w:rsidR="001F467C" w:rsidRDefault="001F467C" w:rsidP="0037146F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编辑数据</w:t>
            </w:r>
          </w:p>
        </w:tc>
        <w:tc>
          <w:tcPr>
            <w:tcW w:w="2977" w:type="dxa"/>
            <w:shd w:val="clear" w:color="auto" w:fill="auto"/>
          </w:tcPr>
          <w:p w14:paraId="535D6C38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420D7D7B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28662DA2" w14:textId="77777777" w:rsidTr="0037146F">
        <w:tc>
          <w:tcPr>
            <w:tcW w:w="1384" w:type="dxa"/>
            <w:vMerge/>
            <w:shd w:val="clear" w:color="auto" w:fill="auto"/>
          </w:tcPr>
          <w:p w14:paraId="2DC961F7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1C01F71" w14:textId="77777777" w:rsidR="001F467C" w:rsidRPr="00BC268D" w:rsidRDefault="001F467C" w:rsidP="0037146F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删除数据</w:t>
            </w:r>
          </w:p>
        </w:tc>
        <w:tc>
          <w:tcPr>
            <w:tcW w:w="2977" w:type="dxa"/>
            <w:shd w:val="clear" w:color="auto" w:fill="auto"/>
          </w:tcPr>
          <w:p w14:paraId="6282FC4E" w14:textId="77777777" w:rsidR="001F467C" w:rsidRPr="00BC268D" w:rsidRDefault="001F467C" w:rsidP="0037146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56161666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46E56D25" w14:textId="77777777" w:rsidTr="0037146F">
        <w:tc>
          <w:tcPr>
            <w:tcW w:w="1384" w:type="dxa"/>
            <w:vMerge/>
            <w:shd w:val="clear" w:color="auto" w:fill="auto"/>
          </w:tcPr>
          <w:p w14:paraId="72F16CE0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2EAC317" w14:textId="77777777" w:rsidR="001F467C" w:rsidRDefault="001F467C" w:rsidP="0037146F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新增数据</w:t>
            </w:r>
          </w:p>
        </w:tc>
        <w:tc>
          <w:tcPr>
            <w:tcW w:w="2977" w:type="dxa"/>
            <w:shd w:val="clear" w:color="auto" w:fill="auto"/>
          </w:tcPr>
          <w:p w14:paraId="734B0A9D" w14:textId="77777777" w:rsidR="001F467C" w:rsidRPr="00BC268D" w:rsidRDefault="001F467C" w:rsidP="0037146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20E33142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7EAD758A" w14:textId="77777777" w:rsidTr="0037146F">
        <w:tc>
          <w:tcPr>
            <w:tcW w:w="1384" w:type="dxa"/>
            <w:vMerge/>
            <w:shd w:val="clear" w:color="auto" w:fill="auto"/>
          </w:tcPr>
          <w:p w14:paraId="6A98F8CF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98E0B46" w14:textId="77777777" w:rsidR="001F467C" w:rsidRDefault="001F467C" w:rsidP="0037146F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清空数据表</w:t>
            </w:r>
          </w:p>
        </w:tc>
        <w:tc>
          <w:tcPr>
            <w:tcW w:w="2977" w:type="dxa"/>
            <w:shd w:val="clear" w:color="auto" w:fill="auto"/>
          </w:tcPr>
          <w:p w14:paraId="29532963" w14:textId="77777777" w:rsidR="001F467C" w:rsidRPr="00BC268D" w:rsidRDefault="001F467C" w:rsidP="0037146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76679434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13C5EE25" w14:textId="77777777" w:rsidTr="0037146F">
        <w:tc>
          <w:tcPr>
            <w:tcW w:w="1384" w:type="dxa"/>
            <w:vMerge/>
            <w:shd w:val="clear" w:color="auto" w:fill="auto"/>
          </w:tcPr>
          <w:p w14:paraId="5F8329A4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45E151D1" w14:textId="77777777" w:rsidR="001F467C" w:rsidRDefault="001F467C" w:rsidP="0037146F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删除数据表</w:t>
            </w:r>
          </w:p>
        </w:tc>
        <w:tc>
          <w:tcPr>
            <w:tcW w:w="2977" w:type="dxa"/>
            <w:shd w:val="clear" w:color="auto" w:fill="auto"/>
          </w:tcPr>
          <w:p w14:paraId="700CA593" w14:textId="77777777" w:rsidR="001F467C" w:rsidRPr="00BC268D" w:rsidRDefault="001F467C" w:rsidP="0037146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3038F2C3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1F467C" w:rsidRPr="00BC268D" w14:paraId="1FFBF63E" w14:textId="77777777" w:rsidTr="0037146F">
        <w:tc>
          <w:tcPr>
            <w:tcW w:w="1384" w:type="dxa"/>
            <w:vMerge/>
            <w:shd w:val="clear" w:color="auto" w:fill="auto"/>
          </w:tcPr>
          <w:p w14:paraId="2B4DC9F9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24A28B3" w14:textId="77777777" w:rsidR="001F467C" w:rsidRDefault="001F467C" w:rsidP="0037146F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数据导出</w:t>
            </w:r>
          </w:p>
        </w:tc>
        <w:tc>
          <w:tcPr>
            <w:tcW w:w="2977" w:type="dxa"/>
            <w:shd w:val="clear" w:color="auto" w:fill="auto"/>
          </w:tcPr>
          <w:p w14:paraId="520853A9" w14:textId="77777777" w:rsidR="001F467C" w:rsidRPr="00BC268D" w:rsidRDefault="001F467C" w:rsidP="0037146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247E652B" w14:textId="77777777" w:rsidR="001F467C" w:rsidRPr="00BC268D" w:rsidRDefault="001F467C" w:rsidP="0037146F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</w:tbl>
    <w:p w14:paraId="24301A20" w14:textId="20227746" w:rsidR="001F467C" w:rsidRDefault="001F467C"/>
    <w:p w14:paraId="65468E98" w14:textId="5ED95913" w:rsidR="001F467C" w:rsidRDefault="001F467C"/>
    <w:p w14:paraId="522242F3" w14:textId="1632F082" w:rsidR="001F467C" w:rsidRDefault="001F467C">
      <w:r>
        <w:rPr>
          <w:rFonts w:hint="eastAsia"/>
        </w:rPr>
        <w:t>具体需求如下：</w:t>
      </w:r>
    </w:p>
    <w:p w14:paraId="3B416E83" w14:textId="2F681322" w:rsidR="001F467C" w:rsidRPr="001F467C" w:rsidRDefault="001F467C">
      <w:pPr>
        <w:rPr>
          <w:b/>
          <w:bCs/>
        </w:rPr>
      </w:pPr>
      <w:r w:rsidRPr="001F467C">
        <w:rPr>
          <w:rFonts w:hint="eastAsia"/>
          <w:b/>
          <w:bCs/>
        </w:rPr>
        <w:t>资源库管理</w:t>
      </w:r>
    </w:p>
    <w:p w14:paraId="33E2AB8F" w14:textId="4A4F36E8" w:rsidR="001F467C" w:rsidRDefault="001F467C" w:rsidP="001F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新建资源库</w:t>
      </w:r>
    </w:p>
    <w:p w14:paraId="5BFA33BA" w14:textId="62D2E53D" w:rsidR="001F467C" w:rsidRDefault="001F467C" w:rsidP="001F467C">
      <w:pPr>
        <w:pStyle w:val="a3"/>
        <w:ind w:left="420" w:firstLineChars="0" w:firstLine="0"/>
      </w:pPr>
      <w:r>
        <w:rPr>
          <w:rFonts w:hint="eastAsia"/>
        </w:rPr>
        <w:t>新建资源库时需要指定具体的字段（字段名显示为中文）和字段类型（字段类型包括字符串类，整数，小数，时间）。</w:t>
      </w:r>
      <w:r w:rsidR="002C1523">
        <w:rPr>
          <w:rFonts w:hint="eastAsia"/>
        </w:rPr>
        <w:t>默认所有字段都建立索引，用户可以自己选择对某个字段是否建立索引。</w:t>
      </w:r>
    </w:p>
    <w:p w14:paraId="07ACF521" w14:textId="00FA6AC0" w:rsidR="001F467C" w:rsidRDefault="001F467C" w:rsidP="001F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删除资源库</w:t>
      </w:r>
    </w:p>
    <w:p w14:paraId="21DDECEB" w14:textId="6DFB5D4D" w:rsidR="001F467C" w:rsidRDefault="001F467C" w:rsidP="001F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更改资源库的名称</w:t>
      </w:r>
    </w:p>
    <w:p w14:paraId="15AA0F90" w14:textId="241EC047" w:rsidR="001F467C" w:rsidRDefault="001F467C" w:rsidP="001F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修改资源库的表结构</w:t>
      </w:r>
    </w:p>
    <w:p w14:paraId="3737E6DE" w14:textId="4AC33038" w:rsidR="001F467C" w:rsidRDefault="001F467C"/>
    <w:p w14:paraId="3D1DB8AC" w14:textId="7632ABC4" w:rsidR="001F467C" w:rsidRDefault="001F467C">
      <w:r>
        <w:rPr>
          <w:rFonts w:hint="eastAsia"/>
        </w:rPr>
        <w:t>上述部分参考数据库管理工具即可（类似sqlyog）</w:t>
      </w:r>
    </w:p>
    <w:p w14:paraId="10F46635" w14:textId="0B01B73B" w:rsidR="001F467C" w:rsidRDefault="001F467C"/>
    <w:p w14:paraId="5BDEF9D8" w14:textId="54DE8E82" w:rsidR="001F467C" w:rsidRPr="001F467C" w:rsidRDefault="001F467C">
      <w:pPr>
        <w:rPr>
          <w:b/>
          <w:bCs/>
        </w:rPr>
      </w:pPr>
      <w:r w:rsidRPr="001F467C">
        <w:rPr>
          <w:rFonts w:hint="eastAsia"/>
          <w:b/>
          <w:bCs/>
        </w:rPr>
        <w:t>模板管理</w:t>
      </w:r>
    </w:p>
    <w:p w14:paraId="3ADB9D6B" w14:textId="4E2B2A16" w:rsidR="001F467C" w:rsidRDefault="001F467C" w:rsidP="001F467C">
      <w:pPr>
        <w:ind w:firstLineChars="200" w:firstLine="420"/>
      </w:pPr>
      <w:r>
        <w:rPr>
          <w:rFonts w:hint="eastAsia"/>
        </w:rPr>
        <w:t>新建好的资源库（表）可以设置为一个模板，因为比如话单数据表这种格式客户会使用很多，并且每次的格式基本一样。</w:t>
      </w:r>
    </w:p>
    <w:p w14:paraId="615A64B0" w14:textId="438B8FC2" w:rsidR="001F467C" w:rsidRPr="001F467C" w:rsidRDefault="001F467C">
      <w:pPr>
        <w:rPr>
          <w:b/>
          <w:bCs/>
        </w:rPr>
      </w:pPr>
      <w:r>
        <w:rPr>
          <w:rFonts w:hint="eastAsia"/>
        </w:rPr>
        <w:t>模板支持如下功能：</w:t>
      </w:r>
    </w:p>
    <w:p w14:paraId="6A4DEB77" w14:textId="594D6CC0" w:rsidR="001F467C" w:rsidRDefault="001F467C" w:rsidP="001F46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新建模板</w:t>
      </w:r>
    </w:p>
    <w:p w14:paraId="0A51E51C" w14:textId="31A5474E" w:rsidR="001F467C" w:rsidRDefault="001F467C" w:rsidP="001F46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删除模板</w:t>
      </w:r>
    </w:p>
    <w:p w14:paraId="2CAD44D8" w14:textId="38DF22B1" w:rsidR="001F467C" w:rsidRDefault="001F467C" w:rsidP="001F46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编辑模板（编辑模板的具体字段）</w:t>
      </w:r>
    </w:p>
    <w:p w14:paraId="6342A6A8" w14:textId="2A118996" w:rsidR="001F467C" w:rsidRDefault="001F467C" w:rsidP="001F46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更改模板名</w:t>
      </w:r>
    </w:p>
    <w:p w14:paraId="26448CFF" w14:textId="6FF234F8" w:rsidR="001F467C" w:rsidRDefault="001F467C" w:rsidP="001F46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从现有的资源库导出为模板</w:t>
      </w:r>
    </w:p>
    <w:p w14:paraId="39E71125" w14:textId="58C7A58F" w:rsidR="001F467C" w:rsidRDefault="001F467C" w:rsidP="001F467C">
      <w:pPr>
        <w:pStyle w:val="a3"/>
        <w:ind w:left="420" w:firstLineChars="0" w:firstLine="0"/>
      </w:pPr>
    </w:p>
    <w:p w14:paraId="7E274CCA" w14:textId="44B9EC86" w:rsidR="00342FF4" w:rsidRDefault="00342FF4" w:rsidP="001F467C">
      <w:pPr>
        <w:pStyle w:val="a3"/>
        <w:ind w:left="420" w:firstLineChars="0" w:firstLine="0"/>
      </w:pPr>
    </w:p>
    <w:p w14:paraId="2BB3B65C" w14:textId="6E7C0E46" w:rsidR="00342FF4" w:rsidRDefault="00342FF4" w:rsidP="00342FF4">
      <w:pPr>
        <w:rPr>
          <w:b/>
          <w:bCs/>
        </w:rPr>
      </w:pPr>
      <w:r w:rsidRPr="00342FF4">
        <w:rPr>
          <w:rFonts w:hint="eastAsia"/>
          <w:b/>
          <w:bCs/>
        </w:rPr>
        <w:t>数据导入</w:t>
      </w:r>
    </w:p>
    <w:p w14:paraId="283C827A" w14:textId="3819871E" w:rsidR="00342FF4" w:rsidRDefault="00342FF4" w:rsidP="00342FF4">
      <w:pPr>
        <w:ind w:firstLine="420"/>
      </w:pPr>
      <w:r>
        <w:rPr>
          <w:rFonts w:hint="eastAsia"/>
        </w:rPr>
        <w:t xml:space="preserve">在具体的资源库中，可以支持数据导入功能。导入的数据格式支持 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 xml:space="preserve">暂时支持这三类即可。 </w:t>
      </w:r>
      <w:r>
        <w:t>E</w:t>
      </w:r>
      <w:r>
        <w:rPr>
          <w:rFonts w:hint="eastAsia"/>
        </w:rPr>
        <w:t>xcel支持 xls</w:t>
      </w:r>
      <w:r>
        <w:t xml:space="preserve"> </w:t>
      </w:r>
      <w:r>
        <w:rPr>
          <w:rFonts w:hint="eastAsia"/>
        </w:rPr>
        <w:t>和xlsx。</w:t>
      </w:r>
    </w:p>
    <w:p w14:paraId="3BF4C43F" w14:textId="466168C2" w:rsidR="00342FF4" w:rsidRDefault="00342FF4" w:rsidP="00342FF4">
      <w:pPr>
        <w:ind w:firstLine="420"/>
      </w:pPr>
    </w:p>
    <w:p w14:paraId="21FCB2AB" w14:textId="77D29AF6" w:rsidR="00342FF4" w:rsidRDefault="00342FF4" w:rsidP="00342FF4">
      <w:pPr>
        <w:ind w:firstLine="420"/>
      </w:pPr>
      <w:r>
        <w:lastRenderedPageBreak/>
        <w:t>C</w:t>
      </w: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， txt</w:t>
      </w:r>
      <w:r>
        <w:t xml:space="preserve"> </w:t>
      </w:r>
      <w:r>
        <w:rPr>
          <w:rFonts w:hint="eastAsia"/>
        </w:rPr>
        <w:t>在打开时可以选择分隔符，字符编码，是否有列头等等。</w:t>
      </w:r>
    </w:p>
    <w:p w14:paraId="658FCE4B" w14:textId="68F65F56" w:rsidR="00342FF4" w:rsidRDefault="00342FF4" w:rsidP="00342FF4">
      <w:pPr>
        <w:ind w:firstLine="420"/>
      </w:pPr>
      <w:r>
        <w:rPr>
          <w:rFonts w:hint="eastAsia"/>
        </w:rPr>
        <w:t>可导入一个，也可以导入一个文件夹内的所有文件（可嵌套文件夹）</w:t>
      </w:r>
    </w:p>
    <w:p w14:paraId="4EB451EA" w14:textId="39EC31F1" w:rsidR="00DD03C9" w:rsidRDefault="00DD03C9" w:rsidP="00342FF4">
      <w:pPr>
        <w:ind w:firstLine="420"/>
        <w:rPr>
          <w:rFonts w:hint="eastAsia"/>
        </w:rPr>
      </w:pPr>
      <w:r>
        <w:rPr>
          <w:rFonts w:hint="eastAsia"/>
        </w:rPr>
        <w:t>参考页面：</w:t>
      </w:r>
    </w:p>
    <w:p w14:paraId="6BAB7A2B" w14:textId="3B6C464B" w:rsidR="00342FF4" w:rsidRDefault="00DD03C9" w:rsidP="00342FF4">
      <w:pPr>
        <w:ind w:firstLine="420"/>
      </w:pPr>
      <w:r>
        <w:rPr>
          <w:noProof/>
        </w:rPr>
        <w:drawing>
          <wp:inline distT="0" distB="0" distL="0" distR="0" wp14:anchorId="43D16C49" wp14:editId="5433F978">
            <wp:extent cx="4822825" cy="4447540"/>
            <wp:effectExtent l="0" t="0" r="0" b="0"/>
            <wp:docPr id="30" name="图片 29" descr="格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格式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C66" w14:textId="71EE9934" w:rsidR="00DD03C9" w:rsidRDefault="00DD03C9" w:rsidP="00342FF4">
      <w:pPr>
        <w:ind w:firstLine="420"/>
      </w:pPr>
    </w:p>
    <w:p w14:paraId="697849E9" w14:textId="77777777" w:rsidR="00DD03C9" w:rsidRDefault="00DD03C9" w:rsidP="00342FF4">
      <w:pPr>
        <w:ind w:firstLine="420"/>
        <w:rPr>
          <w:rFonts w:hint="eastAsia"/>
        </w:rPr>
      </w:pPr>
    </w:p>
    <w:p w14:paraId="34D9B204" w14:textId="343A769E" w:rsidR="002C1523" w:rsidRDefault="002C1523" w:rsidP="00342FF4">
      <w:pPr>
        <w:ind w:firstLine="420"/>
      </w:pPr>
      <w:r>
        <w:rPr>
          <w:rFonts w:hint="eastAsia"/>
        </w:rPr>
        <w:t>导入配置中需要根据列头和数据库的字段名进行配置。</w:t>
      </w:r>
    </w:p>
    <w:p w14:paraId="77FFFDB6" w14:textId="32B53A56" w:rsidR="00342FF4" w:rsidRDefault="00342FF4" w:rsidP="00342FF4">
      <w:pPr>
        <w:ind w:firstLine="420"/>
      </w:pPr>
    </w:p>
    <w:p w14:paraId="6D8BBB99" w14:textId="0483FA09" w:rsidR="00342FF4" w:rsidRDefault="00342FF4" w:rsidP="00342FF4">
      <w:pPr>
        <w:jc w:val="left"/>
        <w:rPr>
          <w:b/>
          <w:bCs/>
        </w:rPr>
      </w:pPr>
      <w:r>
        <w:rPr>
          <w:rFonts w:hint="eastAsia"/>
          <w:b/>
          <w:bCs/>
        </w:rPr>
        <w:t>数据查看</w:t>
      </w:r>
    </w:p>
    <w:p w14:paraId="561BE9D5" w14:textId="3C30AC01" w:rsidR="00342FF4" w:rsidRDefault="00342FF4" w:rsidP="00342FF4">
      <w:pPr>
        <w:ind w:firstLine="420"/>
        <w:jc w:val="left"/>
      </w:pPr>
      <w:r w:rsidRPr="00342FF4">
        <w:rPr>
          <w:rFonts w:hint="eastAsia"/>
        </w:rPr>
        <w:t>类似于</w:t>
      </w:r>
      <w:r>
        <w:rPr>
          <w:rFonts w:hint="eastAsia"/>
        </w:rPr>
        <w:t>数据库的数据查看功能，显示前n条数据（n在配置文件中配置，默认配置1</w:t>
      </w:r>
      <w:r>
        <w:t>00</w:t>
      </w:r>
      <w:r>
        <w:rPr>
          <w:rFonts w:hint="eastAsia"/>
        </w:rPr>
        <w:t>）</w:t>
      </w:r>
    </w:p>
    <w:p w14:paraId="605FDB50" w14:textId="586D7B8E" w:rsidR="00342FF4" w:rsidRDefault="00342FF4" w:rsidP="00342FF4">
      <w:pPr>
        <w:ind w:firstLine="420"/>
        <w:jc w:val="left"/>
      </w:pPr>
    </w:p>
    <w:p w14:paraId="7B29DB36" w14:textId="0B0E95D8" w:rsidR="00342FF4" w:rsidRDefault="009C1379" w:rsidP="009C1379">
      <w:pPr>
        <w:ind w:firstLine="420"/>
        <w:jc w:val="left"/>
      </w:pPr>
      <w:r>
        <w:rPr>
          <w:rFonts w:hint="eastAsia"/>
        </w:rPr>
        <w:t>除此之外，数据还支持：</w:t>
      </w:r>
    </w:p>
    <w:p w14:paraId="499725C2" w14:textId="45EF1459" w:rsidR="009C1379" w:rsidRDefault="009C1379" w:rsidP="009C1379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9C1379">
        <w:rPr>
          <w:rFonts w:hint="eastAsia"/>
          <w:b/>
          <w:bCs/>
        </w:rPr>
        <w:t xml:space="preserve">清空数据 </w:t>
      </w:r>
      <w:r w:rsidRPr="009C1379">
        <w:rPr>
          <w:b/>
          <w:bCs/>
        </w:rPr>
        <w:t xml:space="preserve"> </w:t>
      </w:r>
    </w:p>
    <w:p w14:paraId="7FEC7F7B" w14:textId="6CAB2625" w:rsidR="009C1379" w:rsidRDefault="009C1379" w:rsidP="009C1379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编辑数据 （暂时可以先不支持）</w:t>
      </w:r>
    </w:p>
    <w:p w14:paraId="7CE3512C" w14:textId="229E35E0" w:rsidR="009C1379" w:rsidRDefault="009C1379" w:rsidP="009C1379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删除数据 （暂时可以先不支持）</w:t>
      </w:r>
    </w:p>
    <w:p w14:paraId="2A858541" w14:textId="393D193F" w:rsidR="002C1523" w:rsidRDefault="002C1523" w:rsidP="002C1523">
      <w:pPr>
        <w:jc w:val="left"/>
        <w:rPr>
          <w:b/>
          <w:bCs/>
        </w:rPr>
      </w:pPr>
    </w:p>
    <w:p w14:paraId="77FE50A9" w14:textId="591C902C" w:rsidR="002C1523" w:rsidRDefault="002C1523" w:rsidP="002C1523">
      <w:pPr>
        <w:jc w:val="left"/>
        <w:rPr>
          <w:b/>
          <w:bCs/>
        </w:rPr>
      </w:pPr>
    </w:p>
    <w:p w14:paraId="37D3D3CF" w14:textId="1F8FCA86" w:rsidR="002C1523" w:rsidRDefault="002C1523" w:rsidP="002C1523">
      <w:pPr>
        <w:jc w:val="left"/>
        <w:rPr>
          <w:b/>
          <w:bCs/>
        </w:rPr>
      </w:pPr>
      <w:r>
        <w:rPr>
          <w:rFonts w:hint="eastAsia"/>
          <w:b/>
          <w:bCs/>
        </w:rPr>
        <w:t>文件预览</w:t>
      </w:r>
    </w:p>
    <w:p w14:paraId="670F8AEB" w14:textId="73D26FE7" w:rsidR="002C1523" w:rsidRDefault="002C1523" w:rsidP="002C1523">
      <w:pPr>
        <w:ind w:firstLine="420"/>
        <w:jc w:val="left"/>
      </w:pPr>
      <w:r w:rsidRPr="002C1523">
        <w:rPr>
          <w:rFonts w:hint="eastAsia"/>
        </w:rPr>
        <w:t>文件预览可以打开一个文件（</w:t>
      </w:r>
      <w:r>
        <w:rPr>
          <w:rFonts w:hint="eastAsia"/>
        </w:rPr>
        <w:t>csv，</w:t>
      </w:r>
      <w:r>
        <w:t>txt, excel</w:t>
      </w:r>
      <w:r w:rsidRPr="002C1523">
        <w:rPr>
          <w:rFonts w:hint="eastAsia"/>
        </w:rPr>
        <w:t>）</w:t>
      </w:r>
      <w:r>
        <w:rPr>
          <w:rFonts w:hint="eastAsia"/>
        </w:rPr>
        <w:t>。</w:t>
      </w:r>
    </w:p>
    <w:p w14:paraId="6B854C71" w14:textId="3B3A9A8D" w:rsidR="002C1523" w:rsidRDefault="002C1523" w:rsidP="002C1523">
      <w:pPr>
        <w:ind w:firstLine="420"/>
        <w:jc w:val="left"/>
      </w:pPr>
      <w:r>
        <w:t>C</w:t>
      </w: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预览需要选择 分隔符，编码。</w:t>
      </w:r>
    </w:p>
    <w:p w14:paraId="5247E259" w14:textId="557183E4" w:rsidR="002C1523" w:rsidRDefault="002C1523" w:rsidP="002C1523">
      <w:pPr>
        <w:ind w:firstLine="420"/>
        <w:jc w:val="left"/>
      </w:pPr>
      <w:r>
        <w:rPr>
          <w:rFonts w:hint="eastAsia"/>
        </w:rPr>
        <w:t>预览的结果页面中，要有导入资源库的选择，可以有三种选择：</w:t>
      </w:r>
    </w:p>
    <w:p w14:paraId="7EDDA076" w14:textId="78F260F1" w:rsidR="002C1523" w:rsidRDefault="002C1523" w:rsidP="002C152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 xml:space="preserve"> 导入现有的库中。</w:t>
      </w:r>
    </w:p>
    <w:p w14:paraId="057DFF41" w14:textId="2D503960" w:rsidR="002C1523" w:rsidRPr="002C1523" w:rsidRDefault="002C1523" w:rsidP="002C152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 导入到新建的库中（根据列头生成资源库，识别每一列的数据类型，建立资源库）</w:t>
      </w:r>
    </w:p>
    <w:p w14:paraId="1EA0C84E" w14:textId="7C6D3C36" w:rsidR="002C1523" w:rsidRDefault="00BE224B" w:rsidP="002C1523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5ABEE17" wp14:editId="2FD98F3F">
            <wp:extent cx="5263515" cy="1200785"/>
            <wp:effectExtent l="0" t="0" r="0" b="0"/>
            <wp:docPr id="87" name="图片 84" descr="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4" descr="123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6E3F7" w14:textId="7054516B" w:rsidR="002C1523" w:rsidRDefault="002C1523" w:rsidP="002C1523">
      <w:pPr>
        <w:jc w:val="left"/>
        <w:rPr>
          <w:b/>
          <w:bCs/>
        </w:rPr>
      </w:pPr>
    </w:p>
    <w:p w14:paraId="6DC47C24" w14:textId="548F77C3" w:rsidR="002C1523" w:rsidRDefault="002C1523" w:rsidP="002C1523">
      <w:pPr>
        <w:jc w:val="left"/>
        <w:rPr>
          <w:b/>
          <w:bCs/>
        </w:rPr>
      </w:pPr>
      <w:r>
        <w:rPr>
          <w:rFonts w:hint="eastAsia"/>
          <w:b/>
          <w:bCs/>
        </w:rPr>
        <w:t>性能要求：</w:t>
      </w:r>
    </w:p>
    <w:p w14:paraId="70CE8030" w14:textId="28698147" w:rsidR="002C1523" w:rsidRDefault="002C1523" w:rsidP="002C1523">
      <w:pPr>
        <w:pStyle w:val="a3"/>
        <w:ind w:left="42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此部分的主要性能关键点应该在导入数据中，对于少量数据，可以直接带索引导入，对于客户导入大量数据时（百万以上），可以建议客户先无索引导入，然后导入完成后，再建立索引。</w:t>
      </w:r>
    </w:p>
    <w:p w14:paraId="729148B9" w14:textId="4A9FC96F" w:rsidR="002C1523" w:rsidRDefault="002C1523" w:rsidP="002C1523">
      <w:pPr>
        <w:pStyle w:val="a3"/>
        <w:ind w:left="420" w:firstLineChars="0" w:firstLine="0"/>
        <w:jc w:val="left"/>
        <w:rPr>
          <w:b/>
          <w:bCs/>
        </w:rPr>
      </w:pPr>
    </w:p>
    <w:p w14:paraId="6EFF7446" w14:textId="485921C7" w:rsidR="002C1523" w:rsidRDefault="002C1523" w:rsidP="002C1523">
      <w:pPr>
        <w:pStyle w:val="a3"/>
        <w:ind w:left="420" w:firstLineChars="0" w:firstLine="0"/>
        <w:jc w:val="left"/>
        <w:rPr>
          <w:b/>
          <w:bCs/>
        </w:rPr>
      </w:pPr>
    </w:p>
    <w:p w14:paraId="1E71AA7C" w14:textId="09A60CB3" w:rsidR="00BE224B" w:rsidRDefault="00BE224B" w:rsidP="002C1523">
      <w:pPr>
        <w:pStyle w:val="a3"/>
        <w:ind w:left="420" w:firstLineChars="0" w:firstLine="0"/>
        <w:jc w:val="left"/>
        <w:rPr>
          <w:b/>
          <w:bCs/>
        </w:rPr>
      </w:pPr>
    </w:p>
    <w:p w14:paraId="4241E49A" w14:textId="74EBBCE9" w:rsidR="00BE224B" w:rsidRDefault="00BE224B" w:rsidP="002C1523">
      <w:pPr>
        <w:pStyle w:val="a3"/>
        <w:ind w:left="420" w:firstLineChars="0" w:firstLine="0"/>
        <w:jc w:val="left"/>
        <w:rPr>
          <w:b/>
          <w:bCs/>
        </w:rPr>
      </w:pPr>
    </w:p>
    <w:p w14:paraId="12BB361A" w14:textId="0F6D174D" w:rsidR="00BE224B" w:rsidRDefault="00BE224B" w:rsidP="00BE224B">
      <w:pPr>
        <w:jc w:val="left"/>
        <w:rPr>
          <w:b/>
          <w:bCs/>
        </w:rPr>
      </w:pPr>
      <w:r>
        <w:rPr>
          <w:rFonts w:hint="eastAsia"/>
          <w:b/>
          <w:bCs/>
        </w:rPr>
        <w:t>提高点：</w:t>
      </w:r>
    </w:p>
    <w:p w14:paraId="6723AD5A" w14:textId="16C44027" w:rsidR="00BE224B" w:rsidRPr="00BE224B" w:rsidRDefault="00BE224B" w:rsidP="00BE224B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数据导入过程中的一些清洗工作，比如去空格，数据格式不正确的提醒等等，可以参考一个ETL工具 见参考文档</w:t>
      </w:r>
      <w:bookmarkStart w:id="0" w:name="_GoBack"/>
      <w:bookmarkEnd w:id="0"/>
    </w:p>
    <w:sectPr w:rsidR="00BE224B" w:rsidRPr="00BE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07C17"/>
    <w:multiLevelType w:val="hybridMultilevel"/>
    <w:tmpl w:val="C0E47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8E7D9F"/>
    <w:multiLevelType w:val="hybridMultilevel"/>
    <w:tmpl w:val="08B2E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676E8"/>
    <w:multiLevelType w:val="hybridMultilevel"/>
    <w:tmpl w:val="CFE63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9143A"/>
    <w:multiLevelType w:val="hybridMultilevel"/>
    <w:tmpl w:val="98AC94E2"/>
    <w:lvl w:ilvl="0" w:tplc="8AD6D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9F0A1A"/>
    <w:multiLevelType w:val="hybridMultilevel"/>
    <w:tmpl w:val="7826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27"/>
    <w:rsid w:val="001F467C"/>
    <w:rsid w:val="002939A7"/>
    <w:rsid w:val="002C1523"/>
    <w:rsid w:val="00342FF4"/>
    <w:rsid w:val="003E57E3"/>
    <w:rsid w:val="00514954"/>
    <w:rsid w:val="00547314"/>
    <w:rsid w:val="00561027"/>
    <w:rsid w:val="005D7F2D"/>
    <w:rsid w:val="00730A88"/>
    <w:rsid w:val="008D51A6"/>
    <w:rsid w:val="009C1379"/>
    <w:rsid w:val="00BC7E77"/>
    <w:rsid w:val="00BE224B"/>
    <w:rsid w:val="00D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76C9"/>
  <w15:chartTrackingRefBased/>
  <w15:docId w15:val="{16E9D317-5D32-4462-90B4-36BB24B7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A92D-6F98-425A-862A-ECA6D042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7</cp:revision>
  <dcterms:created xsi:type="dcterms:W3CDTF">2019-08-05T09:21:00Z</dcterms:created>
  <dcterms:modified xsi:type="dcterms:W3CDTF">2019-08-05T09:49:00Z</dcterms:modified>
</cp:coreProperties>
</file>