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7D136" w14:textId="77777777" w:rsidR="003B4523" w:rsidRDefault="003B4523">
      <w:pPr>
        <w:pStyle w:val="Standard"/>
      </w:pPr>
    </w:p>
    <w:p w14:paraId="4641EF8A" w14:textId="06CEFF6C" w:rsidR="003B4523" w:rsidRDefault="009F754D">
      <w:pPr>
        <w:pStyle w:val="Standard"/>
      </w:pPr>
      <w:r>
        <w:rPr>
          <w:noProof/>
        </w:rPr>
        <mc:AlternateContent>
          <mc:Choice Requires="wps">
            <w:drawing>
              <wp:anchor distT="0" distB="0" distL="114300" distR="114300" simplePos="0" relativeHeight="2" behindDoc="0" locked="0" layoutInCell="0" allowOverlap="1" wp14:anchorId="245C1D01" wp14:editId="47CFB7E7">
                <wp:simplePos x="0" y="0"/>
                <wp:positionH relativeFrom="margin">
                  <wp:posOffset>332105</wp:posOffset>
                </wp:positionH>
                <wp:positionV relativeFrom="margin">
                  <wp:posOffset>1830705</wp:posOffset>
                </wp:positionV>
                <wp:extent cx="5226685" cy="15240"/>
                <wp:effectExtent l="0" t="0" r="0" b="0"/>
                <wp:wrapSquare wrapText="bothSides"/>
                <wp:docPr id="2" name="Cadr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6685" cy="15240"/>
                        </a:xfrm>
                        <a:prstGeom prst="rect">
                          <a:avLst/>
                        </a:prstGeom>
                        <a:noFill/>
                        <a:ln w="0">
                          <a:noFill/>
                        </a:ln>
                      </wps:spPr>
                      <wps:style>
                        <a:lnRef idx="0">
                          <a:scrgbClr r="0" g="0" b="0"/>
                        </a:lnRef>
                        <a:fillRef idx="0">
                          <a:scrgbClr r="0" g="0" b="0"/>
                        </a:fillRef>
                        <a:effectRef idx="0">
                          <a:scrgbClr r="0" g="0" b="0"/>
                        </a:effectRef>
                        <a:fontRef idx="minor"/>
                      </wps:style>
                      <wps:txbx>
                        <w:txbxContent>
                          <w:tbl>
                            <w:tblPr>
                              <w:tblW w:w="5000" w:type="pct"/>
                              <w:jc w:val="center"/>
                              <w:tblLayout w:type="fixed"/>
                              <w:tblCellMar>
                                <w:top w:w="216" w:type="dxa"/>
                                <w:left w:w="115" w:type="dxa"/>
                                <w:bottom w:w="216" w:type="dxa"/>
                                <w:right w:w="115" w:type="dxa"/>
                              </w:tblCellMar>
                              <w:tblLook w:val="04A0" w:firstRow="1" w:lastRow="0" w:firstColumn="1" w:lastColumn="0" w:noHBand="0" w:noVBand="1"/>
                            </w:tblPr>
                            <w:tblGrid>
                              <w:gridCol w:w="8231"/>
                            </w:tblGrid>
                            <w:tr w:rsidR="003B4523" w14:paraId="06F86C5D" w14:textId="77777777">
                              <w:trPr>
                                <w:jc w:val="center"/>
                              </w:trPr>
                              <w:tc>
                                <w:tcPr>
                                  <w:tcW w:w="8231" w:type="dxa"/>
                                  <w:tcBorders>
                                    <w:left w:val="single" w:sz="12" w:space="0" w:color="4472C4"/>
                                  </w:tcBorders>
                                </w:tcPr>
                                <w:p w14:paraId="73B1CC52" w14:textId="77777777" w:rsidR="003B4523" w:rsidRDefault="003B4523">
                                  <w:pPr>
                                    <w:pStyle w:val="NoSpacing"/>
                                    <w:widowControl w:val="0"/>
                                    <w:rPr>
                                      <w:color w:val="2F5496"/>
                                      <w:sz w:val="24"/>
                                    </w:rPr>
                                  </w:pPr>
                                </w:p>
                              </w:tc>
                            </w:tr>
                            <w:tr w:rsidR="003B4523" w14:paraId="5E0C5002" w14:textId="77777777">
                              <w:trPr>
                                <w:jc w:val="center"/>
                              </w:trPr>
                              <w:tc>
                                <w:tcPr>
                                  <w:tcW w:w="8231" w:type="dxa"/>
                                  <w:tcBorders>
                                    <w:left w:val="single" w:sz="12" w:space="0" w:color="4472C4"/>
                                  </w:tcBorders>
                                  <w:tcMar>
                                    <w:top w:w="0" w:type="dxa"/>
                                    <w:left w:w="144" w:type="dxa"/>
                                    <w:bottom w:w="0" w:type="dxa"/>
                                  </w:tcMar>
                                </w:tcPr>
                                <w:p w14:paraId="0361E7F5" w14:textId="77777777" w:rsidR="003B4523" w:rsidRDefault="00A7646B">
                                  <w:pPr>
                                    <w:pStyle w:val="NoSpacing"/>
                                    <w:widowControl w:val="0"/>
                                    <w:spacing w:line="216" w:lineRule="auto"/>
                                    <w:rPr>
                                      <w:rFonts w:ascii="Calibri Light" w:hAnsi="Calibri Light"/>
                                      <w:color w:val="4472C4"/>
                                      <w:sz w:val="88"/>
                                      <w:szCs w:val="88"/>
                                    </w:rPr>
                                  </w:pPr>
                                  <w:r>
                                    <w:rPr>
                                      <w:rFonts w:ascii="Calibri Light" w:hAnsi="Calibri Light"/>
                                      <w:color w:val="4472C4"/>
                                      <w:sz w:val="88"/>
                                      <w:szCs w:val="88"/>
                                    </w:rPr>
                                    <w:t>DM Programmation C</w:t>
                                  </w:r>
                                </w:p>
                              </w:tc>
                            </w:tr>
                            <w:tr w:rsidR="003B4523" w14:paraId="0450476F" w14:textId="77777777">
                              <w:trPr>
                                <w:jc w:val="center"/>
                              </w:trPr>
                              <w:tc>
                                <w:tcPr>
                                  <w:tcW w:w="8231" w:type="dxa"/>
                                  <w:tcBorders>
                                    <w:left w:val="single" w:sz="12" w:space="0" w:color="4472C4"/>
                                  </w:tcBorders>
                                </w:tcPr>
                                <w:p w14:paraId="19664ACD" w14:textId="77777777" w:rsidR="003B4523" w:rsidRDefault="00A7646B">
                                  <w:pPr>
                                    <w:pStyle w:val="NoSpacing"/>
                                    <w:widowControl w:val="0"/>
                                    <w:rPr>
                                      <w:color w:val="2F5496"/>
                                      <w:sz w:val="24"/>
                                      <w:szCs w:val="24"/>
                                    </w:rPr>
                                  </w:pPr>
                                  <w:r>
                                    <w:rPr>
                                      <w:color w:val="2F5496"/>
                                      <w:sz w:val="24"/>
                                      <w:szCs w:val="24"/>
                                    </w:rPr>
                                    <w:t>Mots-mêlés</w:t>
                                  </w:r>
                                </w:p>
                              </w:tc>
                            </w:tr>
                          </w:tbl>
                          <w:p w14:paraId="16D12034" w14:textId="77777777" w:rsidR="003B4523" w:rsidRDefault="003B4523">
                            <w:pPr>
                              <w:pStyle w:val="FrameContents"/>
                            </w:pP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245C1D01" id="Cadre1" o:spid="_x0000_s1026" style="position:absolute;margin-left:26.15pt;margin-top:144.15pt;width:411.55pt;height:1.2pt;z-index: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JG4gEAACoEAAAOAAAAZHJzL2Uyb0RvYy54bWysU81qGzEQvhf6DkL3eu2lNmHxOpSElEJo&#10;Q5M+gFYr2aKSRowU7/rtO5J3naY9pfQiRjPzffO/vR6dZUeF0YBv+Wqx5Ex5Cb3x+5b/eLr7cMVZ&#10;TML3woJXLT+pyK93799th9CoGg5ge4WMSHxshtDyQ0qhqaooD8qJuICgPBk1oBOJvrivehQDsTtb&#10;1cvlphoA+4AgVYykvT0b+a7wa61k+qZ1VInZllNuqbxY3i6/1W4rmj2KcDBySkP8QxZOGE9BL1S3&#10;Ign2jOYvKmckQgSdFhJcBVobqUoNVM1q+Uc1jwcRVKmFmhPDpU3x/9HKr8cHZKZvec2ZF45GdCN6&#10;VKvcmSHEhhwewwPm2mK4B/kzkqF6ZcmfOPmMGl32pcrYWNp8urRZjYlJUq7rerO5WnMmybZa1x/L&#10;GCrRzOCAMX1W4FgWWo40xdJccbyPKYcXzeySY3m4M9aWSVrPhhzvlZrcrZ+SPudZMk4nq7Kf9d+V&#10;phaUdLMiStx3NxbZeU9okWlz5m0pZATIjprCvhE7QTJalfV8I/4CKvHBpwveGQ+Yp1aGE8/V5ULT&#10;2I2kzmIH/YnGbb94WqF8DrOAs9BNQqb38Ok5gTal5S/wKQItZJnEdDx543//F6+XE9/9AgAA//8D&#10;AFBLAwQUAAYACAAAACEApeW3y98AAAAKAQAADwAAAGRycy9kb3ducmV2LnhtbEyPTU+DQBCG7yb+&#10;h82YeLOLaFuKLI0pIdGbVi/etuwIRHYW2C3gv3c86W0+nrzzTLZfbCcmHH3rSMHtKgKBVDnTUq3g&#10;/a28SUD4oMnozhEq+EYP+/zyItOpcTO94nQMteAQ8qlW0ITQp1L6qkGr/cr1SLz7dKPVgduxlmbU&#10;M4fbTsZRtJFWt8QXGt3jocHq63i2CopxY0p/eCrK3cdchOeXYRrkoNT11fL4ACLgEv5g+NVndcjZ&#10;6eTOZLzoFKzjOyYVxEnCBQPJdn0P4sSTXbQFmWfy/wv5DwAAAP//AwBQSwECLQAUAAYACAAAACEA&#10;toM4kv4AAADhAQAAEwAAAAAAAAAAAAAAAAAAAAAAW0NvbnRlbnRfVHlwZXNdLnhtbFBLAQItABQA&#10;BgAIAAAAIQA4/SH/1gAAAJQBAAALAAAAAAAAAAAAAAAAAC8BAABfcmVscy8ucmVsc1BLAQItABQA&#10;BgAIAAAAIQBGhCJG4gEAACoEAAAOAAAAAAAAAAAAAAAAAC4CAABkcnMvZTJvRG9jLnhtbFBLAQIt&#10;ABQABgAIAAAAIQCl5bfL3wAAAAoBAAAPAAAAAAAAAAAAAAAAADwEAABkcnMvZG93bnJldi54bWxQ&#10;SwUGAAAAAAQABADzAAAASAUAAAAA&#10;" o:allowincell="f" filled="f" stroked="f" strokeweight="0">
                <v:textbox inset="0,0,0,0">
                  <w:txbxContent>
                    <w:tbl>
                      <w:tblPr>
                        <w:tblW w:w="5000" w:type="pct"/>
                        <w:jc w:val="center"/>
                        <w:tblLayout w:type="fixed"/>
                        <w:tblCellMar>
                          <w:top w:w="216" w:type="dxa"/>
                          <w:left w:w="115" w:type="dxa"/>
                          <w:bottom w:w="216" w:type="dxa"/>
                          <w:right w:w="115" w:type="dxa"/>
                        </w:tblCellMar>
                        <w:tblLook w:val="04A0" w:firstRow="1" w:lastRow="0" w:firstColumn="1" w:lastColumn="0" w:noHBand="0" w:noVBand="1"/>
                      </w:tblPr>
                      <w:tblGrid>
                        <w:gridCol w:w="8231"/>
                      </w:tblGrid>
                      <w:tr w:rsidR="003B4523" w14:paraId="06F86C5D" w14:textId="77777777">
                        <w:trPr>
                          <w:jc w:val="center"/>
                        </w:trPr>
                        <w:tc>
                          <w:tcPr>
                            <w:tcW w:w="8231" w:type="dxa"/>
                            <w:tcBorders>
                              <w:left w:val="single" w:sz="12" w:space="0" w:color="4472C4"/>
                            </w:tcBorders>
                          </w:tcPr>
                          <w:p w14:paraId="73B1CC52" w14:textId="77777777" w:rsidR="003B4523" w:rsidRDefault="003B4523">
                            <w:pPr>
                              <w:pStyle w:val="NoSpacing"/>
                              <w:widowControl w:val="0"/>
                              <w:rPr>
                                <w:color w:val="2F5496"/>
                                <w:sz w:val="24"/>
                              </w:rPr>
                            </w:pPr>
                          </w:p>
                        </w:tc>
                      </w:tr>
                      <w:tr w:rsidR="003B4523" w14:paraId="5E0C5002" w14:textId="77777777">
                        <w:trPr>
                          <w:jc w:val="center"/>
                        </w:trPr>
                        <w:tc>
                          <w:tcPr>
                            <w:tcW w:w="8231" w:type="dxa"/>
                            <w:tcBorders>
                              <w:left w:val="single" w:sz="12" w:space="0" w:color="4472C4"/>
                            </w:tcBorders>
                            <w:tcMar>
                              <w:top w:w="0" w:type="dxa"/>
                              <w:left w:w="144" w:type="dxa"/>
                              <w:bottom w:w="0" w:type="dxa"/>
                            </w:tcMar>
                          </w:tcPr>
                          <w:p w14:paraId="0361E7F5" w14:textId="77777777" w:rsidR="003B4523" w:rsidRDefault="00A7646B">
                            <w:pPr>
                              <w:pStyle w:val="NoSpacing"/>
                              <w:widowControl w:val="0"/>
                              <w:spacing w:line="216" w:lineRule="auto"/>
                              <w:rPr>
                                <w:rFonts w:ascii="Calibri Light" w:hAnsi="Calibri Light"/>
                                <w:color w:val="4472C4"/>
                                <w:sz w:val="88"/>
                                <w:szCs w:val="88"/>
                              </w:rPr>
                            </w:pPr>
                            <w:r>
                              <w:rPr>
                                <w:rFonts w:ascii="Calibri Light" w:hAnsi="Calibri Light"/>
                                <w:color w:val="4472C4"/>
                                <w:sz w:val="88"/>
                                <w:szCs w:val="88"/>
                              </w:rPr>
                              <w:t>DM Programmation C</w:t>
                            </w:r>
                          </w:p>
                        </w:tc>
                      </w:tr>
                      <w:tr w:rsidR="003B4523" w14:paraId="0450476F" w14:textId="77777777">
                        <w:trPr>
                          <w:jc w:val="center"/>
                        </w:trPr>
                        <w:tc>
                          <w:tcPr>
                            <w:tcW w:w="8231" w:type="dxa"/>
                            <w:tcBorders>
                              <w:left w:val="single" w:sz="12" w:space="0" w:color="4472C4"/>
                            </w:tcBorders>
                          </w:tcPr>
                          <w:p w14:paraId="19664ACD" w14:textId="77777777" w:rsidR="003B4523" w:rsidRDefault="00A7646B">
                            <w:pPr>
                              <w:pStyle w:val="NoSpacing"/>
                              <w:widowControl w:val="0"/>
                              <w:rPr>
                                <w:color w:val="2F5496"/>
                                <w:sz w:val="24"/>
                                <w:szCs w:val="24"/>
                              </w:rPr>
                            </w:pPr>
                            <w:r>
                              <w:rPr>
                                <w:color w:val="2F5496"/>
                                <w:sz w:val="24"/>
                                <w:szCs w:val="24"/>
                              </w:rPr>
                              <w:t>Mots-mêlés</w:t>
                            </w:r>
                          </w:p>
                        </w:tc>
                      </w:tr>
                    </w:tbl>
                    <w:p w14:paraId="16D12034" w14:textId="77777777" w:rsidR="003B4523" w:rsidRDefault="003B4523">
                      <w:pPr>
                        <w:pStyle w:val="FrameContents"/>
                      </w:pPr>
                    </w:p>
                  </w:txbxContent>
                </v:textbox>
                <w10:wrap type="square" anchorx="margin" anchory="margin"/>
              </v:rect>
            </w:pict>
          </mc:Fallback>
        </mc:AlternateContent>
      </w:r>
      <w:r>
        <w:rPr>
          <w:noProof/>
        </w:rPr>
        <mc:AlternateContent>
          <mc:Choice Requires="wps">
            <w:drawing>
              <wp:anchor distT="0" distB="0" distL="114300" distR="114300" simplePos="0" relativeHeight="3" behindDoc="0" locked="0" layoutInCell="0" allowOverlap="1" wp14:anchorId="01001ED0" wp14:editId="55142410">
                <wp:simplePos x="0" y="0"/>
                <wp:positionH relativeFrom="margin">
                  <wp:posOffset>-302895</wp:posOffset>
                </wp:positionH>
                <wp:positionV relativeFrom="margin">
                  <wp:posOffset>7856855</wp:posOffset>
                </wp:positionV>
                <wp:extent cx="6311900" cy="15240"/>
                <wp:effectExtent l="0" t="0" r="0" b="0"/>
                <wp:wrapSquare wrapText="bothSides"/>
                <wp:docPr id="3" name="Cadre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11900" cy="15240"/>
                        </a:xfrm>
                        <a:prstGeom prst="rect">
                          <a:avLst/>
                        </a:prstGeom>
                        <a:noFill/>
                        <a:ln w="0">
                          <a:noFill/>
                        </a:ln>
                      </wps:spPr>
                      <wps:style>
                        <a:lnRef idx="0">
                          <a:scrgbClr r="0" g="0" b="0"/>
                        </a:lnRef>
                        <a:fillRef idx="0">
                          <a:scrgbClr r="0" g="0" b="0"/>
                        </a:fillRef>
                        <a:effectRef idx="0">
                          <a:scrgbClr r="0" g="0" b="0"/>
                        </a:effectRef>
                        <a:fontRef idx="minor"/>
                      </wps:style>
                      <wps:txbx>
                        <w:txbxContent>
                          <w:tbl>
                            <w:tblPr>
                              <w:tblW w:w="5000" w:type="pct"/>
                              <w:jc w:val="center"/>
                              <w:tblLayout w:type="fixed"/>
                              <w:tblCellMar>
                                <w:top w:w="216" w:type="dxa"/>
                                <w:left w:w="115" w:type="dxa"/>
                                <w:bottom w:w="216" w:type="dxa"/>
                                <w:right w:w="115" w:type="dxa"/>
                              </w:tblCellMar>
                              <w:tblLook w:val="04A0" w:firstRow="1" w:lastRow="0" w:firstColumn="1" w:lastColumn="0" w:noHBand="0" w:noVBand="1"/>
                            </w:tblPr>
                            <w:tblGrid>
                              <w:gridCol w:w="9955"/>
                            </w:tblGrid>
                            <w:tr w:rsidR="003B4523" w14:paraId="1478316F" w14:textId="77777777">
                              <w:trPr>
                                <w:jc w:val="center"/>
                              </w:trPr>
                              <w:tc>
                                <w:tcPr>
                                  <w:tcW w:w="9940" w:type="dxa"/>
                                </w:tcPr>
                                <w:p w14:paraId="2CFE57B5" w14:textId="77777777" w:rsidR="003B4523" w:rsidRDefault="00A7646B">
                                  <w:pPr>
                                    <w:pStyle w:val="NoSpacing"/>
                                    <w:widowControl w:val="0"/>
                                    <w:rPr>
                                      <w:color w:val="4472C4"/>
                                      <w:sz w:val="28"/>
                                      <w:szCs w:val="28"/>
                                    </w:rPr>
                                  </w:pPr>
                                  <w:r>
                                    <w:rPr>
                                      <w:color w:val="4472C4"/>
                                      <w:sz w:val="28"/>
                                      <w:szCs w:val="28"/>
                                    </w:rPr>
                                    <w:t>Clément GAUDET / Maxime JAILLARD</w:t>
                                  </w:r>
                                </w:p>
                                <w:p w14:paraId="3477860F" w14:textId="77777777" w:rsidR="003B4523" w:rsidRDefault="00A7646B">
                                  <w:pPr>
                                    <w:pStyle w:val="NoSpacing"/>
                                    <w:widowControl w:val="0"/>
                                    <w:rPr>
                                      <w:color w:val="4472C4"/>
                                      <w:sz w:val="28"/>
                                      <w:szCs w:val="28"/>
                                    </w:rPr>
                                  </w:pPr>
                                  <w:r>
                                    <w:rPr>
                                      <w:color w:val="4472C4"/>
                                      <w:sz w:val="28"/>
                                      <w:szCs w:val="28"/>
                                    </w:rPr>
                                    <w:t>19/11/2020</w:t>
                                  </w:r>
                                </w:p>
                                <w:p w14:paraId="685EB5FA" w14:textId="77777777" w:rsidR="003B4523" w:rsidRDefault="003B4523">
                                  <w:pPr>
                                    <w:pStyle w:val="NoSpacing"/>
                                    <w:widowControl w:val="0"/>
                                    <w:rPr>
                                      <w:color w:val="4472C4"/>
                                    </w:rPr>
                                  </w:pPr>
                                </w:p>
                              </w:tc>
                            </w:tr>
                          </w:tbl>
                          <w:p w14:paraId="620D1B3B" w14:textId="77777777" w:rsidR="003B4523" w:rsidRDefault="003B4523">
                            <w:pPr>
                              <w:pStyle w:val="FrameContents"/>
                            </w:pP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01001ED0" id="Cadre2" o:spid="_x0000_s1027" style="position:absolute;margin-left:-23.85pt;margin-top:618.65pt;width:497pt;height:1.2pt;z-index: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PD5wEAADEEAAAOAAAAZHJzL2Uyb0RvYy54bWysU9tu1DAQfUfiHyy/s9lsoYJosxVqVYRU&#10;QdXCB3gde2Nhe6yxu8n+PWNvEig8FfFi2TNzzlzOeHs1OsuOCqMB3/J6teZMeQmd8YeWf/92++Y9&#10;ZzEJ3wkLXrX8pCK/2r1+tR1CozbQg+0UMiLxsRlCy/uUQlNVUfbKibiCoDw5NaATiZ54qDoUA7E7&#10;W23W68tqAOwCglQxkvXm7OS7wq+1kumr1lElZltOtaVyYjn3+ax2W9EcUITeyKkM8Q9VOGE8JV2o&#10;bkQS7AnNX1TOSIQIOq0kuAq0NlKVHqibev1HN4+9CKr0QsOJYRlT/H+08svxHpnpWn7BmReOJLoW&#10;HapNnswQYkMBj+Eec28x3IH8EclRPfPkR5xiRo0ux1JnbCxjPi1jVmNikoyXF3X9YU1qSPLV7zZv&#10;iwyVaGZwwJg+KXAsX1qOpGIZrjjexZTTi2YOybk83Bpri5LWsyHne2amcOunos91lorTyaocZ/2D&#10;0jSCUm42RImH/bVFdt4TWmSqdd6WQkaAHKgp7QuxEySjVVnPF+IXUMkPPi14ZzxgVq2IE8/d5UbT&#10;uB+LwvWs6R66E6luP3vapPwr5gvOl/10yVk8fHxKoE2ZfCY8w6dEtJdFkOkP5cX//V2ifv303U8A&#10;AAD//wMAUEsDBBQABgAIAAAAIQAs9ESm4QAAAA0BAAAPAAAAZHJzL2Rvd25yZXYueG1sTI9BT4Qw&#10;EIXvJv6HZky87RZ3NyBI2ZglJHpzVy/eunQEIm2h7QL+e0cvepuZ9/Lme/l+0T2b0PnOGgF36wgY&#10;mtqqzjQC3l6r1T0wH6RRsrcGBXyhh31xfZXLTNnZHHE6hYZRiPGZFNCGMGSc+7pFLf3aDmhI+7BO&#10;y0Cra7hycqZw3fNNFMVcy87Qh1YOeGix/jxdtIDSxaryh6eySt/nMjy/jNPIRyFub5bHB2ABl/Bn&#10;hh98QoeCmM72YpRnvYDVLknISsJmm2yBkSXdxTScf09pArzI+f8WxTcAAAD//wMAUEsBAi0AFAAG&#10;AAgAAAAhALaDOJL+AAAA4QEAABMAAAAAAAAAAAAAAAAAAAAAAFtDb250ZW50X1R5cGVzXS54bWxQ&#10;SwECLQAUAAYACAAAACEAOP0h/9YAAACUAQAACwAAAAAAAAAAAAAAAAAvAQAAX3JlbHMvLnJlbHNQ&#10;SwECLQAUAAYACAAAACEAKrxzw+cBAAAxBAAADgAAAAAAAAAAAAAAAAAuAgAAZHJzL2Uyb0RvYy54&#10;bWxQSwECLQAUAAYACAAAACEALPREpuEAAAANAQAADwAAAAAAAAAAAAAAAABBBAAAZHJzL2Rvd25y&#10;ZXYueG1sUEsFBgAAAAAEAAQA8wAAAE8FAAAAAA==&#10;" o:allowincell="f" filled="f" stroked="f" strokeweight="0">
                <v:textbox inset="0,0,0,0">
                  <w:txbxContent>
                    <w:tbl>
                      <w:tblPr>
                        <w:tblW w:w="5000" w:type="pct"/>
                        <w:jc w:val="center"/>
                        <w:tblLayout w:type="fixed"/>
                        <w:tblCellMar>
                          <w:top w:w="216" w:type="dxa"/>
                          <w:left w:w="115" w:type="dxa"/>
                          <w:bottom w:w="216" w:type="dxa"/>
                          <w:right w:w="115" w:type="dxa"/>
                        </w:tblCellMar>
                        <w:tblLook w:val="04A0" w:firstRow="1" w:lastRow="0" w:firstColumn="1" w:lastColumn="0" w:noHBand="0" w:noVBand="1"/>
                      </w:tblPr>
                      <w:tblGrid>
                        <w:gridCol w:w="9955"/>
                      </w:tblGrid>
                      <w:tr w:rsidR="003B4523" w14:paraId="1478316F" w14:textId="77777777">
                        <w:trPr>
                          <w:jc w:val="center"/>
                        </w:trPr>
                        <w:tc>
                          <w:tcPr>
                            <w:tcW w:w="9940" w:type="dxa"/>
                          </w:tcPr>
                          <w:p w14:paraId="2CFE57B5" w14:textId="77777777" w:rsidR="003B4523" w:rsidRDefault="00A7646B">
                            <w:pPr>
                              <w:pStyle w:val="NoSpacing"/>
                              <w:widowControl w:val="0"/>
                              <w:rPr>
                                <w:color w:val="4472C4"/>
                                <w:sz w:val="28"/>
                                <w:szCs w:val="28"/>
                              </w:rPr>
                            </w:pPr>
                            <w:r>
                              <w:rPr>
                                <w:color w:val="4472C4"/>
                                <w:sz w:val="28"/>
                                <w:szCs w:val="28"/>
                              </w:rPr>
                              <w:t>Clément GAUDET / Maxime JAILLARD</w:t>
                            </w:r>
                          </w:p>
                          <w:p w14:paraId="3477860F" w14:textId="77777777" w:rsidR="003B4523" w:rsidRDefault="00A7646B">
                            <w:pPr>
                              <w:pStyle w:val="NoSpacing"/>
                              <w:widowControl w:val="0"/>
                              <w:rPr>
                                <w:color w:val="4472C4"/>
                                <w:sz w:val="28"/>
                                <w:szCs w:val="28"/>
                              </w:rPr>
                            </w:pPr>
                            <w:r>
                              <w:rPr>
                                <w:color w:val="4472C4"/>
                                <w:sz w:val="28"/>
                                <w:szCs w:val="28"/>
                              </w:rPr>
                              <w:t>19/11/2020</w:t>
                            </w:r>
                          </w:p>
                          <w:p w14:paraId="685EB5FA" w14:textId="77777777" w:rsidR="003B4523" w:rsidRDefault="003B4523">
                            <w:pPr>
                              <w:pStyle w:val="NoSpacing"/>
                              <w:widowControl w:val="0"/>
                              <w:rPr>
                                <w:color w:val="4472C4"/>
                              </w:rPr>
                            </w:pPr>
                          </w:p>
                        </w:tc>
                      </w:tr>
                    </w:tbl>
                    <w:p w14:paraId="620D1B3B" w14:textId="77777777" w:rsidR="003B4523" w:rsidRDefault="003B4523">
                      <w:pPr>
                        <w:pStyle w:val="FrameContents"/>
                      </w:pPr>
                    </w:p>
                  </w:txbxContent>
                </v:textbox>
                <w10:wrap type="square" anchorx="margin" anchory="margin"/>
              </v:rect>
            </w:pict>
          </mc:Fallback>
        </mc:AlternateContent>
      </w:r>
    </w:p>
    <w:p w14:paraId="6A8F62B0" w14:textId="77777777" w:rsidR="003B4523" w:rsidRDefault="003B4523"/>
    <w:tbl>
      <w:tblPr>
        <w:tblpPr w:leftFromText="141" w:rightFromText="141" w:vertAnchor="text" w:horzAnchor="margin" w:tblpY="2387"/>
        <w:tblW w:w="5000" w:type="pct"/>
        <w:tblLayout w:type="fixed"/>
        <w:tblCellMar>
          <w:top w:w="216" w:type="dxa"/>
          <w:left w:w="115" w:type="dxa"/>
          <w:bottom w:w="216" w:type="dxa"/>
          <w:right w:w="115" w:type="dxa"/>
        </w:tblCellMar>
        <w:tblLook w:val="04A0" w:firstRow="1" w:lastRow="0" w:firstColumn="1" w:lastColumn="0" w:noHBand="0" w:noVBand="1"/>
      </w:tblPr>
      <w:tblGrid>
        <w:gridCol w:w="10451"/>
      </w:tblGrid>
      <w:tr w:rsidR="003B4523" w14:paraId="71A86A1D" w14:textId="77777777">
        <w:tc>
          <w:tcPr>
            <w:tcW w:w="9072" w:type="dxa"/>
            <w:tcBorders>
              <w:left w:val="single" w:sz="12" w:space="0" w:color="4472C4"/>
            </w:tcBorders>
          </w:tcPr>
          <w:p w14:paraId="19C9E6D0" w14:textId="3F265CE1" w:rsidR="003B4523" w:rsidRDefault="00A7646B">
            <w:pPr>
              <w:pStyle w:val="NoSpacing"/>
              <w:widowControl w:val="0"/>
              <w:rPr>
                <w:color w:val="2F5496"/>
                <w:sz w:val="24"/>
              </w:rPr>
            </w:pPr>
            <w:r>
              <w:rPr>
                <w:color w:val="2F5496"/>
                <w:sz w:val="24"/>
              </w:rPr>
              <w:t xml:space="preserve">L2 – </w:t>
            </w:r>
            <w:r w:rsidR="009F754D">
              <w:rPr>
                <w:color w:val="2F5496"/>
                <w:sz w:val="24"/>
              </w:rPr>
              <w:t>Prog</w:t>
            </w:r>
            <w:r w:rsidR="00EF5AC6">
              <w:rPr>
                <w:color w:val="2F5496"/>
                <w:sz w:val="24"/>
              </w:rPr>
              <w:t xml:space="preserve">rammation </w:t>
            </w:r>
            <w:r w:rsidR="009F754D">
              <w:rPr>
                <w:color w:val="2F5496"/>
                <w:sz w:val="24"/>
              </w:rPr>
              <w:t>C</w:t>
            </w:r>
          </w:p>
        </w:tc>
      </w:tr>
      <w:tr w:rsidR="003B4523" w14:paraId="2B4E6A11" w14:textId="77777777">
        <w:tc>
          <w:tcPr>
            <w:tcW w:w="9072" w:type="dxa"/>
            <w:tcBorders>
              <w:left w:val="single" w:sz="12" w:space="0" w:color="4472C4"/>
            </w:tcBorders>
            <w:tcMar>
              <w:top w:w="0" w:type="dxa"/>
              <w:left w:w="144" w:type="dxa"/>
              <w:bottom w:w="0" w:type="dxa"/>
            </w:tcMar>
          </w:tcPr>
          <w:p w14:paraId="64FBCF59" w14:textId="1809B002" w:rsidR="003B4523" w:rsidRDefault="00EF5AC6">
            <w:pPr>
              <w:pStyle w:val="NoSpacing"/>
              <w:widowControl w:val="0"/>
              <w:spacing w:line="216" w:lineRule="auto"/>
              <w:rPr>
                <w:rFonts w:ascii="Calibri Light" w:hAnsi="Calibri Light"/>
                <w:color w:val="4472C4"/>
                <w:sz w:val="88"/>
                <w:szCs w:val="88"/>
              </w:rPr>
            </w:pPr>
            <w:proofErr w:type="spellStart"/>
            <w:r>
              <w:rPr>
                <w:rFonts w:ascii="Calibri Light" w:hAnsi="Calibri Light"/>
                <w:color w:val="4472C4"/>
                <w:sz w:val="88"/>
                <w:szCs w:val="88"/>
              </w:rPr>
              <w:t>Three</w:t>
            </w:r>
            <w:proofErr w:type="spellEnd"/>
            <w:r>
              <w:rPr>
                <w:rFonts w:ascii="Calibri Light" w:hAnsi="Calibri Light"/>
                <w:color w:val="4472C4"/>
                <w:sz w:val="88"/>
                <w:szCs w:val="88"/>
              </w:rPr>
              <w:t xml:space="preserve"> To Go</w:t>
            </w:r>
          </w:p>
        </w:tc>
      </w:tr>
      <w:tr w:rsidR="003B4523" w14:paraId="30B9F45D" w14:textId="77777777">
        <w:tc>
          <w:tcPr>
            <w:tcW w:w="9072" w:type="dxa"/>
            <w:tcBorders>
              <w:left w:val="single" w:sz="12" w:space="0" w:color="4472C4"/>
            </w:tcBorders>
          </w:tcPr>
          <w:p w14:paraId="7A47D4C1" w14:textId="269975D7" w:rsidR="003B4523" w:rsidRDefault="00EF5AC6">
            <w:pPr>
              <w:pStyle w:val="NoSpacing"/>
              <w:widowControl w:val="0"/>
              <w:rPr>
                <w:color w:val="2F5496"/>
                <w:sz w:val="24"/>
                <w:szCs w:val="24"/>
              </w:rPr>
            </w:pPr>
            <w:r w:rsidRPr="00EF5AC6">
              <w:rPr>
                <w:color w:val="2F5496"/>
                <w:sz w:val="40"/>
                <w:szCs w:val="40"/>
              </w:rPr>
              <w:t>Projet du S3</w:t>
            </w:r>
          </w:p>
        </w:tc>
      </w:tr>
    </w:tbl>
    <w:p w14:paraId="68E05E30" w14:textId="77777777" w:rsidR="003B4523" w:rsidRDefault="003B4523"/>
    <w:p w14:paraId="028A3F71" w14:textId="77777777" w:rsidR="003B4523" w:rsidRDefault="003B4523"/>
    <w:p w14:paraId="0CB08A07" w14:textId="77777777" w:rsidR="003B4523" w:rsidRDefault="003B4523"/>
    <w:p w14:paraId="6BABD5F5" w14:textId="77777777" w:rsidR="003B4523" w:rsidRDefault="003B4523"/>
    <w:p w14:paraId="3A3BF74E" w14:textId="77777777" w:rsidR="003B4523" w:rsidRDefault="003B4523"/>
    <w:p w14:paraId="298B37D7" w14:textId="77777777" w:rsidR="003B4523" w:rsidRDefault="003B4523"/>
    <w:p w14:paraId="5CE9F80A" w14:textId="77777777" w:rsidR="003B4523" w:rsidRDefault="003B4523"/>
    <w:p w14:paraId="16DD75AC" w14:textId="77777777" w:rsidR="003B4523" w:rsidRDefault="003B4523"/>
    <w:p w14:paraId="48F7F963" w14:textId="77777777" w:rsidR="003B4523" w:rsidRDefault="003B4523"/>
    <w:p w14:paraId="6C2723C1" w14:textId="77777777" w:rsidR="003B4523" w:rsidRDefault="003B4523"/>
    <w:p w14:paraId="34938652" w14:textId="77777777" w:rsidR="003B4523" w:rsidRDefault="003B4523"/>
    <w:p w14:paraId="1A94BE26" w14:textId="77777777" w:rsidR="003B4523" w:rsidRDefault="003B4523"/>
    <w:p w14:paraId="574F80C9" w14:textId="77777777" w:rsidR="003B4523" w:rsidRDefault="003B4523"/>
    <w:p w14:paraId="200C75B7" w14:textId="77777777" w:rsidR="003B4523" w:rsidRDefault="003B4523"/>
    <w:p w14:paraId="190CA707" w14:textId="77777777" w:rsidR="003B4523" w:rsidRDefault="003B4523"/>
    <w:p w14:paraId="15707E34" w14:textId="77777777" w:rsidR="003B4523" w:rsidRDefault="003B4523"/>
    <w:p w14:paraId="17A64F62" w14:textId="77777777" w:rsidR="003B4523" w:rsidRDefault="003B4523"/>
    <w:p w14:paraId="624028CF" w14:textId="77777777" w:rsidR="003B4523" w:rsidRDefault="003B4523"/>
    <w:p w14:paraId="526A6E9B" w14:textId="77777777" w:rsidR="003B4523" w:rsidRDefault="003B4523"/>
    <w:p w14:paraId="58220F3E" w14:textId="77777777" w:rsidR="003B4523" w:rsidRDefault="003B4523"/>
    <w:p w14:paraId="2DAF9CAF" w14:textId="77777777" w:rsidR="003B4523" w:rsidRDefault="003B4523"/>
    <w:p w14:paraId="451AB346" w14:textId="77777777" w:rsidR="003B4523" w:rsidRDefault="003B4523"/>
    <w:p w14:paraId="1097DC4F" w14:textId="77777777" w:rsidR="003B4523" w:rsidRDefault="003B4523">
      <w:pPr>
        <w:pStyle w:val="NoSpacing"/>
        <w:widowControl w:val="0"/>
        <w:rPr>
          <w:color w:val="4472C4"/>
          <w:sz w:val="28"/>
          <w:szCs w:val="28"/>
        </w:rPr>
      </w:pPr>
    </w:p>
    <w:p w14:paraId="2CEB7893" w14:textId="77777777" w:rsidR="003B4523" w:rsidRDefault="00A7646B">
      <w:pPr>
        <w:pStyle w:val="NoSpacing"/>
        <w:widowControl w:val="0"/>
        <w:rPr>
          <w:color w:val="4472C4"/>
          <w:sz w:val="28"/>
          <w:szCs w:val="28"/>
        </w:rPr>
      </w:pPr>
      <w:r>
        <w:rPr>
          <w:color w:val="4472C4"/>
          <w:sz w:val="28"/>
          <w:szCs w:val="28"/>
        </w:rPr>
        <w:t>Clément GAUDET / Maxime JAILLARD</w:t>
      </w:r>
    </w:p>
    <w:p w14:paraId="607D69E1" w14:textId="796DD222" w:rsidR="003B4523" w:rsidRDefault="00A7646B">
      <w:pPr>
        <w:pStyle w:val="NoSpacing"/>
        <w:widowControl w:val="0"/>
        <w:rPr>
          <w:color w:val="4472C4"/>
          <w:sz w:val="28"/>
          <w:szCs w:val="28"/>
        </w:rPr>
      </w:pPr>
      <w:r>
        <w:rPr>
          <w:color w:val="4472C4"/>
          <w:sz w:val="28"/>
          <w:szCs w:val="28"/>
        </w:rPr>
        <w:fldChar w:fldCharType="begin" w:fldLock="1"/>
      </w:r>
      <w:r>
        <w:rPr>
          <w:color w:val="4472C4"/>
          <w:sz w:val="28"/>
          <w:szCs w:val="28"/>
        </w:rPr>
        <w:instrText>DATE \@"dd/MM/yyyy"</w:instrText>
      </w:r>
      <w:r>
        <w:rPr>
          <w:color w:val="4472C4"/>
          <w:sz w:val="28"/>
          <w:szCs w:val="28"/>
        </w:rPr>
        <w:fldChar w:fldCharType="separate"/>
      </w:r>
      <w:r w:rsidR="009F754D">
        <w:rPr>
          <w:color w:val="4472C4"/>
          <w:sz w:val="28"/>
          <w:szCs w:val="28"/>
        </w:rPr>
        <w:t>16</w:t>
      </w:r>
      <w:r>
        <w:rPr>
          <w:color w:val="4472C4"/>
          <w:sz w:val="28"/>
          <w:szCs w:val="28"/>
        </w:rPr>
        <w:t>/01/2021</w:t>
      </w:r>
      <w:r>
        <w:rPr>
          <w:color w:val="4472C4"/>
          <w:sz w:val="28"/>
          <w:szCs w:val="28"/>
        </w:rPr>
        <w:fldChar w:fldCharType="end"/>
      </w:r>
    </w:p>
    <w:p w14:paraId="28030746" w14:textId="77777777" w:rsidR="003B4523" w:rsidRDefault="003B4523"/>
    <w:p w14:paraId="173AC187" w14:textId="77777777" w:rsidR="003B4523" w:rsidRDefault="00A7646B">
      <w:pPr>
        <w:pStyle w:val="TOC1"/>
        <w:jc w:val="center"/>
        <w:rPr>
          <w:rFonts w:ascii="Calibri Light" w:hAnsi="Calibri Light" w:cs="Calibri Light"/>
          <w:color w:val="8EAADB"/>
          <w:sz w:val="40"/>
          <w:szCs w:val="40"/>
        </w:rPr>
      </w:pPr>
      <w:r>
        <w:rPr>
          <w:rFonts w:ascii="Calibri Light" w:hAnsi="Calibri Light" w:cs="Calibri Light"/>
          <w:color w:val="8EAADB"/>
          <w:sz w:val="40"/>
          <w:szCs w:val="40"/>
        </w:rPr>
        <w:t>Sommaire</w:t>
      </w:r>
    </w:p>
    <w:p w14:paraId="441F1B41" w14:textId="77777777" w:rsidR="003B4523" w:rsidRDefault="003B4523">
      <w:pPr>
        <w:pStyle w:val="TOC1"/>
        <w:rPr>
          <w:b/>
          <w:bCs/>
        </w:rPr>
      </w:pPr>
    </w:p>
    <w:sdt>
      <w:sdtPr>
        <w:id w:val="1735120601"/>
        <w:docPartObj>
          <w:docPartGallery w:val="Table of Contents"/>
          <w:docPartUnique/>
        </w:docPartObj>
      </w:sdtPr>
      <w:sdtEndPr/>
      <w:sdtContent>
        <w:p w14:paraId="2471D9D6" w14:textId="50929718" w:rsidR="007A2D63" w:rsidRDefault="00A7646B">
          <w:pPr>
            <w:pStyle w:val="TOC1"/>
            <w:tabs>
              <w:tab w:val="left" w:pos="420"/>
            </w:tabs>
            <w:rPr>
              <w:noProof/>
              <w:lang w:eastAsia="fr-FR"/>
            </w:rPr>
          </w:pPr>
          <w:r>
            <w:fldChar w:fldCharType="begin"/>
          </w:r>
          <w:r>
            <w:rPr>
              <w:rStyle w:val="IndexLink"/>
            </w:rPr>
            <w:instrText>TOC \o "1-3" \u \h</w:instrText>
          </w:r>
          <w:r>
            <w:rPr>
              <w:rStyle w:val="IndexLink"/>
            </w:rPr>
            <w:fldChar w:fldCharType="separate"/>
          </w:r>
          <w:hyperlink w:anchor="_Toc61803086" w:history="1">
            <w:r w:rsidR="007A2D63" w:rsidRPr="00007308">
              <w:rPr>
                <w:rStyle w:val="Hyperlink"/>
                <w:noProof/>
              </w:rPr>
              <w:t>1</w:t>
            </w:r>
            <w:r w:rsidR="007A2D63">
              <w:rPr>
                <w:noProof/>
                <w:lang w:eastAsia="fr-FR"/>
              </w:rPr>
              <w:tab/>
            </w:r>
            <w:r w:rsidR="007A2D63" w:rsidRPr="00007308">
              <w:rPr>
                <w:rStyle w:val="Hyperlink"/>
                <w:noProof/>
              </w:rPr>
              <w:t>Manuel utilisateur</w:t>
            </w:r>
            <w:r w:rsidR="007A2D63">
              <w:rPr>
                <w:noProof/>
              </w:rPr>
              <w:tab/>
            </w:r>
            <w:r w:rsidR="007A2D63">
              <w:rPr>
                <w:noProof/>
              </w:rPr>
              <w:fldChar w:fldCharType="begin"/>
            </w:r>
            <w:r w:rsidR="007A2D63">
              <w:rPr>
                <w:noProof/>
              </w:rPr>
              <w:instrText xml:space="preserve"> PAGEREF _Toc61803086 \h </w:instrText>
            </w:r>
            <w:r w:rsidR="007A2D63">
              <w:rPr>
                <w:noProof/>
              </w:rPr>
            </w:r>
            <w:r w:rsidR="007A2D63">
              <w:rPr>
                <w:noProof/>
              </w:rPr>
              <w:fldChar w:fldCharType="separate"/>
            </w:r>
            <w:r w:rsidR="007A2D63">
              <w:rPr>
                <w:noProof/>
              </w:rPr>
              <w:t>3</w:t>
            </w:r>
            <w:r w:rsidR="007A2D63">
              <w:rPr>
                <w:noProof/>
              </w:rPr>
              <w:fldChar w:fldCharType="end"/>
            </w:r>
          </w:hyperlink>
        </w:p>
        <w:p w14:paraId="3EBE9DE4" w14:textId="1D215EDC" w:rsidR="007A2D63" w:rsidRDefault="007A2D63">
          <w:pPr>
            <w:pStyle w:val="TOC2"/>
            <w:tabs>
              <w:tab w:val="left" w:pos="880"/>
              <w:tab w:val="right" w:leader="dot" w:pos="10456"/>
            </w:tabs>
            <w:rPr>
              <w:noProof/>
              <w:lang w:eastAsia="fr-FR"/>
            </w:rPr>
          </w:pPr>
          <w:hyperlink w:anchor="_Toc61803087" w:history="1">
            <w:r w:rsidRPr="00007308">
              <w:rPr>
                <w:rStyle w:val="Hyperlink"/>
                <w:noProof/>
              </w:rPr>
              <w:t>1.1</w:t>
            </w:r>
            <w:r>
              <w:rPr>
                <w:noProof/>
                <w:lang w:eastAsia="fr-FR"/>
              </w:rPr>
              <w:tab/>
            </w:r>
            <w:r w:rsidRPr="00007308">
              <w:rPr>
                <w:rStyle w:val="Hyperlink"/>
                <w:noProof/>
              </w:rPr>
              <w:t>Compilation</w:t>
            </w:r>
            <w:r>
              <w:rPr>
                <w:noProof/>
              </w:rPr>
              <w:tab/>
            </w:r>
            <w:r>
              <w:rPr>
                <w:noProof/>
              </w:rPr>
              <w:fldChar w:fldCharType="begin"/>
            </w:r>
            <w:r>
              <w:rPr>
                <w:noProof/>
              </w:rPr>
              <w:instrText xml:space="preserve"> PAGEREF _Toc61803087 \h </w:instrText>
            </w:r>
            <w:r>
              <w:rPr>
                <w:noProof/>
              </w:rPr>
            </w:r>
            <w:r>
              <w:rPr>
                <w:noProof/>
              </w:rPr>
              <w:fldChar w:fldCharType="separate"/>
            </w:r>
            <w:r>
              <w:rPr>
                <w:noProof/>
              </w:rPr>
              <w:t>3</w:t>
            </w:r>
            <w:r>
              <w:rPr>
                <w:noProof/>
              </w:rPr>
              <w:fldChar w:fldCharType="end"/>
            </w:r>
          </w:hyperlink>
        </w:p>
        <w:p w14:paraId="31BC01AE" w14:textId="52E500AF" w:rsidR="007A2D63" w:rsidRDefault="007A2D63">
          <w:pPr>
            <w:pStyle w:val="TOC2"/>
            <w:tabs>
              <w:tab w:val="left" w:pos="880"/>
              <w:tab w:val="right" w:leader="dot" w:pos="10456"/>
            </w:tabs>
            <w:rPr>
              <w:noProof/>
              <w:lang w:eastAsia="fr-FR"/>
            </w:rPr>
          </w:pPr>
          <w:hyperlink w:anchor="_Toc61803088" w:history="1">
            <w:r w:rsidRPr="00007308">
              <w:rPr>
                <w:rStyle w:val="Hyperlink"/>
                <w:noProof/>
              </w:rPr>
              <w:t>1.2</w:t>
            </w:r>
            <w:r>
              <w:rPr>
                <w:noProof/>
                <w:lang w:eastAsia="fr-FR"/>
              </w:rPr>
              <w:tab/>
            </w:r>
            <w:r w:rsidRPr="00007308">
              <w:rPr>
                <w:rStyle w:val="Hyperlink"/>
                <w:noProof/>
              </w:rPr>
              <w:t>Utilisation</w:t>
            </w:r>
            <w:r>
              <w:rPr>
                <w:noProof/>
              </w:rPr>
              <w:tab/>
            </w:r>
            <w:r>
              <w:rPr>
                <w:noProof/>
              </w:rPr>
              <w:fldChar w:fldCharType="begin"/>
            </w:r>
            <w:r>
              <w:rPr>
                <w:noProof/>
              </w:rPr>
              <w:instrText xml:space="preserve"> PAGEREF _Toc61803088 \h </w:instrText>
            </w:r>
            <w:r>
              <w:rPr>
                <w:noProof/>
              </w:rPr>
            </w:r>
            <w:r>
              <w:rPr>
                <w:noProof/>
              </w:rPr>
              <w:fldChar w:fldCharType="separate"/>
            </w:r>
            <w:r>
              <w:rPr>
                <w:noProof/>
              </w:rPr>
              <w:t>3</w:t>
            </w:r>
            <w:r>
              <w:rPr>
                <w:noProof/>
              </w:rPr>
              <w:fldChar w:fldCharType="end"/>
            </w:r>
          </w:hyperlink>
        </w:p>
        <w:p w14:paraId="14993F7D" w14:textId="0AC2B714" w:rsidR="007A2D63" w:rsidRDefault="007A2D63">
          <w:pPr>
            <w:pStyle w:val="TOC1"/>
            <w:tabs>
              <w:tab w:val="left" w:pos="420"/>
            </w:tabs>
            <w:rPr>
              <w:noProof/>
              <w:lang w:eastAsia="fr-FR"/>
            </w:rPr>
          </w:pPr>
          <w:hyperlink w:anchor="_Toc61803089" w:history="1">
            <w:r w:rsidRPr="00007308">
              <w:rPr>
                <w:rStyle w:val="Hyperlink"/>
                <w:noProof/>
              </w:rPr>
              <w:t>2</w:t>
            </w:r>
            <w:r>
              <w:rPr>
                <w:noProof/>
                <w:lang w:eastAsia="fr-FR"/>
              </w:rPr>
              <w:tab/>
            </w:r>
            <w:r w:rsidRPr="00007308">
              <w:rPr>
                <w:rStyle w:val="Hyperlink"/>
                <w:noProof/>
              </w:rPr>
              <w:t>Manuel technique</w:t>
            </w:r>
            <w:r>
              <w:rPr>
                <w:noProof/>
              </w:rPr>
              <w:tab/>
            </w:r>
            <w:r>
              <w:rPr>
                <w:noProof/>
              </w:rPr>
              <w:fldChar w:fldCharType="begin"/>
            </w:r>
            <w:r>
              <w:rPr>
                <w:noProof/>
              </w:rPr>
              <w:instrText xml:space="preserve"> PAGEREF _Toc61803089 \h </w:instrText>
            </w:r>
            <w:r>
              <w:rPr>
                <w:noProof/>
              </w:rPr>
            </w:r>
            <w:r>
              <w:rPr>
                <w:noProof/>
              </w:rPr>
              <w:fldChar w:fldCharType="separate"/>
            </w:r>
            <w:r>
              <w:rPr>
                <w:noProof/>
              </w:rPr>
              <w:t>4</w:t>
            </w:r>
            <w:r>
              <w:rPr>
                <w:noProof/>
              </w:rPr>
              <w:fldChar w:fldCharType="end"/>
            </w:r>
          </w:hyperlink>
        </w:p>
        <w:p w14:paraId="562558A1" w14:textId="6057CFB7" w:rsidR="007A2D63" w:rsidRDefault="007A2D63">
          <w:pPr>
            <w:pStyle w:val="TOC2"/>
            <w:tabs>
              <w:tab w:val="left" w:pos="880"/>
              <w:tab w:val="right" w:leader="dot" w:pos="10456"/>
            </w:tabs>
            <w:rPr>
              <w:noProof/>
              <w:lang w:eastAsia="fr-FR"/>
            </w:rPr>
          </w:pPr>
          <w:hyperlink w:anchor="_Toc61803090" w:history="1">
            <w:r w:rsidRPr="00007308">
              <w:rPr>
                <w:rStyle w:val="Hyperlink"/>
                <w:noProof/>
              </w:rPr>
              <w:t>2.1</w:t>
            </w:r>
            <w:r>
              <w:rPr>
                <w:noProof/>
                <w:lang w:eastAsia="fr-FR"/>
              </w:rPr>
              <w:tab/>
            </w:r>
            <w:r w:rsidRPr="00007308">
              <w:rPr>
                <w:rStyle w:val="Hyperlink"/>
                <w:noProof/>
              </w:rPr>
              <w:t>Organisation générale du programme</w:t>
            </w:r>
            <w:r>
              <w:rPr>
                <w:noProof/>
              </w:rPr>
              <w:tab/>
            </w:r>
            <w:r>
              <w:rPr>
                <w:noProof/>
              </w:rPr>
              <w:fldChar w:fldCharType="begin"/>
            </w:r>
            <w:r>
              <w:rPr>
                <w:noProof/>
              </w:rPr>
              <w:instrText xml:space="preserve"> PAGEREF _Toc61803090 \h </w:instrText>
            </w:r>
            <w:r>
              <w:rPr>
                <w:noProof/>
              </w:rPr>
            </w:r>
            <w:r>
              <w:rPr>
                <w:noProof/>
              </w:rPr>
              <w:fldChar w:fldCharType="separate"/>
            </w:r>
            <w:r>
              <w:rPr>
                <w:noProof/>
              </w:rPr>
              <w:t>4</w:t>
            </w:r>
            <w:r>
              <w:rPr>
                <w:noProof/>
              </w:rPr>
              <w:fldChar w:fldCharType="end"/>
            </w:r>
          </w:hyperlink>
        </w:p>
        <w:p w14:paraId="71C5F77F" w14:textId="15C371B8" w:rsidR="007A2D63" w:rsidRDefault="007A2D63">
          <w:pPr>
            <w:pStyle w:val="TOC2"/>
            <w:tabs>
              <w:tab w:val="left" w:pos="880"/>
              <w:tab w:val="right" w:leader="dot" w:pos="10456"/>
            </w:tabs>
            <w:rPr>
              <w:noProof/>
              <w:lang w:eastAsia="fr-FR"/>
            </w:rPr>
          </w:pPr>
          <w:hyperlink w:anchor="_Toc61803091" w:history="1">
            <w:r w:rsidRPr="00007308">
              <w:rPr>
                <w:rStyle w:val="Hyperlink"/>
                <w:noProof/>
              </w:rPr>
              <w:t>2.2</w:t>
            </w:r>
            <w:r>
              <w:rPr>
                <w:noProof/>
                <w:lang w:eastAsia="fr-FR"/>
              </w:rPr>
              <w:tab/>
            </w:r>
            <w:r w:rsidRPr="00007308">
              <w:rPr>
                <w:rStyle w:val="Hyperlink"/>
                <w:noProof/>
              </w:rPr>
              <w:t>Structures de données</w:t>
            </w:r>
            <w:r>
              <w:rPr>
                <w:noProof/>
              </w:rPr>
              <w:tab/>
            </w:r>
            <w:r>
              <w:rPr>
                <w:noProof/>
              </w:rPr>
              <w:fldChar w:fldCharType="begin"/>
            </w:r>
            <w:r>
              <w:rPr>
                <w:noProof/>
              </w:rPr>
              <w:instrText xml:space="preserve"> PAGEREF _Toc61803091 \h </w:instrText>
            </w:r>
            <w:r>
              <w:rPr>
                <w:noProof/>
              </w:rPr>
            </w:r>
            <w:r>
              <w:rPr>
                <w:noProof/>
              </w:rPr>
              <w:fldChar w:fldCharType="separate"/>
            </w:r>
            <w:r>
              <w:rPr>
                <w:noProof/>
              </w:rPr>
              <w:t>5</w:t>
            </w:r>
            <w:r>
              <w:rPr>
                <w:noProof/>
              </w:rPr>
              <w:fldChar w:fldCharType="end"/>
            </w:r>
          </w:hyperlink>
        </w:p>
        <w:p w14:paraId="52B4A943" w14:textId="0A590137" w:rsidR="007A2D63" w:rsidRDefault="007A2D63">
          <w:pPr>
            <w:pStyle w:val="TOC2"/>
            <w:tabs>
              <w:tab w:val="left" w:pos="880"/>
              <w:tab w:val="right" w:leader="dot" w:pos="10456"/>
            </w:tabs>
            <w:rPr>
              <w:noProof/>
              <w:lang w:eastAsia="fr-FR"/>
            </w:rPr>
          </w:pPr>
          <w:hyperlink w:anchor="_Toc61803092" w:history="1">
            <w:r w:rsidRPr="00007308">
              <w:rPr>
                <w:rStyle w:val="Hyperlink"/>
                <w:noProof/>
              </w:rPr>
              <w:t>2.3</w:t>
            </w:r>
            <w:r>
              <w:rPr>
                <w:noProof/>
                <w:lang w:eastAsia="fr-FR"/>
              </w:rPr>
              <w:tab/>
            </w:r>
            <w:r w:rsidRPr="00007308">
              <w:rPr>
                <w:rStyle w:val="Hyperlink"/>
                <w:noProof/>
              </w:rPr>
              <w:t>Moteur du jeu</w:t>
            </w:r>
            <w:r>
              <w:rPr>
                <w:noProof/>
              </w:rPr>
              <w:tab/>
            </w:r>
            <w:r>
              <w:rPr>
                <w:noProof/>
              </w:rPr>
              <w:fldChar w:fldCharType="begin"/>
            </w:r>
            <w:r>
              <w:rPr>
                <w:noProof/>
              </w:rPr>
              <w:instrText xml:space="preserve"> PAGEREF _Toc61803092 \h </w:instrText>
            </w:r>
            <w:r>
              <w:rPr>
                <w:noProof/>
              </w:rPr>
            </w:r>
            <w:r>
              <w:rPr>
                <w:noProof/>
              </w:rPr>
              <w:fldChar w:fldCharType="separate"/>
            </w:r>
            <w:r>
              <w:rPr>
                <w:noProof/>
              </w:rPr>
              <w:t>6</w:t>
            </w:r>
            <w:r>
              <w:rPr>
                <w:noProof/>
              </w:rPr>
              <w:fldChar w:fldCharType="end"/>
            </w:r>
          </w:hyperlink>
        </w:p>
        <w:p w14:paraId="77CE5F5B" w14:textId="26023DA0" w:rsidR="007A2D63" w:rsidRDefault="007A2D63">
          <w:pPr>
            <w:pStyle w:val="TOC3"/>
            <w:tabs>
              <w:tab w:val="left" w:pos="1100"/>
              <w:tab w:val="right" w:leader="dot" w:pos="10456"/>
            </w:tabs>
            <w:rPr>
              <w:noProof/>
              <w:lang w:eastAsia="fr-FR"/>
            </w:rPr>
          </w:pPr>
          <w:hyperlink w:anchor="_Toc61803093" w:history="1">
            <w:r w:rsidRPr="00007308">
              <w:rPr>
                <w:rStyle w:val="Hyperlink"/>
                <w:noProof/>
              </w:rPr>
              <w:t>2.3.1</w:t>
            </w:r>
            <w:r>
              <w:rPr>
                <w:noProof/>
                <w:lang w:eastAsia="fr-FR"/>
              </w:rPr>
              <w:tab/>
            </w:r>
            <w:r w:rsidRPr="00007308">
              <w:rPr>
                <w:rStyle w:val="Hyperlink"/>
                <w:noProof/>
              </w:rPr>
              <w:t>int check_combinations(Liste *lst, int mul)</w:t>
            </w:r>
            <w:r>
              <w:rPr>
                <w:noProof/>
              </w:rPr>
              <w:tab/>
            </w:r>
            <w:r>
              <w:rPr>
                <w:noProof/>
              </w:rPr>
              <w:fldChar w:fldCharType="begin"/>
            </w:r>
            <w:r>
              <w:rPr>
                <w:noProof/>
              </w:rPr>
              <w:instrText xml:space="preserve"> PAGEREF _Toc61803093 \h </w:instrText>
            </w:r>
            <w:r>
              <w:rPr>
                <w:noProof/>
              </w:rPr>
            </w:r>
            <w:r>
              <w:rPr>
                <w:noProof/>
              </w:rPr>
              <w:fldChar w:fldCharType="separate"/>
            </w:r>
            <w:r>
              <w:rPr>
                <w:noProof/>
              </w:rPr>
              <w:t>6</w:t>
            </w:r>
            <w:r>
              <w:rPr>
                <w:noProof/>
              </w:rPr>
              <w:fldChar w:fldCharType="end"/>
            </w:r>
          </w:hyperlink>
        </w:p>
        <w:p w14:paraId="432D151A" w14:textId="5812DA6A" w:rsidR="007A2D63" w:rsidRDefault="007A2D63">
          <w:pPr>
            <w:pStyle w:val="TOC3"/>
            <w:tabs>
              <w:tab w:val="left" w:pos="1100"/>
              <w:tab w:val="right" w:leader="dot" w:pos="10456"/>
            </w:tabs>
            <w:rPr>
              <w:noProof/>
              <w:lang w:eastAsia="fr-FR"/>
            </w:rPr>
          </w:pPr>
          <w:hyperlink w:anchor="_Toc61803094" w:history="1">
            <w:r w:rsidRPr="00007308">
              <w:rPr>
                <w:rStyle w:val="Hyperlink"/>
                <w:noProof/>
                <w:lang w:val="en-US"/>
              </w:rPr>
              <w:t>2.3.2</w:t>
            </w:r>
            <w:r>
              <w:rPr>
                <w:noProof/>
                <w:lang w:eastAsia="fr-FR"/>
              </w:rPr>
              <w:tab/>
            </w:r>
            <w:r w:rsidRPr="00007308">
              <w:rPr>
                <w:rStyle w:val="Hyperlink"/>
                <w:noProof/>
                <w:lang w:val="en-US"/>
              </w:rPr>
              <w:t>void shift_commonshape_left(Liste *lst, Token *tok)</w:t>
            </w:r>
            <w:r>
              <w:rPr>
                <w:noProof/>
              </w:rPr>
              <w:tab/>
            </w:r>
            <w:r>
              <w:rPr>
                <w:noProof/>
              </w:rPr>
              <w:fldChar w:fldCharType="begin"/>
            </w:r>
            <w:r>
              <w:rPr>
                <w:noProof/>
              </w:rPr>
              <w:instrText xml:space="preserve"> PAGEREF _Toc61803094 \h </w:instrText>
            </w:r>
            <w:r>
              <w:rPr>
                <w:noProof/>
              </w:rPr>
            </w:r>
            <w:r>
              <w:rPr>
                <w:noProof/>
              </w:rPr>
              <w:fldChar w:fldCharType="separate"/>
            </w:r>
            <w:r>
              <w:rPr>
                <w:noProof/>
              </w:rPr>
              <w:t>6</w:t>
            </w:r>
            <w:r>
              <w:rPr>
                <w:noProof/>
              </w:rPr>
              <w:fldChar w:fldCharType="end"/>
            </w:r>
          </w:hyperlink>
        </w:p>
        <w:p w14:paraId="338F67C7" w14:textId="631D0BAC" w:rsidR="007A2D63" w:rsidRDefault="007A2D63">
          <w:pPr>
            <w:pStyle w:val="TOC2"/>
            <w:tabs>
              <w:tab w:val="left" w:pos="880"/>
              <w:tab w:val="right" w:leader="dot" w:pos="10456"/>
            </w:tabs>
            <w:rPr>
              <w:noProof/>
              <w:lang w:eastAsia="fr-FR"/>
            </w:rPr>
          </w:pPr>
          <w:hyperlink w:anchor="_Toc61803095" w:history="1">
            <w:r w:rsidRPr="00007308">
              <w:rPr>
                <w:rStyle w:val="Hyperlink"/>
                <w:noProof/>
              </w:rPr>
              <w:t>2.4</w:t>
            </w:r>
            <w:r>
              <w:rPr>
                <w:noProof/>
                <w:lang w:eastAsia="fr-FR"/>
              </w:rPr>
              <w:tab/>
            </w:r>
            <w:r w:rsidRPr="00007308">
              <w:rPr>
                <w:rStyle w:val="Hyperlink"/>
                <w:noProof/>
              </w:rPr>
              <w:t>Généralités sur l’affichage</w:t>
            </w:r>
            <w:r>
              <w:rPr>
                <w:noProof/>
              </w:rPr>
              <w:tab/>
            </w:r>
            <w:r>
              <w:rPr>
                <w:noProof/>
              </w:rPr>
              <w:fldChar w:fldCharType="begin"/>
            </w:r>
            <w:r>
              <w:rPr>
                <w:noProof/>
              </w:rPr>
              <w:instrText xml:space="preserve"> PAGEREF _Toc61803095 \h </w:instrText>
            </w:r>
            <w:r>
              <w:rPr>
                <w:noProof/>
              </w:rPr>
            </w:r>
            <w:r>
              <w:rPr>
                <w:noProof/>
              </w:rPr>
              <w:fldChar w:fldCharType="separate"/>
            </w:r>
            <w:r>
              <w:rPr>
                <w:noProof/>
              </w:rPr>
              <w:t>7</w:t>
            </w:r>
            <w:r>
              <w:rPr>
                <w:noProof/>
              </w:rPr>
              <w:fldChar w:fldCharType="end"/>
            </w:r>
          </w:hyperlink>
        </w:p>
        <w:p w14:paraId="1F8D1543" w14:textId="2617EB8D" w:rsidR="007A2D63" w:rsidRDefault="007A2D63">
          <w:pPr>
            <w:pStyle w:val="TOC2"/>
            <w:tabs>
              <w:tab w:val="left" w:pos="880"/>
              <w:tab w:val="right" w:leader="dot" w:pos="10456"/>
            </w:tabs>
            <w:rPr>
              <w:noProof/>
              <w:lang w:eastAsia="fr-FR"/>
            </w:rPr>
          </w:pPr>
          <w:hyperlink w:anchor="_Toc61803096" w:history="1">
            <w:r w:rsidRPr="00007308">
              <w:rPr>
                <w:rStyle w:val="Hyperlink"/>
                <w:noProof/>
              </w:rPr>
              <w:t>2.5</w:t>
            </w:r>
            <w:r>
              <w:rPr>
                <w:noProof/>
                <w:lang w:eastAsia="fr-FR"/>
              </w:rPr>
              <w:tab/>
            </w:r>
            <w:r w:rsidRPr="00007308">
              <w:rPr>
                <w:rStyle w:val="Hyperlink"/>
                <w:noProof/>
              </w:rPr>
              <w:t>Boucle principale</w:t>
            </w:r>
            <w:r>
              <w:rPr>
                <w:noProof/>
              </w:rPr>
              <w:tab/>
            </w:r>
            <w:r>
              <w:rPr>
                <w:noProof/>
              </w:rPr>
              <w:fldChar w:fldCharType="begin"/>
            </w:r>
            <w:r>
              <w:rPr>
                <w:noProof/>
              </w:rPr>
              <w:instrText xml:space="preserve"> PAGEREF _Toc61803096 \h </w:instrText>
            </w:r>
            <w:r>
              <w:rPr>
                <w:noProof/>
              </w:rPr>
            </w:r>
            <w:r>
              <w:rPr>
                <w:noProof/>
              </w:rPr>
              <w:fldChar w:fldCharType="separate"/>
            </w:r>
            <w:r>
              <w:rPr>
                <w:noProof/>
              </w:rPr>
              <w:t>7</w:t>
            </w:r>
            <w:r>
              <w:rPr>
                <w:noProof/>
              </w:rPr>
              <w:fldChar w:fldCharType="end"/>
            </w:r>
          </w:hyperlink>
        </w:p>
        <w:p w14:paraId="02756843" w14:textId="5C8A7608" w:rsidR="007A2D63" w:rsidRDefault="007A2D63">
          <w:pPr>
            <w:pStyle w:val="TOC3"/>
            <w:tabs>
              <w:tab w:val="left" w:pos="1100"/>
              <w:tab w:val="right" w:leader="dot" w:pos="10456"/>
            </w:tabs>
            <w:rPr>
              <w:noProof/>
              <w:lang w:eastAsia="fr-FR"/>
            </w:rPr>
          </w:pPr>
          <w:hyperlink w:anchor="_Toc61803097" w:history="1">
            <w:r w:rsidRPr="00007308">
              <w:rPr>
                <w:rStyle w:val="Hyperlink"/>
                <w:noProof/>
              </w:rPr>
              <w:t>2.5.1</w:t>
            </w:r>
            <w:r>
              <w:rPr>
                <w:noProof/>
                <w:lang w:eastAsia="fr-FR"/>
              </w:rPr>
              <w:tab/>
            </w:r>
            <w:r w:rsidRPr="00007308">
              <w:rPr>
                <w:rStyle w:val="Hyperlink"/>
                <w:noProof/>
              </w:rPr>
              <w:t>Gestion des événements</w:t>
            </w:r>
            <w:r>
              <w:rPr>
                <w:noProof/>
              </w:rPr>
              <w:tab/>
            </w:r>
            <w:r>
              <w:rPr>
                <w:noProof/>
              </w:rPr>
              <w:fldChar w:fldCharType="begin"/>
            </w:r>
            <w:r>
              <w:rPr>
                <w:noProof/>
              </w:rPr>
              <w:instrText xml:space="preserve"> PAGEREF _Toc61803097 \h </w:instrText>
            </w:r>
            <w:r>
              <w:rPr>
                <w:noProof/>
              </w:rPr>
            </w:r>
            <w:r>
              <w:rPr>
                <w:noProof/>
              </w:rPr>
              <w:fldChar w:fldCharType="separate"/>
            </w:r>
            <w:r>
              <w:rPr>
                <w:noProof/>
              </w:rPr>
              <w:t>7</w:t>
            </w:r>
            <w:r>
              <w:rPr>
                <w:noProof/>
              </w:rPr>
              <w:fldChar w:fldCharType="end"/>
            </w:r>
          </w:hyperlink>
        </w:p>
        <w:p w14:paraId="6D2D794D" w14:textId="7C2CC9AB" w:rsidR="007A2D63" w:rsidRDefault="007A2D63">
          <w:pPr>
            <w:pStyle w:val="TOC3"/>
            <w:tabs>
              <w:tab w:val="left" w:pos="1100"/>
              <w:tab w:val="right" w:leader="dot" w:pos="10456"/>
            </w:tabs>
            <w:rPr>
              <w:noProof/>
              <w:lang w:eastAsia="fr-FR"/>
            </w:rPr>
          </w:pPr>
          <w:hyperlink w:anchor="_Toc61803098" w:history="1">
            <w:r w:rsidRPr="00007308">
              <w:rPr>
                <w:rStyle w:val="Hyperlink"/>
                <w:noProof/>
              </w:rPr>
              <w:t>2.5.2</w:t>
            </w:r>
            <w:r>
              <w:rPr>
                <w:noProof/>
                <w:lang w:eastAsia="fr-FR"/>
              </w:rPr>
              <w:tab/>
            </w:r>
            <w:r w:rsidRPr="00007308">
              <w:rPr>
                <w:rStyle w:val="Hyperlink"/>
                <w:noProof/>
              </w:rPr>
              <w:t>Affichage</w:t>
            </w:r>
            <w:r>
              <w:rPr>
                <w:noProof/>
              </w:rPr>
              <w:tab/>
            </w:r>
            <w:r>
              <w:rPr>
                <w:noProof/>
              </w:rPr>
              <w:fldChar w:fldCharType="begin"/>
            </w:r>
            <w:r>
              <w:rPr>
                <w:noProof/>
              </w:rPr>
              <w:instrText xml:space="preserve"> PAGEREF _Toc61803098 \h </w:instrText>
            </w:r>
            <w:r>
              <w:rPr>
                <w:noProof/>
              </w:rPr>
            </w:r>
            <w:r>
              <w:rPr>
                <w:noProof/>
              </w:rPr>
              <w:fldChar w:fldCharType="separate"/>
            </w:r>
            <w:r>
              <w:rPr>
                <w:noProof/>
              </w:rPr>
              <w:t>7</w:t>
            </w:r>
            <w:r>
              <w:rPr>
                <w:noProof/>
              </w:rPr>
              <w:fldChar w:fldCharType="end"/>
            </w:r>
          </w:hyperlink>
        </w:p>
        <w:p w14:paraId="04936A34" w14:textId="01148318" w:rsidR="007A2D63" w:rsidRDefault="007A2D63">
          <w:pPr>
            <w:pStyle w:val="TOC2"/>
            <w:tabs>
              <w:tab w:val="left" w:pos="880"/>
              <w:tab w:val="right" w:leader="dot" w:pos="10456"/>
            </w:tabs>
            <w:rPr>
              <w:noProof/>
              <w:lang w:eastAsia="fr-FR"/>
            </w:rPr>
          </w:pPr>
          <w:hyperlink w:anchor="_Toc61803099" w:history="1">
            <w:r w:rsidRPr="00007308">
              <w:rPr>
                <w:rStyle w:val="Hyperlink"/>
                <w:noProof/>
              </w:rPr>
              <w:t>2.6</w:t>
            </w:r>
            <w:r>
              <w:rPr>
                <w:noProof/>
                <w:lang w:eastAsia="fr-FR"/>
              </w:rPr>
              <w:tab/>
            </w:r>
            <w:r w:rsidRPr="00007308">
              <w:rPr>
                <w:rStyle w:val="Hyperlink"/>
                <w:noProof/>
              </w:rPr>
              <w:t>Gestion de la mémoire</w:t>
            </w:r>
            <w:r>
              <w:rPr>
                <w:noProof/>
              </w:rPr>
              <w:tab/>
            </w:r>
            <w:r>
              <w:rPr>
                <w:noProof/>
              </w:rPr>
              <w:fldChar w:fldCharType="begin"/>
            </w:r>
            <w:r>
              <w:rPr>
                <w:noProof/>
              </w:rPr>
              <w:instrText xml:space="preserve"> PAGEREF _Toc61803099 \h </w:instrText>
            </w:r>
            <w:r>
              <w:rPr>
                <w:noProof/>
              </w:rPr>
            </w:r>
            <w:r>
              <w:rPr>
                <w:noProof/>
              </w:rPr>
              <w:fldChar w:fldCharType="separate"/>
            </w:r>
            <w:r>
              <w:rPr>
                <w:noProof/>
              </w:rPr>
              <w:t>8</w:t>
            </w:r>
            <w:r>
              <w:rPr>
                <w:noProof/>
              </w:rPr>
              <w:fldChar w:fldCharType="end"/>
            </w:r>
          </w:hyperlink>
        </w:p>
        <w:p w14:paraId="265DEE3C" w14:textId="03CCB481" w:rsidR="007A2D63" w:rsidRDefault="007A2D63">
          <w:pPr>
            <w:pStyle w:val="TOC2"/>
            <w:tabs>
              <w:tab w:val="left" w:pos="880"/>
              <w:tab w:val="right" w:leader="dot" w:pos="10456"/>
            </w:tabs>
            <w:rPr>
              <w:noProof/>
              <w:lang w:eastAsia="fr-FR"/>
            </w:rPr>
          </w:pPr>
          <w:hyperlink w:anchor="_Toc61803100" w:history="1">
            <w:r w:rsidRPr="00007308">
              <w:rPr>
                <w:rStyle w:val="Hyperlink"/>
                <w:noProof/>
              </w:rPr>
              <w:t>2.7</w:t>
            </w:r>
            <w:r>
              <w:rPr>
                <w:noProof/>
                <w:lang w:eastAsia="fr-FR"/>
              </w:rPr>
              <w:tab/>
            </w:r>
            <w:r w:rsidRPr="00007308">
              <w:rPr>
                <w:rStyle w:val="Hyperlink"/>
                <w:noProof/>
              </w:rPr>
              <w:t>bugs</w:t>
            </w:r>
            <w:r>
              <w:rPr>
                <w:noProof/>
              </w:rPr>
              <w:tab/>
            </w:r>
            <w:r>
              <w:rPr>
                <w:noProof/>
              </w:rPr>
              <w:fldChar w:fldCharType="begin"/>
            </w:r>
            <w:r>
              <w:rPr>
                <w:noProof/>
              </w:rPr>
              <w:instrText xml:space="preserve"> PAGEREF _Toc61803100 \h </w:instrText>
            </w:r>
            <w:r>
              <w:rPr>
                <w:noProof/>
              </w:rPr>
            </w:r>
            <w:r>
              <w:rPr>
                <w:noProof/>
              </w:rPr>
              <w:fldChar w:fldCharType="separate"/>
            </w:r>
            <w:r>
              <w:rPr>
                <w:noProof/>
              </w:rPr>
              <w:t>8</w:t>
            </w:r>
            <w:r>
              <w:rPr>
                <w:noProof/>
              </w:rPr>
              <w:fldChar w:fldCharType="end"/>
            </w:r>
          </w:hyperlink>
        </w:p>
        <w:p w14:paraId="7C89471D" w14:textId="644426D3" w:rsidR="007A2D63" w:rsidRDefault="007A2D63">
          <w:pPr>
            <w:pStyle w:val="TOC1"/>
            <w:tabs>
              <w:tab w:val="left" w:pos="420"/>
            </w:tabs>
            <w:rPr>
              <w:noProof/>
              <w:lang w:eastAsia="fr-FR"/>
            </w:rPr>
          </w:pPr>
          <w:hyperlink w:anchor="_Toc61803101" w:history="1">
            <w:r w:rsidRPr="00007308">
              <w:rPr>
                <w:rStyle w:val="Hyperlink"/>
                <w:noProof/>
              </w:rPr>
              <w:t>3</w:t>
            </w:r>
            <w:r>
              <w:rPr>
                <w:noProof/>
                <w:lang w:eastAsia="fr-FR"/>
              </w:rPr>
              <w:tab/>
            </w:r>
            <w:r w:rsidRPr="00007308">
              <w:rPr>
                <w:rStyle w:val="Hyperlink"/>
                <w:noProof/>
              </w:rPr>
              <w:t>Répartition du travail</w:t>
            </w:r>
            <w:r>
              <w:rPr>
                <w:noProof/>
              </w:rPr>
              <w:tab/>
            </w:r>
            <w:r>
              <w:rPr>
                <w:noProof/>
              </w:rPr>
              <w:fldChar w:fldCharType="begin"/>
            </w:r>
            <w:r>
              <w:rPr>
                <w:noProof/>
              </w:rPr>
              <w:instrText xml:space="preserve"> PAGEREF _Toc61803101 \h </w:instrText>
            </w:r>
            <w:r>
              <w:rPr>
                <w:noProof/>
              </w:rPr>
            </w:r>
            <w:r>
              <w:rPr>
                <w:noProof/>
              </w:rPr>
              <w:fldChar w:fldCharType="separate"/>
            </w:r>
            <w:r>
              <w:rPr>
                <w:noProof/>
              </w:rPr>
              <w:t>9</w:t>
            </w:r>
            <w:r>
              <w:rPr>
                <w:noProof/>
              </w:rPr>
              <w:fldChar w:fldCharType="end"/>
            </w:r>
          </w:hyperlink>
        </w:p>
        <w:p w14:paraId="7EA228DE" w14:textId="397A2324" w:rsidR="003B4523" w:rsidRDefault="00A7646B">
          <w:pPr>
            <w:pStyle w:val="TOC1"/>
            <w:rPr>
              <w:lang w:eastAsia="fr-FR"/>
            </w:rPr>
          </w:pPr>
          <w:r>
            <w:rPr>
              <w:rStyle w:val="IndexLink"/>
            </w:rPr>
            <w:fldChar w:fldCharType="end"/>
          </w:r>
        </w:p>
      </w:sdtContent>
    </w:sdt>
    <w:p w14:paraId="2E06DB8A" w14:textId="50A8D392" w:rsidR="003B4523" w:rsidRDefault="00A7646B">
      <w:r>
        <w:br w:type="page"/>
      </w:r>
    </w:p>
    <w:p w14:paraId="770AB47F" w14:textId="0D08CCDC" w:rsidR="005F5AD0" w:rsidRDefault="00A7646B" w:rsidP="005F5AD0">
      <w:pPr>
        <w:pStyle w:val="Heading1"/>
      </w:pPr>
      <w:bookmarkStart w:id="0" w:name="_Toc61803086"/>
      <w:r>
        <w:lastRenderedPageBreak/>
        <w:t>Manuel utilisateur</w:t>
      </w:r>
      <w:bookmarkEnd w:id="0"/>
    </w:p>
    <w:p w14:paraId="25A7DDBA" w14:textId="18964B6A" w:rsidR="005F5AD0" w:rsidRPr="005F5AD0" w:rsidRDefault="005F5AD0" w:rsidP="005F5AD0">
      <w:pPr>
        <w:pStyle w:val="Heading2"/>
      </w:pPr>
      <w:bookmarkStart w:id="1" w:name="_Toc61803087"/>
      <w:r>
        <w:t>Compilation</w:t>
      </w:r>
      <w:bookmarkEnd w:id="1"/>
    </w:p>
    <w:p w14:paraId="29CDD05A" w14:textId="49C112D1" w:rsidR="00124087" w:rsidRDefault="00233285" w:rsidP="00C46B70">
      <w:r>
        <w:t xml:space="preserve">Pour compiler le programme, une fois le projet </w:t>
      </w:r>
      <w:r w:rsidR="00E373F0">
        <w:t>décompressé, il suffit de se mettre à la racine et de taper la commande « </w:t>
      </w:r>
      <w:proofErr w:type="spellStart"/>
      <w:r w:rsidR="00E373F0" w:rsidRPr="001A2B2E">
        <w:rPr>
          <w:b/>
          <w:bCs/>
        </w:rPr>
        <w:t>make</w:t>
      </w:r>
      <w:proofErr w:type="spellEnd"/>
      <w:r w:rsidR="00E373F0">
        <w:t> ».</w:t>
      </w:r>
    </w:p>
    <w:p w14:paraId="0EFBAF53" w14:textId="2D9CFC10" w:rsidR="00E373F0" w:rsidRDefault="00E373F0" w:rsidP="00C46B70">
      <w:r>
        <w:t>La librairie MLV est nécessaire pour la compilation, et celle-ci doit être faite sous Linux.</w:t>
      </w:r>
    </w:p>
    <w:p w14:paraId="7A7EC80D" w14:textId="517703B1" w:rsidR="00E373F0" w:rsidRDefault="00E373F0" w:rsidP="00C46B70">
      <w:r>
        <w:t>Une fois la compilation terminée, un exécutable nomme « </w:t>
      </w:r>
      <w:proofErr w:type="spellStart"/>
      <w:r w:rsidRPr="009E3E57">
        <w:rPr>
          <w:b/>
          <w:bCs/>
        </w:rPr>
        <w:t>threetogo</w:t>
      </w:r>
      <w:proofErr w:type="spellEnd"/>
      <w:r>
        <w:t> » est créé, qui peut être lancé.</w:t>
      </w:r>
    </w:p>
    <w:p w14:paraId="6EFF0DCB" w14:textId="4D5BA1B8" w:rsidR="00E373F0" w:rsidRDefault="00E373F0" w:rsidP="00E373F0">
      <w:pPr>
        <w:pStyle w:val="Heading2"/>
      </w:pPr>
      <w:bookmarkStart w:id="2" w:name="_Toc61803088"/>
      <w:r>
        <w:t>Utilisation</w:t>
      </w:r>
      <w:bookmarkEnd w:id="2"/>
    </w:p>
    <w:p w14:paraId="4F57FC6A" w14:textId="1E801F05" w:rsidR="00162160" w:rsidRDefault="003A7068" w:rsidP="00162160">
      <w:pPr>
        <w:pStyle w:val="Standard"/>
      </w:pPr>
      <w:proofErr w:type="spellStart"/>
      <w:r w:rsidRPr="003A7068">
        <w:t>Three</w:t>
      </w:r>
      <w:proofErr w:type="spellEnd"/>
      <w:r w:rsidRPr="003A7068">
        <w:t xml:space="preserve"> To Go est </w:t>
      </w:r>
      <w:r w:rsidRPr="000E5459">
        <w:rPr>
          <w:b/>
          <w:bCs/>
        </w:rPr>
        <w:t>un jeu de puzzle.</w:t>
      </w:r>
      <w:r>
        <w:t xml:space="preserve"> Le but est de </w:t>
      </w:r>
      <w:r w:rsidRPr="001914C8">
        <w:rPr>
          <w:b/>
          <w:bCs/>
        </w:rPr>
        <w:t>mettre côte à côte des gemmes de la même couleur et/ou de la même forme</w:t>
      </w:r>
      <w:r>
        <w:t xml:space="preserve"> afin de les faire disparaître et de gagner des points</w:t>
      </w:r>
      <w:r w:rsidR="00925F58">
        <w:t xml:space="preserve">, le tout sur un temps imparti </w:t>
      </w:r>
      <w:r w:rsidR="00925F58" w:rsidRPr="001914C8">
        <w:rPr>
          <w:b/>
          <w:bCs/>
        </w:rPr>
        <w:t>de 2 minutes</w:t>
      </w:r>
      <w:r w:rsidR="00925F58">
        <w:t>.</w:t>
      </w:r>
    </w:p>
    <w:p w14:paraId="2ABEBCA8" w14:textId="4B4DE330" w:rsidR="00CF4428" w:rsidRDefault="00273E6C" w:rsidP="00162160">
      <w:pPr>
        <w:pStyle w:val="Standard"/>
      </w:pPr>
      <w:r>
        <w:rPr>
          <w:noProof/>
        </w:rPr>
        <mc:AlternateContent>
          <mc:Choice Requires="wps">
            <w:drawing>
              <wp:anchor distT="0" distB="0" distL="114300" distR="114300" simplePos="0" relativeHeight="251663360" behindDoc="0" locked="0" layoutInCell="1" allowOverlap="1" wp14:anchorId="0611837B" wp14:editId="1E77B192">
                <wp:simplePos x="0" y="0"/>
                <wp:positionH relativeFrom="column">
                  <wp:posOffset>381000</wp:posOffset>
                </wp:positionH>
                <wp:positionV relativeFrom="paragraph">
                  <wp:posOffset>3900170</wp:posOffset>
                </wp:positionV>
                <wp:extent cx="591248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12485" cy="635"/>
                        </a:xfrm>
                        <a:prstGeom prst="rect">
                          <a:avLst/>
                        </a:prstGeom>
                        <a:solidFill>
                          <a:prstClr val="white"/>
                        </a:solidFill>
                        <a:ln>
                          <a:noFill/>
                        </a:ln>
                      </wps:spPr>
                      <wps:txbx>
                        <w:txbxContent>
                          <w:p w14:paraId="08277C55" w14:textId="074E44C7" w:rsidR="00273E6C" w:rsidRDefault="003F3B2F" w:rsidP="00273E6C">
                            <w:pPr>
                              <w:pStyle w:val="Caption"/>
                            </w:pPr>
                            <w:r>
                              <w:fldChar w:fldCharType="begin"/>
                            </w:r>
                            <w:r>
                              <w:instrText xml:space="preserve"> SEQ Figure \* ARABIC </w:instrText>
                            </w:r>
                            <w:r>
                              <w:fldChar w:fldCharType="separate"/>
                            </w:r>
                            <w:r w:rsidR="00273E6C">
                              <w:rPr>
                                <w:noProof/>
                              </w:rPr>
                              <w:t>1</w:t>
                            </w:r>
                            <w:r>
                              <w:rPr>
                                <w:noProof/>
                              </w:rPr>
                              <w:fldChar w:fldCharType="end"/>
                            </w:r>
                            <w:r w:rsidR="00273E6C">
                              <w:t>. Capture de l'interface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11837B" id="_x0000_t202" coordsize="21600,21600" o:spt="202" path="m,l,21600r21600,l21600,xe">
                <v:stroke joinstyle="miter"/>
                <v:path gradientshapeok="t" o:connecttype="rect"/>
              </v:shapetype>
              <v:shape id="Text Box 9" o:spid="_x0000_s1028" type="#_x0000_t202" style="position:absolute;margin-left:30pt;margin-top:307.1pt;width:465.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Aw7LwIAAGQEAAAOAAAAZHJzL2Uyb0RvYy54bWysVMFu2zAMvQ/YPwi6L06ypWiMOEWWIsOA&#10;oi2QDD0rshwbkESNUmJnXz9KjtOt22nYRaZIitJ7j/TirjOanRT6BmzBJ6MxZ8pKKBt7KPi33ebD&#10;LWc+CFsKDVYV/Kw8v1u+f7doXa6mUIMuFTIqYn3euoLXIbg8y7yslRF+BE5ZClaARgTa4iErUbRU&#10;3ehsOh7fZC1g6RCk8p68932QL1P9qlIyPFWVV4HpgtPbQloxrfu4ZsuFyA8oXN3IyzPEP7zCiMbS&#10;pddS9yIIdsTmj1KmkQgeqjCSYDKoqkaqhIHQTMZv0Gxr4VTCQuR4d6XJ/7+y8vH0jKwpCz7nzApD&#10;Eu1UF9hn6Ng8stM6n1PS1lFa6MhNKg9+T84IuqvQxC/BYRQnns9XbmMxSc7ZfDL9dDvjTFLs5uMs&#10;1shejzr04YsCw6JRcCThEp/i9OBDnzqkxJs86KbcNFrHTQysNbKTIJHbugnqUvy3LG1jroV4qi8Y&#10;PVnE1+OIVuj2XWJjOmDcQ3km6Ah963gnNw3d9yB8eBZIvUJoqf/DEy2VhrbgcLE4qwF//M0f80lC&#10;inLWUu8V3H8/ClSc6a+WxI2NOhg4GPvBsEezBkI6oclyMpl0AIMezArBvNBYrOItFBJW0l0FD4O5&#10;Dv0E0FhJtVqlJGpHJ8KD3ToZSw+87roXge6iSiAxH2HoSpG/EafPTfK41TEQ00m5yGvP4oVuauWk&#10;/WXs4qz8uk9Zrz+H5U8AAAD//wMAUEsDBBQABgAIAAAAIQCwzWXb4QAAAAoBAAAPAAAAZHJzL2Rv&#10;d25yZXYueG1sTI8xT8MwEIV3JP6DdUgsiDppo4imcaqqggGWqqFLNze+xoHYjmynDf+egwWm0917&#10;eve9cj2Znl3Qh85ZAeksAYa2caqzrYDD+8vjE7AQpVWydxYFfGGAdXV7U8pCuavd46WOLaMQGwop&#10;QMc4FJyHRqORYeYGtKSdnTcy0upbrry8Urjp+TxJcm5kZ+mDlgNuNTaf9WgE7LLjTj+M5+e3Tbbw&#10;r4dxm3+0tRD3d9NmBSziFP/M8INP6FAR08mNVgXWC8gTqhJpptkcGBmWyzQFdvq9LIBXJf9fofoG&#10;AAD//wMAUEsBAi0AFAAGAAgAAAAhALaDOJL+AAAA4QEAABMAAAAAAAAAAAAAAAAAAAAAAFtDb250&#10;ZW50X1R5cGVzXS54bWxQSwECLQAUAAYACAAAACEAOP0h/9YAAACUAQAACwAAAAAAAAAAAAAAAAAv&#10;AQAAX3JlbHMvLnJlbHNQSwECLQAUAAYACAAAACEA0JgMOy8CAABkBAAADgAAAAAAAAAAAAAAAAAu&#10;AgAAZHJzL2Uyb0RvYy54bWxQSwECLQAUAAYACAAAACEAsM1l2+EAAAAKAQAADwAAAAAAAAAAAAAA&#10;AACJBAAAZHJzL2Rvd25yZXYueG1sUEsFBgAAAAAEAAQA8wAAAJcFAAAAAA==&#10;" stroked="f">
                <v:textbox style="mso-fit-shape-to-text:t" inset="0,0,0,0">
                  <w:txbxContent>
                    <w:p w14:paraId="08277C55" w14:textId="074E44C7" w:rsidR="00273E6C" w:rsidRDefault="003F3B2F" w:rsidP="00273E6C">
                      <w:pPr>
                        <w:pStyle w:val="Caption"/>
                      </w:pPr>
                      <w:r>
                        <w:fldChar w:fldCharType="begin"/>
                      </w:r>
                      <w:r>
                        <w:instrText xml:space="preserve"> SEQ Figure \* ARABIC </w:instrText>
                      </w:r>
                      <w:r>
                        <w:fldChar w:fldCharType="separate"/>
                      </w:r>
                      <w:r w:rsidR="00273E6C">
                        <w:rPr>
                          <w:noProof/>
                        </w:rPr>
                        <w:t>1</w:t>
                      </w:r>
                      <w:r>
                        <w:rPr>
                          <w:noProof/>
                        </w:rPr>
                        <w:fldChar w:fldCharType="end"/>
                      </w:r>
                      <w:r w:rsidR="00273E6C">
                        <w:t>. Capture de l'interface du jeu</w:t>
                      </w:r>
                    </w:p>
                  </w:txbxContent>
                </v:textbox>
                <w10:wrap type="topAndBottom"/>
              </v:shape>
            </w:pict>
          </mc:Fallback>
        </mc:AlternateContent>
      </w:r>
      <w:r w:rsidR="00CF4428" w:rsidRPr="00121358">
        <w:rPr>
          <w:noProof/>
        </w:rPr>
        <w:drawing>
          <wp:anchor distT="0" distB="0" distL="114300" distR="114300" simplePos="0" relativeHeight="251658240" behindDoc="0" locked="0" layoutInCell="1" allowOverlap="1" wp14:anchorId="0BF5F2BD" wp14:editId="1653B6A4">
            <wp:simplePos x="0" y="0"/>
            <wp:positionH relativeFrom="margin">
              <wp:posOffset>381000</wp:posOffset>
            </wp:positionH>
            <wp:positionV relativeFrom="margin">
              <wp:posOffset>3068320</wp:posOffset>
            </wp:positionV>
            <wp:extent cx="5912485" cy="3429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12485" cy="3429000"/>
                    </a:xfrm>
                    <a:prstGeom prst="rect">
                      <a:avLst/>
                    </a:prstGeom>
                  </pic:spPr>
                </pic:pic>
              </a:graphicData>
            </a:graphic>
            <wp14:sizeRelH relativeFrom="margin">
              <wp14:pctWidth>0</wp14:pctWidth>
            </wp14:sizeRelH>
            <wp14:sizeRelV relativeFrom="margin">
              <wp14:pctHeight>0</wp14:pctHeight>
            </wp14:sizeRelV>
          </wp:anchor>
        </w:drawing>
      </w:r>
      <w:r w:rsidR="00121358">
        <w:t>En lançant l’exécutable, l’écran-titre s’affiche en premier. Celui-ci montre notamment la liste des 5 meilleurs scores réalisés par le passé. Un clic de la souris permet de lancer le jeu.</w:t>
      </w:r>
    </w:p>
    <w:p w14:paraId="55364B6C" w14:textId="6F336916" w:rsidR="00121358" w:rsidRPr="00534AC1" w:rsidRDefault="00CF4428" w:rsidP="00162160">
      <w:pPr>
        <w:pStyle w:val="Standard"/>
        <w:rPr>
          <w:b/>
          <w:bCs/>
        </w:rPr>
      </w:pPr>
      <w:r>
        <w:t xml:space="preserve">Voici l’interface du jeu. Celle-ci est composées de plusieurs parties. Au centre se trouve </w:t>
      </w:r>
      <w:r w:rsidRPr="00534AC1">
        <w:rPr>
          <w:b/>
          <w:bCs/>
        </w:rPr>
        <w:t>l’aire de jeu</w:t>
      </w:r>
      <w:r>
        <w:t xml:space="preserve">. C’est là où les gemmes qu’il faut combiner. Au-dessus, on trouve la liste des 5 prochaines gemmes à mettre en jeu, la prochaine étant entourée d’un carré blanc. En cliquant sur les </w:t>
      </w:r>
      <w:r w:rsidRPr="00534AC1">
        <w:rPr>
          <w:b/>
          <w:bCs/>
        </w:rPr>
        <w:t>boutons fléchés</w:t>
      </w:r>
      <w:r>
        <w:t xml:space="preserve"> de part et d’autre, on pourra </w:t>
      </w:r>
      <w:r w:rsidRPr="00534AC1">
        <w:rPr>
          <w:b/>
          <w:bCs/>
        </w:rPr>
        <w:t>insérer cette prochaine gemme à gauche ou à droite de l’aire de jeu.</w:t>
      </w:r>
    </w:p>
    <w:p w14:paraId="38163D0A" w14:textId="787B342B" w:rsidR="00CF4428" w:rsidRDefault="002314FE" w:rsidP="00162160">
      <w:pPr>
        <w:pStyle w:val="Standard"/>
      </w:pPr>
      <w:r>
        <w:t xml:space="preserve">Il est important de savoir </w:t>
      </w:r>
      <w:r w:rsidRPr="00534AC1">
        <w:rPr>
          <w:b/>
          <w:bCs/>
        </w:rPr>
        <w:t>qu’un maximum de 16 gemmes</w:t>
      </w:r>
      <w:r>
        <w:t xml:space="preserve"> peuvent tenir dans l’aire principale. Une fois ce nombre atteint, il est impossible d’ajouter plus de gemmes et les boutons d’insertions disparaîtront. La deuxième option de jeu est de </w:t>
      </w:r>
      <w:r w:rsidRPr="00534AC1">
        <w:rPr>
          <w:b/>
          <w:bCs/>
        </w:rPr>
        <w:t>cliquer sur une des gemmes déjà en jeu</w:t>
      </w:r>
      <w:r>
        <w:t xml:space="preserve">. Deux nouvelles gemmes apparaitront alors. Cliquer sur celle du haut effectuera un </w:t>
      </w:r>
      <w:r w:rsidRPr="00534AC1">
        <w:rPr>
          <w:b/>
          <w:bCs/>
        </w:rPr>
        <w:t>décalage circulaire vers un gauche de toutes les gemmes de la même couleu</w:t>
      </w:r>
      <w:r>
        <w:t xml:space="preserve">r. Celle du bas fera </w:t>
      </w:r>
      <w:r w:rsidRPr="00534AC1">
        <w:rPr>
          <w:b/>
          <w:bCs/>
        </w:rPr>
        <w:t>le même décalage pour les gemmes de la même forme.</w:t>
      </w:r>
      <w:r w:rsidR="0076191D" w:rsidRPr="00534AC1">
        <w:rPr>
          <w:b/>
          <w:bCs/>
        </w:rPr>
        <w:t xml:space="preserve"> </w:t>
      </w:r>
      <w:r w:rsidR="0076191D">
        <w:t>Cette option est toujours disponible, tant qu’au moins une gemme est en jeu.</w:t>
      </w:r>
    </w:p>
    <w:p w14:paraId="298D3F59" w14:textId="7DCA8886" w:rsidR="0076191D" w:rsidRDefault="0061323D" w:rsidP="00162160">
      <w:pPr>
        <w:pStyle w:val="Standard"/>
      </w:pPr>
      <w:r>
        <w:t xml:space="preserve">L’interface affiche également une </w:t>
      </w:r>
      <w:r w:rsidRPr="00831800">
        <w:rPr>
          <w:b/>
          <w:bCs/>
        </w:rPr>
        <w:t>horloge</w:t>
      </w:r>
      <w:r>
        <w:t xml:space="preserve"> dans le coin supérieur droit, indiquant le temps restant, et </w:t>
      </w:r>
      <w:r w:rsidRPr="00831800">
        <w:rPr>
          <w:b/>
          <w:bCs/>
        </w:rPr>
        <w:t>un indicateur du score et du combo actuel</w:t>
      </w:r>
      <w:r>
        <w:t xml:space="preserve"> en bas de l’écran.</w:t>
      </w:r>
    </w:p>
    <w:p w14:paraId="794679D7" w14:textId="26472201" w:rsidR="00840D28" w:rsidRDefault="00EF7DEC" w:rsidP="00162160">
      <w:pPr>
        <w:pStyle w:val="Standard"/>
      </w:pPr>
      <w:r>
        <w:lastRenderedPageBreak/>
        <w:t>Le système de score fonctionne comme suit :</w:t>
      </w:r>
    </w:p>
    <w:p w14:paraId="11F051E3" w14:textId="43F8ABD7" w:rsidR="00EF7DEC" w:rsidRDefault="00EF7DEC" w:rsidP="00162160">
      <w:pPr>
        <w:pStyle w:val="Standard"/>
      </w:pPr>
      <w:r>
        <w:t>Chaque gemme retirée</w:t>
      </w:r>
      <w:r w:rsidR="008740CB">
        <w:t xml:space="preserve"> comme faisant partie d’une séquence de gemmes de la même couleur ou de la même forme</w:t>
      </w:r>
      <w:r>
        <w:t xml:space="preserve"> vaut </w:t>
      </w:r>
      <w:r w:rsidRPr="0014365F">
        <w:rPr>
          <w:b/>
          <w:bCs/>
        </w:rPr>
        <w:t>100 points de base</w:t>
      </w:r>
      <w:r>
        <w:t>. Les séquences de même couleur et de la même forme sont comptées séparément. Ainsi, si 3 gemmes de la même couleur ET de la même forme sont retirées, ce coup vaudra (100 * 3) * 2 = 600 points.</w:t>
      </w:r>
    </w:p>
    <w:p w14:paraId="210FAA82" w14:textId="636ED78A" w:rsidR="00173231" w:rsidRDefault="00173231" w:rsidP="00162160">
      <w:pPr>
        <w:pStyle w:val="Standard"/>
      </w:pPr>
      <w:r>
        <w:t>Quelques autres règles s’appliquent :</w:t>
      </w:r>
    </w:p>
    <w:p w14:paraId="35E538D0" w14:textId="7D706BC7" w:rsidR="00CF3508" w:rsidRPr="00002265" w:rsidRDefault="00173231" w:rsidP="00173231">
      <w:pPr>
        <w:pStyle w:val="Standard"/>
        <w:numPr>
          <w:ilvl w:val="0"/>
          <w:numId w:val="11"/>
        </w:numPr>
        <w:rPr>
          <w:b/>
          <w:bCs/>
        </w:rPr>
      </w:pPr>
      <w:r>
        <w:t xml:space="preserve">Les combinaisons réalisées en effectuant un </w:t>
      </w:r>
      <w:r w:rsidRPr="00002265">
        <w:rPr>
          <w:b/>
          <w:bCs/>
        </w:rPr>
        <w:t>décalage circulaire valent double en points.</w:t>
      </w:r>
    </w:p>
    <w:p w14:paraId="71769898" w14:textId="11314635" w:rsidR="00173231" w:rsidRDefault="0075361E" w:rsidP="00173231">
      <w:pPr>
        <w:pStyle w:val="Standard"/>
        <w:numPr>
          <w:ilvl w:val="0"/>
          <w:numId w:val="11"/>
        </w:numPr>
      </w:pPr>
      <w:r>
        <w:t xml:space="preserve">Si les gemmes supprimées par la réalisation d’une </w:t>
      </w:r>
      <w:r w:rsidRPr="00084C86">
        <w:rPr>
          <w:b/>
          <w:bCs/>
        </w:rPr>
        <w:t>combinaison permettent de former une nouvelle combinaison au cours du même coup, les points de celle-ci sont doublés</w:t>
      </w:r>
      <w:r>
        <w:t>.</w:t>
      </w:r>
      <w:r w:rsidR="00BD6C12">
        <w:t xml:space="preserve"> Si d’autres combinaisons sont encore formées, cette logique continue à s’appliquer. Le nombre de points des combinaisons suivantes sera alors multiplié par 4x, 8x, 16x, etc.</w:t>
      </w:r>
    </w:p>
    <w:p w14:paraId="07C6088D" w14:textId="561B0077" w:rsidR="00BD6C12" w:rsidRDefault="00336178" w:rsidP="00173231">
      <w:pPr>
        <w:pStyle w:val="Standard"/>
        <w:numPr>
          <w:ilvl w:val="0"/>
          <w:numId w:val="11"/>
        </w:numPr>
      </w:pPr>
      <w:r w:rsidRPr="001C7987">
        <w:rPr>
          <w:b/>
          <w:bCs/>
        </w:rPr>
        <w:t xml:space="preserve">Chaque coup d’affilé </w:t>
      </w:r>
      <w:r w:rsidR="00736730">
        <w:rPr>
          <w:b/>
          <w:bCs/>
        </w:rPr>
        <w:t>éliminant</w:t>
      </w:r>
      <w:r w:rsidRPr="001C7987">
        <w:rPr>
          <w:b/>
          <w:bCs/>
        </w:rPr>
        <w:t xml:space="preserve"> au moins une combinaison</w:t>
      </w:r>
      <w:r>
        <w:t xml:space="preserve"> permet d’augmenter le compteur de combo.</w:t>
      </w:r>
      <w:r w:rsidR="006C7B54">
        <w:t xml:space="preserve"> Celui-ci est </w:t>
      </w:r>
      <w:r w:rsidR="006C7B54" w:rsidRPr="00263A6D">
        <w:rPr>
          <w:b/>
          <w:bCs/>
        </w:rPr>
        <w:t>un autre multiplicateur s’appliquant au score du coup effectué</w:t>
      </w:r>
      <w:r w:rsidR="006C7B54">
        <w:t>.</w:t>
      </w:r>
    </w:p>
    <w:p w14:paraId="54CB2AAE" w14:textId="5E665C43" w:rsidR="006C7B54" w:rsidRDefault="00F43588" w:rsidP="006C7B54">
      <w:pPr>
        <w:pStyle w:val="Standard"/>
      </w:pPr>
      <w:r w:rsidRPr="00F43588">
        <w:rPr>
          <w:b/>
          <w:bCs/>
        </w:rPr>
        <w:t>Tous</w:t>
      </w:r>
      <w:r w:rsidR="006C7B54" w:rsidRPr="00F43588">
        <w:rPr>
          <w:b/>
          <w:bCs/>
        </w:rPr>
        <w:t xml:space="preserve"> ces multiplicateurs se multiplient ensemble</w:t>
      </w:r>
      <w:r w:rsidR="006C7B54">
        <w:t>. Il est donc possible de réaliser des coups ramenant beaucoup de points en les associant.</w:t>
      </w:r>
    </w:p>
    <w:p w14:paraId="17EE5281" w14:textId="7B842394" w:rsidR="007C1A1C" w:rsidRDefault="007C1A1C" w:rsidP="006C7B54">
      <w:pPr>
        <w:pStyle w:val="Standard"/>
      </w:pPr>
      <w:r>
        <w:t xml:space="preserve">Des </w:t>
      </w:r>
      <w:r w:rsidRPr="00805B86">
        <w:rPr>
          <w:b/>
          <w:bCs/>
        </w:rPr>
        <w:t xml:space="preserve">effets sonores </w:t>
      </w:r>
      <w:r>
        <w:t>joueront dans certains cas, notamment :</w:t>
      </w:r>
    </w:p>
    <w:p w14:paraId="1755DDA1" w14:textId="00C8A3A8" w:rsidR="007C1A1C" w:rsidRPr="005C7832" w:rsidRDefault="007C1A1C" w:rsidP="007C1A1C">
      <w:pPr>
        <w:pStyle w:val="Standard"/>
        <w:numPr>
          <w:ilvl w:val="0"/>
          <w:numId w:val="34"/>
        </w:numPr>
      </w:pPr>
      <w:r w:rsidRPr="005C7832">
        <w:t>Première combinaison de la partie</w:t>
      </w:r>
    </w:p>
    <w:p w14:paraId="2C3B10EA" w14:textId="1906DF9F" w:rsidR="007C1A1C" w:rsidRPr="005C7832" w:rsidRDefault="007C1A1C" w:rsidP="007C1A1C">
      <w:pPr>
        <w:pStyle w:val="Standard"/>
        <w:numPr>
          <w:ilvl w:val="0"/>
          <w:numId w:val="34"/>
        </w:numPr>
      </w:pPr>
      <w:r w:rsidRPr="005C7832">
        <w:t>Combos</w:t>
      </w:r>
    </w:p>
    <w:p w14:paraId="37BDA0F1" w14:textId="3EE803EA" w:rsidR="007C1A1C" w:rsidRPr="005C7832" w:rsidRDefault="007C1A1C" w:rsidP="007C1A1C">
      <w:pPr>
        <w:pStyle w:val="Standard"/>
        <w:numPr>
          <w:ilvl w:val="0"/>
          <w:numId w:val="34"/>
        </w:numPr>
      </w:pPr>
      <w:r w:rsidRPr="005C7832">
        <w:t>Coups valant plus de 1000 points</w:t>
      </w:r>
    </w:p>
    <w:p w14:paraId="750180E2" w14:textId="5B4B4382" w:rsidR="007B39A9" w:rsidRPr="003B2D1B" w:rsidRDefault="00694FBD" w:rsidP="006C7B54">
      <w:pPr>
        <w:pStyle w:val="Standard"/>
        <w:rPr>
          <w:b/>
          <w:bCs/>
        </w:rPr>
      </w:pPr>
      <w:r>
        <w:t xml:space="preserve">Une fois les 2 minutes écoulés, </w:t>
      </w:r>
      <w:r w:rsidRPr="008E5272">
        <w:rPr>
          <w:b/>
          <w:bCs/>
        </w:rPr>
        <w:t>un écran de fin de partie s’affiche avec le score final</w:t>
      </w:r>
      <w:r>
        <w:t xml:space="preserve">. De plus, un message supplémentaire s’affichera si un nouveau meilleur score a été réalisé. </w:t>
      </w:r>
      <w:r w:rsidRPr="003B2D1B">
        <w:rPr>
          <w:b/>
          <w:bCs/>
        </w:rPr>
        <w:t>Celui-ci cela alors automatiquement sauvegardé. Un clic final permettra de ferme</w:t>
      </w:r>
      <w:r w:rsidR="00FA421F">
        <w:rPr>
          <w:b/>
          <w:bCs/>
        </w:rPr>
        <w:t>r</w:t>
      </w:r>
      <w:r w:rsidRPr="003B2D1B">
        <w:rPr>
          <w:b/>
          <w:bCs/>
        </w:rPr>
        <w:t xml:space="preserve"> le jeu.</w:t>
      </w:r>
    </w:p>
    <w:p w14:paraId="50669ACB" w14:textId="3EBDEF5D" w:rsidR="007B39A9" w:rsidRDefault="007B39A9" w:rsidP="00AA6596">
      <w:pPr>
        <w:pStyle w:val="Heading1"/>
        <w:rPr>
          <w:rStyle w:val="CitationintenseCar"/>
          <w:rFonts w:asciiTheme="majorHAnsi" w:eastAsiaTheme="majorEastAsia" w:hAnsiTheme="majorHAnsi" w:cstheme="majorBidi"/>
          <w:caps w:val="0"/>
          <w:color w:val="000000" w:themeColor="text1"/>
          <w:sz w:val="36"/>
          <w:szCs w:val="36"/>
        </w:rPr>
      </w:pPr>
      <w:bookmarkStart w:id="3" w:name="_Toc61803089"/>
      <w:r w:rsidRPr="007B39A9">
        <w:rPr>
          <w:rStyle w:val="CitationintenseCar"/>
          <w:rFonts w:asciiTheme="majorHAnsi" w:eastAsiaTheme="majorEastAsia" w:hAnsiTheme="majorHAnsi" w:cstheme="majorBidi"/>
          <w:caps w:val="0"/>
          <w:color w:val="000000" w:themeColor="text1"/>
          <w:sz w:val="36"/>
          <w:szCs w:val="36"/>
        </w:rPr>
        <w:t>Manuel technique</w:t>
      </w:r>
      <w:bookmarkEnd w:id="3"/>
    </w:p>
    <w:p w14:paraId="16689418" w14:textId="778B617E" w:rsidR="006A565D" w:rsidRDefault="006A565D" w:rsidP="00A17163">
      <w:pPr>
        <w:pStyle w:val="Heading2"/>
      </w:pPr>
      <w:bookmarkStart w:id="4" w:name="_Toc61803090"/>
      <w:r>
        <w:t>Organisation générale du programme</w:t>
      </w:r>
      <w:bookmarkEnd w:id="4"/>
    </w:p>
    <w:p w14:paraId="39282798" w14:textId="6B52C7B5" w:rsidR="006A565D" w:rsidRDefault="00220CD3" w:rsidP="006A565D">
      <w:r>
        <w:t xml:space="preserve">Le programme est </w:t>
      </w:r>
      <w:r w:rsidR="005B7D3E">
        <w:t xml:space="preserve">rangé dans le dossier src, et est </w:t>
      </w:r>
      <w:r>
        <w:t>subdivisé en un certain nombre de fichiers :</w:t>
      </w:r>
    </w:p>
    <w:p w14:paraId="3CECEF87" w14:textId="4BD46B52" w:rsidR="00220CD3" w:rsidRDefault="00220CD3" w:rsidP="00220CD3">
      <w:pPr>
        <w:pStyle w:val="ListParagraph"/>
        <w:numPr>
          <w:ilvl w:val="0"/>
          <w:numId w:val="32"/>
        </w:numPr>
      </w:pPr>
      <w:proofErr w:type="spellStart"/>
      <w:proofErr w:type="gramStart"/>
      <w:r w:rsidRPr="001A2CB1">
        <w:rPr>
          <w:b/>
          <w:bCs/>
        </w:rPr>
        <w:t>main</w:t>
      </w:r>
      <w:proofErr w:type="gramEnd"/>
      <w:r w:rsidRPr="001A2CB1">
        <w:rPr>
          <w:b/>
          <w:bCs/>
        </w:rPr>
        <w:t>.c</w:t>
      </w:r>
      <w:proofErr w:type="spellEnd"/>
      <w:r>
        <w:t> : contient la fonction main. Elle s’occupe d’exécuter les diverses fonctions permettant de charger et initialiser les ressources nécessaires au jeu, puis d’exécuter celles permettant de faire tourner le jeu, et enfin celles libérant la mémoire</w:t>
      </w:r>
    </w:p>
    <w:p w14:paraId="2F25F358" w14:textId="432EF6DE" w:rsidR="00220CD3" w:rsidRDefault="00220CD3" w:rsidP="00220CD3">
      <w:pPr>
        <w:pStyle w:val="ListParagraph"/>
        <w:numPr>
          <w:ilvl w:val="0"/>
          <w:numId w:val="32"/>
        </w:numPr>
      </w:pPr>
      <w:proofErr w:type="spellStart"/>
      <w:proofErr w:type="gramStart"/>
      <w:r w:rsidRPr="001A2CB1">
        <w:rPr>
          <w:b/>
          <w:bCs/>
        </w:rPr>
        <w:t>threetogo</w:t>
      </w:r>
      <w:proofErr w:type="gramEnd"/>
      <w:r w:rsidRPr="001A2CB1">
        <w:rPr>
          <w:b/>
          <w:bCs/>
        </w:rPr>
        <w:t>.c</w:t>
      </w:r>
      <w:proofErr w:type="spellEnd"/>
      <w:r w:rsidRPr="001A2CB1">
        <w:rPr>
          <w:b/>
          <w:bCs/>
        </w:rPr>
        <w:t> :</w:t>
      </w:r>
      <w:r>
        <w:t xml:space="preserve"> contient les fonctions principales du programme, notamment la boucle principale</w:t>
      </w:r>
    </w:p>
    <w:p w14:paraId="7BC16BAA" w14:textId="4E6969C6" w:rsidR="00220CD3" w:rsidRDefault="00220CD3" w:rsidP="00220CD3">
      <w:pPr>
        <w:pStyle w:val="ListParagraph"/>
        <w:numPr>
          <w:ilvl w:val="0"/>
          <w:numId w:val="32"/>
        </w:numPr>
      </w:pPr>
      <w:proofErr w:type="spellStart"/>
      <w:proofErr w:type="gramStart"/>
      <w:r w:rsidRPr="001A2CB1">
        <w:rPr>
          <w:b/>
          <w:bCs/>
        </w:rPr>
        <w:t>token</w:t>
      </w:r>
      <w:proofErr w:type="gramEnd"/>
      <w:r w:rsidRPr="001A2CB1">
        <w:rPr>
          <w:b/>
          <w:bCs/>
        </w:rPr>
        <w:t>.c</w:t>
      </w:r>
      <w:proofErr w:type="spellEnd"/>
      <w:r>
        <w:t> : contient les fonctions permettant de manipuler directement la structure de liste chaînée utilisée par le programme</w:t>
      </w:r>
    </w:p>
    <w:p w14:paraId="3D0BB1F6" w14:textId="23BF4CE1" w:rsidR="00220CD3" w:rsidRDefault="00220CD3" w:rsidP="00220CD3">
      <w:pPr>
        <w:pStyle w:val="ListParagraph"/>
        <w:numPr>
          <w:ilvl w:val="0"/>
          <w:numId w:val="32"/>
        </w:numPr>
      </w:pPr>
      <w:proofErr w:type="spellStart"/>
      <w:proofErr w:type="gramStart"/>
      <w:r w:rsidRPr="001A2CB1">
        <w:rPr>
          <w:b/>
          <w:bCs/>
        </w:rPr>
        <w:t>moteur</w:t>
      </w:r>
      <w:proofErr w:type="gramEnd"/>
      <w:r w:rsidRPr="001A2CB1">
        <w:rPr>
          <w:b/>
          <w:bCs/>
        </w:rPr>
        <w:t>.c</w:t>
      </w:r>
      <w:proofErr w:type="spellEnd"/>
      <w:r>
        <w:t> : contient les fonctions composant le moteur du jeu, bon nombre de fonctions clés s’y trouvent</w:t>
      </w:r>
    </w:p>
    <w:p w14:paraId="62FF8830" w14:textId="093A856D" w:rsidR="00220CD3" w:rsidRDefault="00220CD3" w:rsidP="00220CD3">
      <w:pPr>
        <w:pStyle w:val="ListParagraph"/>
        <w:numPr>
          <w:ilvl w:val="0"/>
          <w:numId w:val="32"/>
        </w:numPr>
      </w:pPr>
      <w:proofErr w:type="spellStart"/>
      <w:proofErr w:type="gramStart"/>
      <w:r w:rsidRPr="001A2CB1">
        <w:rPr>
          <w:b/>
          <w:bCs/>
        </w:rPr>
        <w:t>graphique</w:t>
      </w:r>
      <w:proofErr w:type="gramEnd"/>
      <w:r w:rsidRPr="001A2CB1">
        <w:rPr>
          <w:b/>
          <w:bCs/>
        </w:rPr>
        <w:t>.c</w:t>
      </w:r>
      <w:proofErr w:type="spellEnd"/>
      <w:r w:rsidRPr="001A2CB1">
        <w:rPr>
          <w:b/>
          <w:bCs/>
        </w:rPr>
        <w:t> :</w:t>
      </w:r>
      <w:r>
        <w:t xml:space="preserve"> contient les fonctions</w:t>
      </w:r>
      <w:r w:rsidR="00715F59">
        <w:t xml:space="preserve"> gérant à la fois l’affichage, et l’interaction du joueur avec l’écran</w:t>
      </w:r>
    </w:p>
    <w:p w14:paraId="251D69BC" w14:textId="79790FD3" w:rsidR="00715F59" w:rsidRDefault="00C610E7" w:rsidP="00220CD3">
      <w:pPr>
        <w:pStyle w:val="ListParagraph"/>
        <w:numPr>
          <w:ilvl w:val="0"/>
          <w:numId w:val="32"/>
        </w:numPr>
      </w:pPr>
      <w:proofErr w:type="spellStart"/>
      <w:proofErr w:type="gramStart"/>
      <w:r w:rsidRPr="001A2CB1">
        <w:rPr>
          <w:b/>
          <w:bCs/>
        </w:rPr>
        <w:t>audio</w:t>
      </w:r>
      <w:proofErr w:type="gramEnd"/>
      <w:r w:rsidRPr="001A2CB1">
        <w:rPr>
          <w:b/>
          <w:bCs/>
        </w:rPr>
        <w:t>.c</w:t>
      </w:r>
      <w:proofErr w:type="spellEnd"/>
      <w:r w:rsidRPr="001A2CB1">
        <w:rPr>
          <w:b/>
          <w:bCs/>
        </w:rPr>
        <w:t> :</w:t>
      </w:r>
      <w:r>
        <w:t xml:space="preserve"> contient les quelques fonctions gérant le son</w:t>
      </w:r>
    </w:p>
    <w:p w14:paraId="346103B2" w14:textId="7D7C1C40" w:rsidR="00C610E7" w:rsidRDefault="00C610E7" w:rsidP="00220CD3">
      <w:pPr>
        <w:pStyle w:val="ListParagraph"/>
        <w:numPr>
          <w:ilvl w:val="0"/>
          <w:numId w:val="32"/>
        </w:numPr>
      </w:pPr>
      <w:proofErr w:type="spellStart"/>
      <w:proofErr w:type="gramStart"/>
      <w:r w:rsidRPr="001A2CB1">
        <w:rPr>
          <w:b/>
          <w:bCs/>
        </w:rPr>
        <w:t>fileio</w:t>
      </w:r>
      <w:proofErr w:type="gramEnd"/>
      <w:r w:rsidRPr="001A2CB1">
        <w:rPr>
          <w:b/>
          <w:bCs/>
        </w:rPr>
        <w:t>.c</w:t>
      </w:r>
      <w:proofErr w:type="spellEnd"/>
      <w:r>
        <w:t> : contient les quelques fonctions permettant de lire et enregistrer les high score dans un fichier</w:t>
      </w:r>
    </w:p>
    <w:p w14:paraId="1D54AFAC" w14:textId="5CF17E4F" w:rsidR="00992925" w:rsidRDefault="000F6D40" w:rsidP="000F6D40">
      <w:r>
        <w:t xml:space="preserve">Chaque fichier, sauf </w:t>
      </w:r>
      <w:proofErr w:type="spellStart"/>
      <w:r>
        <w:t>main.c</w:t>
      </w:r>
      <w:proofErr w:type="spellEnd"/>
      <w:r>
        <w:t xml:space="preserve">, a bien sûr son propre header associé, et chacun </w:t>
      </w:r>
      <w:r w:rsidR="004B296F">
        <w:t>n’inclus</w:t>
      </w:r>
      <w:r>
        <w:t xml:space="preserve"> que les headers dont il a besoin individuellement pour être compilé.</w:t>
      </w:r>
    </w:p>
    <w:p w14:paraId="378790EA" w14:textId="29E7C019" w:rsidR="00AF39CB" w:rsidRPr="007441C2" w:rsidRDefault="00AF39CB" w:rsidP="000F6D40">
      <w:pPr>
        <w:rPr>
          <w:b/>
          <w:bCs/>
        </w:rPr>
      </w:pPr>
      <w:r w:rsidRPr="007441C2">
        <w:rPr>
          <w:b/>
          <w:bCs/>
        </w:rPr>
        <w:t xml:space="preserve">Une documentation générée par </w:t>
      </w:r>
      <w:proofErr w:type="spellStart"/>
      <w:r w:rsidRPr="007441C2">
        <w:rPr>
          <w:b/>
          <w:bCs/>
        </w:rPr>
        <w:t>Doxygen</w:t>
      </w:r>
      <w:proofErr w:type="spellEnd"/>
      <w:r w:rsidRPr="007441C2">
        <w:rPr>
          <w:b/>
          <w:bCs/>
        </w:rPr>
        <w:t xml:space="preserve"> est incluse. Elle se trouve dans /doc/html/index.html</w:t>
      </w:r>
    </w:p>
    <w:p w14:paraId="019F9CD9" w14:textId="3B1DCBBB" w:rsidR="0071247E" w:rsidRDefault="0071247E" w:rsidP="0071247E">
      <w:pPr>
        <w:pStyle w:val="Heading2"/>
      </w:pPr>
      <w:bookmarkStart w:id="5" w:name="_Toc61803091"/>
      <w:r>
        <w:lastRenderedPageBreak/>
        <w:t>Structures de données</w:t>
      </w:r>
      <w:bookmarkEnd w:id="5"/>
    </w:p>
    <w:p w14:paraId="444EB023" w14:textId="02BB17B8" w:rsidR="0071247E" w:rsidRDefault="0071247E" w:rsidP="0071247E">
      <w:r>
        <w:t xml:space="preserve">Le programme s’appuie sur une donnée de structure principale, celle permettant de représenter des listes de gemmes (appelées </w:t>
      </w:r>
      <w:proofErr w:type="spellStart"/>
      <w:r>
        <w:t>tokens</w:t>
      </w:r>
      <w:proofErr w:type="spellEnd"/>
      <w:r>
        <w:t xml:space="preserve"> dans le code).</w:t>
      </w:r>
    </w:p>
    <w:p w14:paraId="5E89B04E" w14:textId="18923B34" w:rsidR="00B06F20" w:rsidRDefault="00B06F20" w:rsidP="0071247E">
      <w:r>
        <w:t xml:space="preserve">Il s’agit d’une </w:t>
      </w:r>
      <w:r w:rsidRPr="00802F02">
        <w:rPr>
          <w:b/>
          <w:bCs/>
        </w:rPr>
        <w:t>liste chainée relativement complexe.</w:t>
      </w:r>
      <w:r>
        <w:t xml:space="preserve"> </w:t>
      </w:r>
      <w:r w:rsidR="00C04513" w:rsidRPr="002718E2">
        <w:t>Le chaînage principal est</w:t>
      </w:r>
      <w:r w:rsidR="00C04513" w:rsidRPr="00395AEC">
        <w:rPr>
          <w:b/>
          <w:bCs/>
        </w:rPr>
        <w:t xml:space="preserve"> simple circulaire</w:t>
      </w:r>
      <w:r w:rsidR="00C04513">
        <w:t xml:space="preserve">. Il suit l’ordre </w:t>
      </w:r>
      <w:r w:rsidR="00E33129">
        <w:t xml:space="preserve">des </w:t>
      </w:r>
      <w:proofErr w:type="spellStart"/>
      <w:r w:rsidR="00E33129">
        <w:t>tokens</w:t>
      </w:r>
      <w:proofErr w:type="spellEnd"/>
      <w:r w:rsidR="00E33129">
        <w:t xml:space="preserve">. </w:t>
      </w:r>
      <w:proofErr w:type="spellStart"/>
      <w:r w:rsidR="0049225B">
        <w:t>A</w:t>
      </w:r>
      <w:proofErr w:type="spellEnd"/>
      <w:r w:rsidR="0049225B">
        <w:t xml:space="preserve"> noter, que </w:t>
      </w:r>
      <w:r w:rsidR="0049225B" w:rsidRPr="005A633D">
        <w:rPr>
          <w:b/>
          <w:bCs/>
        </w:rPr>
        <w:t>le type Liste pointe vers le dernier élément du chainage simple</w:t>
      </w:r>
      <w:r w:rsidR="0049225B">
        <w:t xml:space="preserve">. En effet, cela permet un </w:t>
      </w:r>
      <w:r w:rsidR="0049225B" w:rsidRPr="00E40B8F">
        <w:rPr>
          <w:b/>
          <w:bCs/>
        </w:rPr>
        <w:t>accès rapide au premier et au dernier élément de la liste</w:t>
      </w:r>
      <w:r w:rsidR="00A76A35">
        <w:t xml:space="preserve"> à l’aide d’une seule adresse.</w:t>
      </w:r>
    </w:p>
    <w:p w14:paraId="4294A3AC" w14:textId="5A5C168B" w:rsidR="00A76A35" w:rsidRDefault="002F2D21" w:rsidP="0071247E">
      <w:r>
        <w:t xml:space="preserve">En plus de ce simple chaînage, s’ajoute deux </w:t>
      </w:r>
      <w:r w:rsidRPr="0062153A">
        <w:rPr>
          <w:b/>
          <w:bCs/>
        </w:rPr>
        <w:t>doubles chaînages circulaires</w:t>
      </w:r>
      <w:r>
        <w:t xml:space="preserve">. Ceux deux chainages doublent relient les </w:t>
      </w:r>
      <w:proofErr w:type="spellStart"/>
      <w:r>
        <w:t>tokens</w:t>
      </w:r>
      <w:proofErr w:type="spellEnd"/>
      <w:r>
        <w:t xml:space="preserve"> d’une même couleur, et les </w:t>
      </w:r>
      <w:proofErr w:type="spellStart"/>
      <w:r>
        <w:t>tokens</w:t>
      </w:r>
      <w:proofErr w:type="spellEnd"/>
      <w:r>
        <w:t xml:space="preserve"> d’une même forme. </w:t>
      </w:r>
      <w:r w:rsidR="00BD77F8">
        <w:t xml:space="preserve">Ces doubles chaînages sont utilisés pour </w:t>
      </w:r>
      <w:r w:rsidR="00BD77F8" w:rsidRPr="00D2247E">
        <w:rPr>
          <w:b/>
          <w:bCs/>
        </w:rPr>
        <w:t xml:space="preserve">faciliter certaines opérations, notamment le décalage circulaire des </w:t>
      </w:r>
      <w:proofErr w:type="spellStart"/>
      <w:r w:rsidR="00BD77F8" w:rsidRPr="00D2247E">
        <w:rPr>
          <w:b/>
          <w:bCs/>
        </w:rPr>
        <w:t>tokens</w:t>
      </w:r>
      <w:proofErr w:type="spellEnd"/>
      <w:r w:rsidR="00BD77F8">
        <w:t>.</w:t>
      </w:r>
    </w:p>
    <w:p w14:paraId="1DD5CFEF" w14:textId="010AF38A" w:rsidR="00127855" w:rsidRDefault="00180A6A" w:rsidP="0071247E">
      <w:r>
        <w:rPr>
          <w:noProof/>
        </w:rPr>
        <mc:AlternateContent>
          <mc:Choice Requires="wps">
            <w:drawing>
              <wp:anchor distT="0" distB="0" distL="114300" distR="114300" simplePos="0" relativeHeight="251661312" behindDoc="0" locked="0" layoutInCell="1" allowOverlap="1" wp14:anchorId="0BD70A7F" wp14:editId="1C2DA9E3">
                <wp:simplePos x="0" y="0"/>
                <wp:positionH relativeFrom="margin">
                  <wp:align>center</wp:align>
                </wp:positionH>
                <wp:positionV relativeFrom="paragraph">
                  <wp:posOffset>3874135</wp:posOffset>
                </wp:positionV>
                <wp:extent cx="51435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46D1D3A5" w14:textId="04ACBB96" w:rsidR="001603AD" w:rsidRDefault="003F3B2F" w:rsidP="001603AD">
                            <w:pPr>
                              <w:pStyle w:val="Caption"/>
                            </w:pPr>
                            <w:r>
                              <w:fldChar w:fldCharType="begin"/>
                            </w:r>
                            <w:r>
                              <w:instrText xml:space="preserve"> SEQ Figure \* ARABIC </w:instrText>
                            </w:r>
                            <w:r>
                              <w:fldChar w:fldCharType="separate"/>
                            </w:r>
                            <w:r w:rsidR="00273E6C">
                              <w:rPr>
                                <w:noProof/>
                              </w:rPr>
                              <w:t>2</w:t>
                            </w:r>
                            <w:r>
                              <w:rPr>
                                <w:noProof/>
                              </w:rPr>
                              <w:fldChar w:fldCharType="end"/>
                            </w:r>
                            <w:r w:rsidR="001603AD">
                              <w:t xml:space="preserve">. Schéma représentant le chainage des </w:t>
                            </w:r>
                            <w:proofErr w:type="spellStart"/>
                            <w:r w:rsidR="001603AD">
                              <w:t>tokens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0A7F" id="Text Box 8" o:spid="_x0000_s1029" type="#_x0000_t202" style="position:absolute;margin-left:0;margin-top:305.05pt;width:40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BpCLQIAAGQEAAAOAAAAZHJzL2Uyb0RvYy54bWysVMFu2zAMvQ/YPwi6L06apSiMOEWWIsOA&#10;oC2QDD0rshwLkEWNUmJnXz9KjtOu22nYRaZIitJ7j/T8vmsMOyn0GmzBJ6MxZ8pKKLU9FPz7bv3p&#10;jjMfhC2FAasKflae3y8+fpi3Llc3UIMpFTIqYn3euoLXIbg8y7ysVSP8CJyyFKwAGxFoi4esRNFS&#10;9cZkN+PxbdYClg5BKu/J+9AH+SLVryolw1NVeRWYKTi9LaQV07qPa7aYi/yAwtVaXp4h/uEVjdCW&#10;Lr2WehBBsCPqP0o1WiJ4qMJIQpNBVWmpEgZCMxm/Q7OthVMJC5Hj3ZUm///KysfTMzJdFpyEsqIh&#10;iXaqC+wLdOwustM6n1PS1lFa6MhNKg9+T84IuquwiV+CwyhOPJ+v3MZikpyzyefpbEwhSbHb6SzW&#10;yF6POvThq4KGRaPgSMIlPsVp40OfOqTEmzwYXa61MXETAyuD7CRI5LbWQV2K/5ZlbMy1EE/1BaMn&#10;i/h6HNEK3b5LbEwHjHsozwQdoW8d7+Ra030b4cOzQOoVgkT9H55oqQy0BYeLxVkN+PNv/phPElKU&#10;s5Z6r+D+x1Gg4sx8syRubNTBwMHYD4Y9NisgpBOaLCeTSQcwmMGsEJoXGotlvIVCwkq6q+BhMFeh&#10;nwAaK6mWy5RE7ehE2Nitk7H0wOuuexHoLqoEEvMRhq4U+Ttx+twkj1seAzGdlIu89ixe6KZWTtpf&#10;xi7Oytt9ynr9OSx+AQAA//8DAFBLAwQUAAYACAAAACEAehCnt94AAAAIAQAADwAAAGRycy9kb3du&#10;cmV2LnhtbEyPwU7DMBBE70j8g7VIXBC1U6qoCnGqqoIDXCpCL9zceBunjdeR7bTh7zFc6HFnRrNv&#10;ytVke3ZGHzpHErKZAIbUON1RK2H3+fq4BBaiIq16RyjhGwOsqtubUhXaXegDz3VsWSqhUCgJJsah&#10;4Dw0Bq0KMzcgJe/gvFUxnb7l2qtLKrc9nwuRc6s6Sh+MGnBjsDnVo5WwXXxtzcN4eHlfL578227c&#10;5Me2lvL+blo/A4s4xf8w/OIndKgS096NpAPrJaQhUUKeiQxYspeZSMr+T5kDr0p+PaD6AQAA//8D&#10;AFBLAQItABQABgAIAAAAIQC2gziS/gAAAOEBAAATAAAAAAAAAAAAAAAAAAAAAABbQ29udGVudF9U&#10;eXBlc10ueG1sUEsBAi0AFAAGAAgAAAAhADj9If/WAAAAlAEAAAsAAAAAAAAAAAAAAAAALwEAAF9y&#10;ZWxzLy5yZWxzUEsBAi0AFAAGAAgAAAAhACc0GkItAgAAZAQAAA4AAAAAAAAAAAAAAAAALgIAAGRy&#10;cy9lMm9Eb2MueG1sUEsBAi0AFAAGAAgAAAAhAHoQp7feAAAACAEAAA8AAAAAAAAAAAAAAAAAhwQA&#10;AGRycy9kb3ducmV2LnhtbFBLBQYAAAAABAAEAPMAAACSBQAAAAA=&#10;" stroked="f">
                <v:textbox style="mso-fit-shape-to-text:t" inset="0,0,0,0">
                  <w:txbxContent>
                    <w:p w14:paraId="46D1D3A5" w14:textId="04ACBB96" w:rsidR="001603AD" w:rsidRDefault="003F3B2F" w:rsidP="001603AD">
                      <w:pPr>
                        <w:pStyle w:val="Caption"/>
                      </w:pPr>
                      <w:r>
                        <w:fldChar w:fldCharType="begin"/>
                      </w:r>
                      <w:r>
                        <w:instrText xml:space="preserve"> SEQ Figure \* ARABIC </w:instrText>
                      </w:r>
                      <w:r>
                        <w:fldChar w:fldCharType="separate"/>
                      </w:r>
                      <w:r w:rsidR="00273E6C">
                        <w:rPr>
                          <w:noProof/>
                        </w:rPr>
                        <w:t>2</w:t>
                      </w:r>
                      <w:r>
                        <w:rPr>
                          <w:noProof/>
                        </w:rPr>
                        <w:fldChar w:fldCharType="end"/>
                      </w:r>
                      <w:r w:rsidR="001603AD">
                        <w:t xml:space="preserve">. Schéma représentant le chainage des </w:t>
                      </w:r>
                      <w:proofErr w:type="spellStart"/>
                      <w:r w:rsidR="001603AD">
                        <w:t>tokens</w:t>
                      </w:r>
                      <w:proofErr w:type="spellEnd"/>
                    </w:p>
                  </w:txbxContent>
                </v:textbox>
                <w10:wrap type="topAndBottom" anchorx="margin"/>
              </v:shape>
            </w:pict>
          </mc:Fallback>
        </mc:AlternateContent>
      </w:r>
      <w:r w:rsidRPr="00127855">
        <w:rPr>
          <w:noProof/>
        </w:rPr>
        <w:drawing>
          <wp:anchor distT="0" distB="0" distL="114300" distR="114300" simplePos="0" relativeHeight="251659264" behindDoc="0" locked="0" layoutInCell="1" allowOverlap="1" wp14:anchorId="0A5AE6D1" wp14:editId="4BFCE3F9">
            <wp:simplePos x="0" y="0"/>
            <wp:positionH relativeFrom="margin">
              <wp:align>center</wp:align>
            </wp:positionH>
            <wp:positionV relativeFrom="paragraph">
              <wp:posOffset>379730</wp:posOffset>
            </wp:positionV>
            <wp:extent cx="5656580" cy="3438525"/>
            <wp:effectExtent l="0" t="0" r="127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56580" cy="3438525"/>
                    </a:xfrm>
                    <a:prstGeom prst="rect">
                      <a:avLst/>
                    </a:prstGeom>
                  </pic:spPr>
                </pic:pic>
              </a:graphicData>
            </a:graphic>
            <wp14:sizeRelH relativeFrom="margin">
              <wp14:pctWidth>0</wp14:pctWidth>
            </wp14:sizeRelH>
            <wp14:sizeRelV relativeFrom="margin">
              <wp14:pctHeight>0</wp14:pctHeight>
            </wp14:sizeRelV>
          </wp:anchor>
        </w:drawing>
      </w:r>
      <w:r w:rsidR="00BD77F8">
        <w:t xml:space="preserve">La liste principale de </w:t>
      </w:r>
      <w:proofErr w:type="spellStart"/>
      <w:r w:rsidR="00BD77F8">
        <w:t>tokens</w:t>
      </w:r>
      <w:proofErr w:type="spellEnd"/>
      <w:r w:rsidR="00BD77F8">
        <w:t xml:space="preserve"> utilise cette structure, mais également la liste des 5 </w:t>
      </w:r>
      <w:proofErr w:type="spellStart"/>
      <w:r w:rsidR="00BD77F8">
        <w:t>tokens</w:t>
      </w:r>
      <w:proofErr w:type="spellEnd"/>
      <w:r w:rsidR="00BD77F8">
        <w:t xml:space="preserve"> suivants à placer, bien que celle-ci n’utilise pas le double chainage, qui ne sert à rien dans ce cas.</w:t>
      </w:r>
    </w:p>
    <w:p w14:paraId="4FAD2B84" w14:textId="49EC5B1E" w:rsidR="00BD77F8" w:rsidRDefault="00C54C47" w:rsidP="0071247E">
      <w:r>
        <w:t xml:space="preserve">L’avantage est que le </w:t>
      </w:r>
      <w:proofErr w:type="spellStart"/>
      <w:r>
        <w:t>token</w:t>
      </w:r>
      <w:proofErr w:type="spellEnd"/>
      <w:r>
        <w:t xml:space="preserve"> est créé une fois, quand il apparait dans la queue, puis le même est utilisé une fois mis dans la liste principale</w:t>
      </w:r>
      <w:r w:rsidR="009201E0">
        <w:t xml:space="preserve"> jusqu’à sa suppression</w:t>
      </w:r>
      <w:r>
        <w:t>. Il suffit de changer les chainages.</w:t>
      </w:r>
    </w:p>
    <w:p w14:paraId="546160E7" w14:textId="6750DACC" w:rsidR="00EB7174" w:rsidRPr="00624ED8" w:rsidRDefault="00FF6109" w:rsidP="0071247E">
      <w:pPr>
        <w:rPr>
          <w:b/>
          <w:bCs/>
          <w:u w:val="single"/>
        </w:rPr>
      </w:pPr>
      <w:r>
        <w:t>L</w:t>
      </w:r>
      <w:r w:rsidR="00CB3460">
        <w:t>a</w:t>
      </w:r>
      <w:r>
        <w:t xml:space="preserve"> gestion des doubles chaînages étant compliqué</w:t>
      </w:r>
      <w:r w:rsidR="00CB3460">
        <w:t>e</w:t>
      </w:r>
      <w:r>
        <w:t xml:space="preserve">, elle est souvent faite </w:t>
      </w:r>
      <w:r w:rsidRPr="003D6CB2">
        <w:rPr>
          <w:b/>
          <w:bCs/>
        </w:rPr>
        <w:t>dans un second temps</w:t>
      </w:r>
      <w:r>
        <w:t>, après la manipulation du simple chainage</w:t>
      </w:r>
      <w:r w:rsidR="00215B29">
        <w:t>.</w:t>
      </w:r>
      <w:r w:rsidR="004850D4">
        <w:t xml:space="preserve"> Dans des cas simples tels que l’extraction d’un élément de la liste, le double chaînage n’est mis à jour que localement, </w:t>
      </w:r>
      <w:r w:rsidR="004850D4" w:rsidRPr="00624ED8">
        <w:rPr>
          <w:b/>
          <w:bCs/>
        </w:rPr>
        <w:t>mais dans les cas plus complexes tels que le décalage circulaire, la totalité du double chaînage affecté est mis à jour.</w:t>
      </w:r>
      <w:r w:rsidRPr="00624ED8">
        <w:rPr>
          <w:b/>
          <w:bCs/>
          <w:u w:val="single"/>
        </w:rPr>
        <w:t xml:space="preserve"> </w:t>
      </w:r>
    </w:p>
    <w:p w14:paraId="7AC3103F" w14:textId="45D960E4" w:rsidR="00FF24B4" w:rsidRPr="00FF24B4" w:rsidRDefault="00FF24B4" w:rsidP="0071247E">
      <w:r>
        <w:t xml:space="preserve">D’un point de vue mémoire, les éléments de la liste chaînée sont </w:t>
      </w:r>
      <w:r w:rsidRPr="003E5769">
        <w:rPr>
          <w:b/>
          <w:bCs/>
        </w:rPr>
        <w:t>alloués dynamiquement sur le tas</w:t>
      </w:r>
      <w:r>
        <w:t>, et le reste</w:t>
      </w:r>
      <w:r w:rsidR="00C54B74">
        <w:t>nt</w:t>
      </w:r>
      <w:r>
        <w:t xml:space="preserve"> tant que le </w:t>
      </w:r>
      <w:proofErr w:type="spellStart"/>
      <w:r>
        <w:t>token</w:t>
      </w:r>
      <w:proofErr w:type="spellEnd"/>
      <w:r>
        <w:t xml:space="preserve"> apparaît dans l’aire de jeu.</w:t>
      </w:r>
      <w:r w:rsidR="00053817">
        <w:t xml:space="preserve"> </w:t>
      </w:r>
      <w:r w:rsidR="00053817" w:rsidRPr="00214F98">
        <w:rPr>
          <w:b/>
          <w:bCs/>
        </w:rPr>
        <w:t xml:space="preserve">Une fois le </w:t>
      </w:r>
      <w:proofErr w:type="spellStart"/>
      <w:r w:rsidR="00053817" w:rsidRPr="00214F98">
        <w:rPr>
          <w:b/>
          <w:bCs/>
        </w:rPr>
        <w:t>token</w:t>
      </w:r>
      <w:proofErr w:type="spellEnd"/>
      <w:r w:rsidR="00053817" w:rsidRPr="00214F98">
        <w:rPr>
          <w:b/>
          <w:bCs/>
        </w:rPr>
        <w:t xml:space="preserve"> </w:t>
      </w:r>
      <w:r w:rsidR="009C6316">
        <w:rPr>
          <w:b/>
          <w:bCs/>
        </w:rPr>
        <w:t>éliminé de la liste</w:t>
      </w:r>
      <w:r w:rsidR="00053817" w:rsidRPr="00214F98">
        <w:rPr>
          <w:b/>
          <w:bCs/>
        </w:rPr>
        <w:t xml:space="preserve"> dans une combinaison, la mémoire est libérée</w:t>
      </w:r>
      <w:r w:rsidR="00053817">
        <w:t>.</w:t>
      </w:r>
      <w:r w:rsidR="00E326D3">
        <w:t xml:space="preserve"> Tous les </w:t>
      </w:r>
      <w:proofErr w:type="spellStart"/>
      <w:r w:rsidR="00E326D3">
        <w:t>tokens</w:t>
      </w:r>
      <w:proofErr w:type="spellEnd"/>
      <w:r w:rsidR="00C847E2">
        <w:t xml:space="preserve"> restants</w:t>
      </w:r>
      <w:r w:rsidR="00E326D3">
        <w:t xml:space="preserve"> sont également libérés à la fermeture du programme, permettant d’éviter toute fuite à ce niveau.</w:t>
      </w:r>
    </w:p>
    <w:p w14:paraId="194F9D37" w14:textId="1129F63F" w:rsidR="00180A6A" w:rsidRDefault="00EB7174" w:rsidP="0071247E">
      <w:r>
        <w:t xml:space="preserve">La structure de données </w:t>
      </w:r>
      <w:proofErr w:type="spellStart"/>
      <w:r>
        <w:t>Token</w:t>
      </w:r>
      <w:proofErr w:type="spellEnd"/>
      <w:r>
        <w:t xml:space="preserve"> est définie dans </w:t>
      </w:r>
      <w:proofErr w:type="spellStart"/>
      <w:r>
        <w:t>threetogo.h</w:t>
      </w:r>
      <w:proofErr w:type="spellEnd"/>
      <w:r>
        <w:t xml:space="preserve">, et les fonctions manipulant la liste directement sont trouvées dans </w:t>
      </w:r>
      <w:proofErr w:type="spellStart"/>
      <w:r>
        <w:t>token.h</w:t>
      </w:r>
      <w:proofErr w:type="spellEnd"/>
      <w:r>
        <w:t>.</w:t>
      </w:r>
    </w:p>
    <w:p w14:paraId="11D88596" w14:textId="77777777" w:rsidR="00180A6A" w:rsidRDefault="00180A6A">
      <w:r>
        <w:br w:type="page"/>
      </w:r>
    </w:p>
    <w:p w14:paraId="27F9D39A" w14:textId="7A9A5EBF" w:rsidR="00E40935" w:rsidRDefault="00E40935" w:rsidP="00E40935">
      <w:pPr>
        <w:pStyle w:val="Heading2"/>
      </w:pPr>
      <w:bookmarkStart w:id="6" w:name="_Toc61803092"/>
      <w:r>
        <w:lastRenderedPageBreak/>
        <w:t>Moteur du jeu</w:t>
      </w:r>
      <w:bookmarkEnd w:id="6"/>
    </w:p>
    <w:p w14:paraId="0F31CA50" w14:textId="3F9D2D8B" w:rsidR="00801A24" w:rsidRDefault="00583E5E" w:rsidP="00801A24">
      <w:proofErr w:type="spellStart"/>
      <w:proofErr w:type="gramStart"/>
      <w:r>
        <w:t>moteur</w:t>
      </w:r>
      <w:proofErr w:type="gramEnd"/>
      <w:r>
        <w:t>.c</w:t>
      </w:r>
      <w:proofErr w:type="spellEnd"/>
      <w:r>
        <w:t xml:space="preserve"> contient les fonctions composant le moteur du jeu.</w:t>
      </w:r>
    </w:p>
    <w:p w14:paraId="0BE8FBCD" w14:textId="12825BEE" w:rsidR="00583E5E" w:rsidRDefault="00583E5E" w:rsidP="00801A24">
      <w:r>
        <w:t xml:space="preserve">Certaines sont relativement simples, telles que celles permettant d’initialiser une liste, d’en libérer une, ou alors d’ajouter un </w:t>
      </w:r>
      <w:proofErr w:type="spellStart"/>
      <w:r>
        <w:t>token</w:t>
      </w:r>
      <w:proofErr w:type="spellEnd"/>
      <w:r>
        <w:t xml:space="preserve"> à droite ou à gauche, et il n’est pas nécessaire de revenir dessus.</w:t>
      </w:r>
    </w:p>
    <w:p w14:paraId="2E0D7A46" w14:textId="6ED1BB35" w:rsidR="00583E5E" w:rsidRDefault="00B4727A" w:rsidP="00801A24">
      <w:r>
        <w:t xml:space="preserve">Trois autres fonctions sont cependant </w:t>
      </w:r>
      <w:r w:rsidRPr="0004204B">
        <w:rPr>
          <w:b/>
          <w:bCs/>
        </w:rPr>
        <w:t>bien plus importantes et complexes</w:t>
      </w:r>
      <w:r>
        <w:t> :</w:t>
      </w:r>
    </w:p>
    <w:p w14:paraId="7F07D164" w14:textId="677436FA" w:rsidR="00B4727A" w:rsidRDefault="00045CF1" w:rsidP="00045CF1">
      <w:pPr>
        <w:pStyle w:val="ListParagraph"/>
        <w:numPr>
          <w:ilvl w:val="0"/>
          <w:numId w:val="33"/>
        </w:numPr>
      </w:pPr>
      <w:proofErr w:type="spellStart"/>
      <w:proofErr w:type="gramStart"/>
      <w:r w:rsidRPr="00A87658">
        <w:rPr>
          <w:b/>
          <w:bCs/>
        </w:rPr>
        <w:t>check</w:t>
      </w:r>
      <w:proofErr w:type="gramEnd"/>
      <w:r w:rsidRPr="00A87658">
        <w:rPr>
          <w:b/>
          <w:bCs/>
        </w:rPr>
        <w:t>_combinations</w:t>
      </w:r>
      <w:proofErr w:type="spellEnd"/>
      <w:r w:rsidR="00A87658">
        <w:t xml:space="preserve"> : </w:t>
      </w:r>
      <w:r w:rsidR="002D1981">
        <w:t xml:space="preserve">cette fonction est en charge de vérifier les combinaisons présentes dans la liste de </w:t>
      </w:r>
      <w:proofErr w:type="spellStart"/>
      <w:r w:rsidR="002D1981">
        <w:t>tokens</w:t>
      </w:r>
      <w:proofErr w:type="spellEnd"/>
      <w:r w:rsidR="002D1981">
        <w:t xml:space="preserve">, de compter les points obtenus, de supprimer ces </w:t>
      </w:r>
      <w:proofErr w:type="spellStart"/>
      <w:r w:rsidR="002D1981">
        <w:t>tokens</w:t>
      </w:r>
      <w:proofErr w:type="spellEnd"/>
      <w:r w:rsidR="002D1981">
        <w:t xml:space="preserve"> de la liste, et de libérer la mémoire associée</w:t>
      </w:r>
    </w:p>
    <w:p w14:paraId="50F78FBA" w14:textId="250FBA4A" w:rsidR="002D1981" w:rsidRDefault="002D1981" w:rsidP="00045CF1">
      <w:pPr>
        <w:pStyle w:val="ListParagraph"/>
        <w:numPr>
          <w:ilvl w:val="0"/>
          <w:numId w:val="33"/>
        </w:numPr>
      </w:pPr>
      <w:proofErr w:type="spellStart"/>
      <w:proofErr w:type="gramStart"/>
      <w:r w:rsidRPr="002D1981">
        <w:rPr>
          <w:b/>
          <w:bCs/>
        </w:rPr>
        <w:t>shift</w:t>
      </w:r>
      <w:proofErr w:type="gramEnd"/>
      <w:r w:rsidRPr="002D1981">
        <w:rPr>
          <w:b/>
          <w:bCs/>
        </w:rPr>
        <w:t>_commonshape_left</w:t>
      </w:r>
      <w:proofErr w:type="spellEnd"/>
      <w:r w:rsidRPr="002D1981">
        <w:rPr>
          <w:b/>
          <w:bCs/>
        </w:rPr>
        <w:t xml:space="preserve"> </w:t>
      </w:r>
      <w:r w:rsidRPr="002D1981">
        <w:t xml:space="preserve">et </w:t>
      </w:r>
      <w:proofErr w:type="spellStart"/>
      <w:r w:rsidRPr="002D1981">
        <w:rPr>
          <w:b/>
          <w:bCs/>
        </w:rPr>
        <w:t>shift_commoncolor_left</w:t>
      </w:r>
      <w:proofErr w:type="spellEnd"/>
      <w:r w:rsidRPr="002D1981">
        <w:t xml:space="preserve"> : ces fonctions, qui f</w:t>
      </w:r>
      <w:r>
        <w:t xml:space="preserve">onctionnent de la même manière, </w:t>
      </w:r>
      <w:r w:rsidR="00ED2201">
        <w:t xml:space="preserve">sont celles qui sont en charge d’effectuer le décalage circulaire de </w:t>
      </w:r>
      <w:proofErr w:type="spellStart"/>
      <w:r w:rsidR="00ED2201">
        <w:t>tokens</w:t>
      </w:r>
      <w:proofErr w:type="spellEnd"/>
      <w:r w:rsidR="00ED2201">
        <w:t xml:space="preserve"> d’une même forme/couleur</w:t>
      </w:r>
    </w:p>
    <w:p w14:paraId="676A7216" w14:textId="2FF03C4A" w:rsidR="008B1913" w:rsidRDefault="00C467F5" w:rsidP="008D5613">
      <w:pPr>
        <w:pStyle w:val="Heading3"/>
      </w:pPr>
      <w:bookmarkStart w:id="7" w:name="_Toc61803093"/>
      <w:proofErr w:type="spellStart"/>
      <w:proofErr w:type="gramStart"/>
      <w:r w:rsidRPr="00C467F5">
        <w:t>int</w:t>
      </w:r>
      <w:proofErr w:type="spellEnd"/>
      <w:proofErr w:type="gramEnd"/>
      <w:r w:rsidRPr="00C467F5">
        <w:t xml:space="preserve"> </w:t>
      </w:r>
      <w:proofErr w:type="spellStart"/>
      <w:r w:rsidRPr="00C467F5">
        <w:t>check_combinations</w:t>
      </w:r>
      <w:proofErr w:type="spellEnd"/>
      <w:r w:rsidRPr="00C467F5">
        <w:t>(Liste *</w:t>
      </w:r>
      <w:proofErr w:type="spellStart"/>
      <w:r w:rsidRPr="00C467F5">
        <w:t>lst</w:t>
      </w:r>
      <w:proofErr w:type="spellEnd"/>
      <w:r w:rsidRPr="00C467F5">
        <w:t xml:space="preserve">, </w:t>
      </w:r>
      <w:proofErr w:type="spellStart"/>
      <w:r w:rsidRPr="00C467F5">
        <w:t>int</w:t>
      </w:r>
      <w:proofErr w:type="spellEnd"/>
      <w:r w:rsidRPr="00C467F5">
        <w:t xml:space="preserve"> </w:t>
      </w:r>
      <w:proofErr w:type="spellStart"/>
      <w:r w:rsidRPr="00C467F5">
        <w:t>mul</w:t>
      </w:r>
      <w:proofErr w:type="spellEnd"/>
      <w:r w:rsidRPr="00C467F5">
        <w:t>)</w:t>
      </w:r>
      <w:bookmarkEnd w:id="7"/>
    </w:p>
    <w:p w14:paraId="4C7049B1" w14:textId="170D2347" w:rsidR="008D5613" w:rsidRDefault="007B3140" w:rsidP="008D5613">
      <w:r>
        <w:t xml:space="preserve">Une structure est définie dans </w:t>
      </w:r>
      <w:proofErr w:type="spellStart"/>
      <w:r>
        <w:t>moteur.h</w:t>
      </w:r>
      <w:proofErr w:type="spellEnd"/>
      <w:r>
        <w:t xml:space="preserve"> juste pour le fonctionnement de cette fonction.</w:t>
      </w:r>
      <w:r>
        <w:br/>
        <w:t xml:space="preserve">La structure </w:t>
      </w:r>
      <w:proofErr w:type="spellStart"/>
      <w:r w:rsidRPr="00A91090">
        <w:rPr>
          <w:b/>
          <w:bCs/>
        </w:rPr>
        <w:t>Sequence</w:t>
      </w:r>
      <w:proofErr w:type="spellEnd"/>
      <w:r>
        <w:t xml:space="preserve"> permet de caractériser une </w:t>
      </w:r>
      <w:r w:rsidRPr="0065249E">
        <w:rPr>
          <w:b/>
          <w:bCs/>
        </w:rPr>
        <w:t xml:space="preserve">séquence de n </w:t>
      </w:r>
      <w:proofErr w:type="spellStart"/>
      <w:r w:rsidRPr="0065249E">
        <w:rPr>
          <w:b/>
          <w:bCs/>
        </w:rPr>
        <w:t>tokens</w:t>
      </w:r>
      <w:proofErr w:type="spellEnd"/>
      <w:r w:rsidRPr="0065249E">
        <w:rPr>
          <w:b/>
          <w:bCs/>
        </w:rPr>
        <w:t xml:space="preserve"> d’affilé d’une même caractéristique</w:t>
      </w:r>
      <w:r>
        <w:t xml:space="preserve">. </w:t>
      </w:r>
      <w:r w:rsidR="001D392C">
        <w:t xml:space="preserve">Deux sont utilisées lors du parcours de la liste de </w:t>
      </w:r>
      <w:proofErr w:type="spellStart"/>
      <w:r w:rsidR="001D392C">
        <w:t>tokens</w:t>
      </w:r>
      <w:proofErr w:type="spellEnd"/>
      <w:r w:rsidR="001D392C">
        <w:t>, une pour les couleurs, une pour les formes.</w:t>
      </w:r>
    </w:p>
    <w:p w14:paraId="6E0F1B01" w14:textId="65C17079" w:rsidR="001D392C" w:rsidRDefault="00BA548D" w:rsidP="008D5613">
      <w:r>
        <w:t xml:space="preserve">La fonction parcourt la liste des </w:t>
      </w:r>
      <w:proofErr w:type="spellStart"/>
      <w:r>
        <w:t>tokens</w:t>
      </w:r>
      <w:proofErr w:type="spellEnd"/>
      <w:r>
        <w:t xml:space="preserve"> en mettant à jour à chaque fois la longueur de la séquence actuelle. </w:t>
      </w:r>
      <w:r w:rsidR="00A27CAB">
        <w:t xml:space="preserve">Dès lors qu’une séquence </w:t>
      </w:r>
      <w:r w:rsidR="00A27CAB" w:rsidRPr="00C01558">
        <w:rPr>
          <w:b/>
          <w:bCs/>
        </w:rPr>
        <w:t xml:space="preserve">de plus de 3 </w:t>
      </w:r>
      <w:proofErr w:type="spellStart"/>
      <w:r w:rsidR="00A27CAB" w:rsidRPr="00C01558">
        <w:rPr>
          <w:b/>
          <w:bCs/>
        </w:rPr>
        <w:t>tokens</w:t>
      </w:r>
      <w:proofErr w:type="spellEnd"/>
      <w:r w:rsidR="00A27CAB" w:rsidRPr="00C01558">
        <w:t xml:space="preserve"> se termine</w:t>
      </w:r>
      <w:r w:rsidR="00A27CAB">
        <w:t xml:space="preserve">, les points sont ajoutés, et </w:t>
      </w:r>
      <w:r w:rsidR="00A27CAB" w:rsidRPr="00020F94">
        <w:rPr>
          <w:b/>
          <w:bCs/>
        </w:rPr>
        <w:t xml:space="preserve">les </w:t>
      </w:r>
      <w:proofErr w:type="spellStart"/>
      <w:r w:rsidR="00A27CAB" w:rsidRPr="00020F94">
        <w:rPr>
          <w:b/>
          <w:bCs/>
        </w:rPr>
        <w:t>tokens</w:t>
      </w:r>
      <w:proofErr w:type="spellEnd"/>
      <w:r w:rsidR="00A27CAB" w:rsidRPr="00020F94">
        <w:rPr>
          <w:b/>
          <w:bCs/>
        </w:rPr>
        <w:t xml:space="preserve"> sont marqués pour suppression dans un tableau de </w:t>
      </w:r>
      <w:proofErr w:type="spellStart"/>
      <w:r w:rsidR="00A27CAB" w:rsidRPr="00020F94">
        <w:rPr>
          <w:b/>
          <w:bCs/>
        </w:rPr>
        <w:t>tokens</w:t>
      </w:r>
      <w:proofErr w:type="spellEnd"/>
      <w:r w:rsidR="00A27CAB" w:rsidRPr="00020F94">
        <w:rPr>
          <w:b/>
          <w:bCs/>
        </w:rPr>
        <w:t xml:space="preserve"> </w:t>
      </w:r>
      <w:proofErr w:type="spellStart"/>
      <w:r w:rsidR="00A27CAB" w:rsidRPr="00020F94">
        <w:rPr>
          <w:b/>
          <w:bCs/>
        </w:rPr>
        <w:t>to_delete</w:t>
      </w:r>
      <w:proofErr w:type="spellEnd"/>
      <w:r w:rsidR="002C7338" w:rsidRPr="00020F94">
        <w:rPr>
          <w:b/>
          <w:bCs/>
        </w:rPr>
        <w:t>,</w:t>
      </w:r>
      <w:r w:rsidR="002C7338">
        <w:t xml:space="preserve"> à l’aide d’une fonction auxiliaire </w:t>
      </w:r>
      <w:proofErr w:type="spellStart"/>
      <w:r w:rsidR="002C7338" w:rsidRPr="00020F94">
        <w:rPr>
          <w:b/>
          <w:bCs/>
        </w:rPr>
        <w:t>add_addresses</w:t>
      </w:r>
      <w:proofErr w:type="spellEnd"/>
      <w:r w:rsidR="002C7338">
        <w:t xml:space="preserve">, qui va retrouver l’adresse de chaque </w:t>
      </w:r>
      <w:proofErr w:type="spellStart"/>
      <w:r w:rsidR="002C7338">
        <w:t>token</w:t>
      </w:r>
      <w:proofErr w:type="spellEnd"/>
      <w:r w:rsidR="002C7338">
        <w:t xml:space="preserve"> concerné</w:t>
      </w:r>
      <w:r w:rsidR="00A27CAB">
        <w:t>.</w:t>
      </w:r>
    </w:p>
    <w:p w14:paraId="356F5097" w14:textId="73D16AA4" w:rsidR="002C7338" w:rsidRPr="00635E68" w:rsidRDefault="002C7338" w:rsidP="008D5613">
      <w:pPr>
        <w:rPr>
          <w:b/>
          <w:bCs/>
        </w:rPr>
      </w:pPr>
      <w:r>
        <w:t>Une fois le parcours terminé et la taille des dernières séquences vérifiées</w:t>
      </w:r>
      <w:r w:rsidRPr="00635E68">
        <w:rPr>
          <w:b/>
          <w:bCs/>
        </w:rPr>
        <w:t xml:space="preserve">, la fonction </w:t>
      </w:r>
      <w:r w:rsidR="00C85926" w:rsidRPr="00635E68">
        <w:rPr>
          <w:b/>
          <w:bCs/>
        </w:rPr>
        <w:t>extrait</w:t>
      </w:r>
      <w:r w:rsidRPr="00635E68">
        <w:rPr>
          <w:b/>
          <w:bCs/>
        </w:rPr>
        <w:t xml:space="preserve"> ensuite tous les </w:t>
      </w:r>
      <w:proofErr w:type="spellStart"/>
      <w:r w:rsidR="00C85926" w:rsidRPr="00635E68">
        <w:rPr>
          <w:b/>
          <w:bCs/>
        </w:rPr>
        <w:t>tokens</w:t>
      </w:r>
      <w:proofErr w:type="spellEnd"/>
      <w:r w:rsidR="00C85926" w:rsidRPr="00635E68">
        <w:rPr>
          <w:b/>
          <w:bCs/>
        </w:rPr>
        <w:t xml:space="preserve"> marqués de la liste, et libère </w:t>
      </w:r>
      <w:r w:rsidR="00A7011C" w:rsidRPr="00635E68">
        <w:rPr>
          <w:b/>
          <w:bCs/>
        </w:rPr>
        <w:t>la mémoire associée</w:t>
      </w:r>
      <w:r w:rsidR="00C85926" w:rsidRPr="00635E68">
        <w:rPr>
          <w:b/>
          <w:bCs/>
        </w:rPr>
        <w:t>.</w:t>
      </w:r>
    </w:p>
    <w:p w14:paraId="5CAE9DCA" w14:textId="0BE25AFE" w:rsidR="008E03DE" w:rsidRDefault="008E03DE" w:rsidP="008D5613">
      <w:r>
        <w:t>Enfin, si un score supérieur à 0 a été trouvé</w:t>
      </w:r>
      <w:r w:rsidRPr="00697A41">
        <w:rPr>
          <w:b/>
          <w:bCs/>
        </w:rPr>
        <w:t>, un appel récursif à lui-même est effectué</w:t>
      </w:r>
      <w:r>
        <w:t xml:space="preserve"> afin d’éliminer d’éventuelles combinaisons s’étant formées à la suite de la suppression des </w:t>
      </w:r>
      <w:proofErr w:type="spellStart"/>
      <w:r>
        <w:t>tokens</w:t>
      </w:r>
      <w:proofErr w:type="spellEnd"/>
      <w:r>
        <w:t>.</w:t>
      </w:r>
    </w:p>
    <w:p w14:paraId="71CD1BB6" w14:textId="49BF923F" w:rsidR="00920C1B" w:rsidRDefault="00A45675" w:rsidP="008D5613">
      <w:r>
        <w:t>La fonction renvoie alors le score obtenu.</w:t>
      </w:r>
    </w:p>
    <w:p w14:paraId="555A534D" w14:textId="37D01E15" w:rsidR="00912262" w:rsidRDefault="00912262" w:rsidP="008D5613">
      <w:r>
        <w:t xml:space="preserve">Ce fonctionnement permet </w:t>
      </w:r>
      <w:r w:rsidRPr="001771A2">
        <w:rPr>
          <w:b/>
          <w:bCs/>
        </w:rPr>
        <w:t xml:space="preserve">de prendre en compte toute longueur de séquence, y compris des quadruplets et </w:t>
      </w:r>
      <w:proofErr w:type="spellStart"/>
      <w:r w:rsidRPr="001771A2">
        <w:rPr>
          <w:b/>
          <w:bCs/>
        </w:rPr>
        <w:t>quintuplets</w:t>
      </w:r>
      <w:proofErr w:type="spellEnd"/>
      <w:r w:rsidRPr="001771A2">
        <w:rPr>
          <w:b/>
          <w:bCs/>
        </w:rPr>
        <w:t>,</w:t>
      </w:r>
      <w:r>
        <w:t xml:space="preserve"> et prend en compte les autres combinaisons pouvant apparaître après disparition de gemmes.</w:t>
      </w:r>
    </w:p>
    <w:p w14:paraId="5EA7A181" w14:textId="6B18D9B8" w:rsidR="00920C1B" w:rsidRDefault="00920C1B" w:rsidP="00920C1B">
      <w:pPr>
        <w:pStyle w:val="Heading3"/>
        <w:rPr>
          <w:lang w:val="en-US"/>
        </w:rPr>
      </w:pPr>
      <w:bookmarkStart w:id="8" w:name="_Toc61803094"/>
      <w:r w:rsidRPr="00920C1B">
        <w:rPr>
          <w:lang w:val="en-US"/>
        </w:rPr>
        <w:t xml:space="preserve">void </w:t>
      </w:r>
      <w:proofErr w:type="spellStart"/>
      <w:r w:rsidRPr="00920C1B">
        <w:rPr>
          <w:lang w:val="en-US"/>
        </w:rPr>
        <w:t>shift_commonshape_</w:t>
      </w:r>
      <w:proofErr w:type="gramStart"/>
      <w:r w:rsidRPr="00920C1B">
        <w:rPr>
          <w:lang w:val="en-US"/>
        </w:rPr>
        <w:t>left</w:t>
      </w:r>
      <w:proofErr w:type="spellEnd"/>
      <w:r w:rsidRPr="00920C1B">
        <w:rPr>
          <w:lang w:val="en-US"/>
        </w:rPr>
        <w:t>(</w:t>
      </w:r>
      <w:proofErr w:type="spellStart"/>
      <w:proofErr w:type="gramEnd"/>
      <w:r w:rsidRPr="00920C1B">
        <w:rPr>
          <w:lang w:val="en-US"/>
        </w:rPr>
        <w:t>Liste</w:t>
      </w:r>
      <w:proofErr w:type="spellEnd"/>
      <w:r w:rsidRPr="00920C1B">
        <w:rPr>
          <w:lang w:val="en-US"/>
        </w:rPr>
        <w:t xml:space="preserve"> *</w:t>
      </w:r>
      <w:proofErr w:type="spellStart"/>
      <w:r w:rsidRPr="00920C1B">
        <w:rPr>
          <w:lang w:val="en-US"/>
        </w:rPr>
        <w:t>lst</w:t>
      </w:r>
      <w:proofErr w:type="spellEnd"/>
      <w:r w:rsidRPr="00920C1B">
        <w:rPr>
          <w:lang w:val="en-US"/>
        </w:rPr>
        <w:t>, Token *</w:t>
      </w:r>
      <w:proofErr w:type="spellStart"/>
      <w:r w:rsidRPr="00920C1B">
        <w:rPr>
          <w:lang w:val="en-US"/>
        </w:rPr>
        <w:t>tok</w:t>
      </w:r>
      <w:proofErr w:type="spellEnd"/>
      <w:r w:rsidRPr="00920C1B">
        <w:rPr>
          <w:lang w:val="en-US"/>
        </w:rPr>
        <w:t>)</w:t>
      </w:r>
      <w:bookmarkEnd w:id="8"/>
    </w:p>
    <w:p w14:paraId="1C3EC4C2" w14:textId="58D5076C" w:rsidR="00C66462" w:rsidRDefault="00C66462" w:rsidP="00C66462">
      <w:r w:rsidRPr="00C66462">
        <w:t xml:space="preserve">Puisque la </w:t>
      </w:r>
      <w:proofErr w:type="spellStart"/>
      <w:r w:rsidRPr="00C66462">
        <w:t>function</w:t>
      </w:r>
      <w:proofErr w:type="spellEnd"/>
      <w:r w:rsidRPr="00C66462">
        <w:t xml:space="preserve"> jumelle p</w:t>
      </w:r>
      <w:r>
        <w:t>our les couleurs fonctionne de la même manière, nous ne décrirons ici que celle pour les formes.</w:t>
      </w:r>
    </w:p>
    <w:p w14:paraId="7F8AA6CD" w14:textId="1C622061" w:rsidR="00857B88" w:rsidRDefault="002F2B3D" w:rsidP="00C66462">
      <w:r>
        <w:t xml:space="preserve">Cette fonction effectue le décalage circulaire vers la gauche de tous les </w:t>
      </w:r>
      <w:proofErr w:type="spellStart"/>
      <w:r>
        <w:t>tokens</w:t>
      </w:r>
      <w:proofErr w:type="spellEnd"/>
      <w:r>
        <w:t xml:space="preserve"> de la même forme que </w:t>
      </w:r>
      <w:proofErr w:type="spellStart"/>
      <w:r>
        <w:t>tok</w:t>
      </w:r>
      <w:proofErr w:type="spellEnd"/>
      <w:r>
        <w:t xml:space="preserve">. </w:t>
      </w:r>
      <w:r w:rsidR="00F47652">
        <w:t xml:space="preserve">Pour cela, elle effectue une </w:t>
      </w:r>
      <w:r w:rsidR="00F47652" w:rsidRPr="004D4ED7">
        <w:rPr>
          <w:b/>
          <w:bCs/>
        </w:rPr>
        <w:t xml:space="preserve">série de </w:t>
      </w:r>
      <w:r w:rsidR="00AF0411" w:rsidRPr="004D4ED7">
        <w:rPr>
          <w:b/>
          <w:bCs/>
        </w:rPr>
        <w:t>transpositions</w:t>
      </w:r>
      <w:r w:rsidR="00F47652" w:rsidRPr="004D4ED7">
        <w:rPr>
          <w:b/>
          <w:bCs/>
        </w:rPr>
        <w:t xml:space="preserve"> des </w:t>
      </w:r>
      <w:proofErr w:type="spellStart"/>
      <w:r w:rsidR="00F47652" w:rsidRPr="004D4ED7">
        <w:rPr>
          <w:b/>
          <w:bCs/>
        </w:rPr>
        <w:t>tokens</w:t>
      </w:r>
      <w:proofErr w:type="spellEnd"/>
      <w:r w:rsidR="00F47652">
        <w:t xml:space="preserve"> </w:t>
      </w:r>
      <w:r w:rsidR="009272AB">
        <w:rPr>
          <w:b/>
          <w:bCs/>
        </w:rPr>
        <w:t>suivant</w:t>
      </w:r>
      <w:r w:rsidR="00F47652" w:rsidRPr="009272AB">
        <w:rPr>
          <w:b/>
          <w:bCs/>
        </w:rPr>
        <w:t xml:space="preserve"> le double chaînage forme de </w:t>
      </w:r>
      <w:proofErr w:type="spellStart"/>
      <w:r w:rsidR="00F47652" w:rsidRPr="009272AB">
        <w:rPr>
          <w:b/>
          <w:bCs/>
        </w:rPr>
        <w:t>tok</w:t>
      </w:r>
      <w:proofErr w:type="spellEnd"/>
      <w:r w:rsidR="00F47652">
        <w:t>.</w:t>
      </w:r>
    </w:p>
    <w:p w14:paraId="3C66856E" w14:textId="7B2DDE20" w:rsidR="00F47652" w:rsidRDefault="00F47652" w:rsidP="00C66462">
      <w:r>
        <w:t>En effet, prenons par exemple la liste </w:t>
      </w:r>
      <w:r w:rsidRPr="00F47652">
        <w:rPr>
          <w:b/>
          <w:bCs/>
          <w:color w:val="FF0000"/>
        </w:rPr>
        <w:t>1</w:t>
      </w:r>
      <w:r>
        <w:t xml:space="preserve">, 2, </w:t>
      </w:r>
      <w:r w:rsidRPr="00F47652">
        <w:rPr>
          <w:b/>
          <w:bCs/>
          <w:color w:val="FF0000"/>
        </w:rPr>
        <w:t>3</w:t>
      </w:r>
      <w:r>
        <w:t xml:space="preserve">, </w:t>
      </w:r>
      <w:r w:rsidRPr="00F47652">
        <w:rPr>
          <w:b/>
          <w:bCs/>
          <w:color w:val="FF0000"/>
        </w:rPr>
        <w:t>4</w:t>
      </w:r>
      <w:r>
        <w:t xml:space="preserve">, 5, 6, </w:t>
      </w:r>
      <w:r w:rsidRPr="00F47652">
        <w:rPr>
          <w:b/>
          <w:bCs/>
          <w:color w:val="FF0000"/>
        </w:rPr>
        <w:t>7</w:t>
      </w:r>
      <w:r>
        <w:t>.</w:t>
      </w:r>
      <w:r w:rsidR="00164FC3">
        <w:t xml:space="preserve"> </w:t>
      </w:r>
      <w:r w:rsidR="00AF0411">
        <w:t xml:space="preserve">Faire </w:t>
      </w:r>
      <w:r w:rsidR="00A66606">
        <w:t>un décalage circulaire</w:t>
      </w:r>
      <w:r w:rsidR="00AF0411">
        <w:t xml:space="preserve"> des </w:t>
      </w:r>
      <w:proofErr w:type="spellStart"/>
      <w:r w:rsidR="00AF0411">
        <w:t>tokens</w:t>
      </w:r>
      <w:proofErr w:type="spellEnd"/>
      <w:r w:rsidR="00AF0411">
        <w:t xml:space="preserve"> rouges ici revient à </w:t>
      </w:r>
      <w:r w:rsidR="00A66606">
        <w:t>faire une permutation qui n’est ni plus ni moins qu’un cycle (1, 3, 4, 7)</w:t>
      </w:r>
      <w:r w:rsidR="00260B2E">
        <w:t>, qu’on peut décomposer en</w:t>
      </w:r>
      <w:r w:rsidR="008521AF">
        <w:t xml:space="preserve"> transpositions :</w:t>
      </w:r>
      <w:r w:rsidR="00260B2E">
        <w:t xml:space="preserve"> (1, 3</w:t>
      </w:r>
      <w:proofErr w:type="gramStart"/>
      <w:r w:rsidR="00260B2E">
        <w:t>).(</w:t>
      </w:r>
      <w:proofErr w:type="gramEnd"/>
      <w:r w:rsidR="00260B2E">
        <w:t>1, 4).(1, 7).</w:t>
      </w:r>
      <w:r w:rsidR="00AF0411">
        <w:t xml:space="preserve"> </w:t>
      </w:r>
    </w:p>
    <w:p w14:paraId="6DB26E9C" w14:textId="323AD627" w:rsidR="005C0D8F" w:rsidRPr="00C073B2" w:rsidRDefault="00544043" w:rsidP="00C66462">
      <w:pPr>
        <w:rPr>
          <w:b/>
          <w:bCs/>
        </w:rPr>
      </w:pPr>
      <w:r>
        <w:t xml:space="preserve">La fonction utilise ce principe et parcourt le double chainage forme, et </w:t>
      </w:r>
      <w:r w:rsidRPr="00391280">
        <w:rPr>
          <w:b/>
          <w:bCs/>
        </w:rPr>
        <w:t>effectue à chaque étape une transposition</w:t>
      </w:r>
      <w:r>
        <w:t xml:space="preserve">, ce qui permet à la fin, </w:t>
      </w:r>
      <w:r w:rsidRPr="00391280">
        <w:rPr>
          <w:b/>
          <w:bCs/>
        </w:rPr>
        <w:t>d’obtenir le décalage voulu</w:t>
      </w:r>
      <w:r>
        <w:t xml:space="preserve">. L’échange de deux </w:t>
      </w:r>
      <w:proofErr w:type="spellStart"/>
      <w:r>
        <w:t>tokens</w:t>
      </w:r>
      <w:proofErr w:type="spellEnd"/>
      <w:r>
        <w:t xml:space="preserve"> est obtenu par la fonction </w:t>
      </w:r>
      <w:r w:rsidRPr="00DB42A0">
        <w:rPr>
          <w:b/>
          <w:bCs/>
        </w:rPr>
        <w:t>swap</w:t>
      </w:r>
      <w:r>
        <w:t xml:space="preserve">, codé dans </w:t>
      </w:r>
      <w:proofErr w:type="spellStart"/>
      <w:r>
        <w:t>token.c</w:t>
      </w:r>
      <w:proofErr w:type="spellEnd"/>
      <w:r>
        <w:t xml:space="preserve">, qui échange la position de deux </w:t>
      </w:r>
      <w:proofErr w:type="spellStart"/>
      <w:r>
        <w:t>tokens</w:t>
      </w:r>
      <w:proofErr w:type="spellEnd"/>
      <w:r>
        <w:t>.</w:t>
      </w:r>
      <w:r w:rsidR="005C0D8F">
        <w:t xml:space="preserve"> Cette fonction </w:t>
      </w:r>
      <w:r w:rsidR="005C0D8F" w:rsidRPr="00C073B2">
        <w:rPr>
          <w:b/>
          <w:bCs/>
        </w:rPr>
        <w:t>ne met pas à jour les doubles chaînages cependant.</w:t>
      </w:r>
    </w:p>
    <w:p w14:paraId="163665AB" w14:textId="52097E33" w:rsidR="00C4652D" w:rsidRDefault="005E7F4A" w:rsidP="00C66462">
      <w:r>
        <w:t xml:space="preserve">Il est inutile de mettre à jour le double chainage forme, puisque celui-ci est inchangé par le décalage. </w:t>
      </w:r>
      <w:r w:rsidRPr="007212C8">
        <w:rPr>
          <w:b/>
          <w:bCs/>
        </w:rPr>
        <w:t>Cependant</w:t>
      </w:r>
      <w:r>
        <w:t xml:space="preserve">, </w:t>
      </w:r>
      <w:r w:rsidRPr="007212C8">
        <w:rPr>
          <w:b/>
          <w:bCs/>
        </w:rPr>
        <w:t>les chaînages couleurs, eux, sont mis à jour à la suite des transpositions</w:t>
      </w:r>
      <w:r>
        <w:t>.</w:t>
      </w:r>
      <w:r w:rsidR="00D21387">
        <w:t xml:space="preserve"> Chaque chaînage est mis à jour complètement pour éviter des cassure</w:t>
      </w:r>
      <w:r w:rsidR="00D40AF7">
        <w:t>s</w:t>
      </w:r>
      <w:r w:rsidR="00D21387">
        <w:t xml:space="preserve"> de chaînage dans des cas particuliers.</w:t>
      </w:r>
    </w:p>
    <w:p w14:paraId="513B4BC9" w14:textId="77777777" w:rsidR="00C4652D" w:rsidRDefault="00C4652D">
      <w:r>
        <w:br w:type="page"/>
      </w:r>
    </w:p>
    <w:p w14:paraId="385FC449" w14:textId="0574C0E6" w:rsidR="00C66462" w:rsidRPr="00C66462" w:rsidRDefault="00A17163" w:rsidP="00C66462">
      <w:pPr>
        <w:pStyle w:val="Heading2"/>
      </w:pPr>
      <w:bookmarkStart w:id="9" w:name="_Toc61803095"/>
      <w:r>
        <w:lastRenderedPageBreak/>
        <w:t>Généralités sur l’affichage</w:t>
      </w:r>
      <w:bookmarkEnd w:id="9"/>
    </w:p>
    <w:p w14:paraId="2CFB2861" w14:textId="28E2EFD9" w:rsidR="003D3A56" w:rsidRPr="003D3A56" w:rsidRDefault="003D3A56" w:rsidP="003D3A56">
      <w:r w:rsidRPr="009E03DD">
        <w:rPr>
          <w:b/>
          <w:bCs/>
        </w:rPr>
        <w:t>La librairie MLV</w:t>
      </w:r>
      <w:r>
        <w:t xml:space="preserve"> est utilisée pour gérer l’affichage du jeu.</w:t>
      </w:r>
    </w:p>
    <w:p w14:paraId="23ABF339" w14:textId="2210766F" w:rsidR="00A17163" w:rsidRDefault="008B02A4" w:rsidP="00A17163">
      <w:r>
        <w:t>D’un point de vue conceptionnel, a</w:t>
      </w:r>
      <w:r w:rsidR="00DA3FF2">
        <w:t>fin de permettre de positionner et d’aligner facilement les éléments sur la fenêtre, et de pouvoir modifier la taille de la fenêtre si l’on voulai</w:t>
      </w:r>
      <w:r w:rsidR="00DA3FF2" w:rsidRPr="00D15046">
        <w:t>t,</w:t>
      </w:r>
      <w:r w:rsidR="00DA3FF2" w:rsidRPr="00392015">
        <w:rPr>
          <w:b/>
          <w:bCs/>
        </w:rPr>
        <w:t xml:space="preserve"> </w:t>
      </w:r>
      <w:r w:rsidR="00E4131A">
        <w:rPr>
          <w:b/>
          <w:bCs/>
        </w:rPr>
        <w:t xml:space="preserve">il a été décidé de diviser la </w:t>
      </w:r>
      <w:r w:rsidR="00014DCF" w:rsidRPr="00392015">
        <w:rPr>
          <w:b/>
          <w:bCs/>
        </w:rPr>
        <w:t>fenêtre</w:t>
      </w:r>
      <w:r w:rsidR="00DA3FF2" w:rsidRPr="00392015">
        <w:rPr>
          <w:b/>
          <w:bCs/>
        </w:rPr>
        <w:t xml:space="preserve"> en un</w:t>
      </w:r>
      <w:r w:rsidR="00642F0A" w:rsidRPr="00392015">
        <w:rPr>
          <w:b/>
          <w:bCs/>
        </w:rPr>
        <w:t>e</w:t>
      </w:r>
      <w:r w:rsidR="00DA3FF2" w:rsidRPr="00392015">
        <w:rPr>
          <w:b/>
          <w:bCs/>
        </w:rPr>
        <w:t xml:space="preserve"> grille de 16x9 carrés</w:t>
      </w:r>
      <w:r w:rsidR="00DA3FF2">
        <w:t>.</w:t>
      </w:r>
      <w:r w:rsidR="00642F0A">
        <w:t xml:space="preserve"> Le côté de chaque carré</w:t>
      </w:r>
      <w:r w:rsidR="005310EF">
        <w:t xml:space="preserve"> est déterminé par la longueur de la fenêtre que l’on veut. Le tout est défini à l’aide de constantes que l’on peut retrouver dans </w:t>
      </w:r>
      <w:proofErr w:type="spellStart"/>
      <w:r w:rsidR="005310EF">
        <w:t>threetogo.h</w:t>
      </w:r>
      <w:proofErr w:type="spellEnd"/>
      <w:r w:rsidR="005310EF">
        <w:t>.</w:t>
      </w:r>
      <w:r w:rsidR="00F70011">
        <w:t xml:space="preserve"> Notamment, la longueur de la fenêtre est </w:t>
      </w:r>
      <w:r w:rsidR="00F70011" w:rsidRPr="00F70011">
        <w:rPr>
          <w:b/>
          <w:bCs/>
        </w:rPr>
        <w:t>SIZEX</w:t>
      </w:r>
      <w:r w:rsidR="00F70011">
        <w:t xml:space="preserve"> et le côté d’un carré de la grille est </w:t>
      </w:r>
      <w:r w:rsidR="00F70011" w:rsidRPr="00F70011">
        <w:rPr>
          <w:b/>
          <w:bCs/>
        </w:rPr>
        <w:t>RESO</w:t>
      </w:r>
      <w:r w:rsidR="00F70011">
        <w:t>.</w:t>
      </w:r>
    </w:p>
    <w:p w14:paraId="6C197ADE" w14:textId="5D15E51B" w:rsidR="005310EF" w:rsidRDefault="000602C1" w:rsidP="00A17163">
      <w:r>
        <w:t xml:space="preserve">Toutes les fonctions d’affichages utilisent cette grille et </w:t>
      </w:r>
      <w:r w:rsidR="00260D6A">
        <w:t xml:space="preserve">donc </w:t>
      </w:r>
      <w:r w:rsidR="006E255F">
        <w:t xml:space="preserve">la constante </w:t>
      </w:r>
      <w:r>
        <w:t>RESO pour placer et dimensionner les éléments de l’interface.</w:t>
      </w:r>
    </w:p>
    <w:p w14:paraId="1C292A84" w14:textId="12C037B4" w:rsidR="003247EB" w:rsidRPr="00A17163" w:rsidRDefault="003247EB" w:rsidP="00A17163">
      <w:r>
        <w:t xml:space="preserve">Le jeu utilise un certain nombre d’images. Celles-ci sont stockées dans le dossier assets, et </w:t>
      </w:r>
      <w:r w:rsidRPr="00CB17BC">
        <w:rPr>
          <w:b/>
          <w:bCs/>
        </w:rPr>
        <w:t>sont toutes chargées dans un tableau au début de l’exécution du programme</w:t>
      </w:r>
      <w:r>
        <w:t>, permettant leur utilisation.</w:t>
      </w:r>
    </w:p>
    <w:p w14:paraId="750A87F3" w14:textId="168D91EF" w:rsidR="003B4523" w:rsidRDefault="001A4464" w:rsidP="00661E0A">
      <w:pPr>
        <w:pStyle w:val="Heading2"/>
      </w:pPr>
      <w:bookmarkStart w:id="10" w:name="_Toc61803096"/>
      <w:r>
        <w:t>Boucle principale</w:t>
      </w:r>
      <w:bookmarkEnd w:id="10"/>
    </w:p>
    <w:p w14:paraId="50242C81" w14:textId="6BE91786" w:rsidR="00EB40B1" w:rsidRDefault="00EB40B1" w:rsidP="00EB40B1">
      <w:r>
        <w:t xml:space="preserve">La boucle principale du jeu se trouve dans la fonction </w:t>
      </w:r>
      <w:proofErr w:type="spellStart"/>
      <w:r w:rsidRPr="00D75598">
        <w:rPr>
          <w:b/>
          <w:bCs/>
        </w:rPr>
        <w:t>main_loop</w:t>
      </w:r>
      <w:proofErr w:type="spellEnd"/>
      <w:r>
        <w:t xml:space="preserve">, dans </w:t>
      </w:r>
      <w:proofErr w:type="spellStart"/>
      <w:r>
        <w:t>threetogo.c</w:t>
      </w:r>
      <w:proofErr w:type="spellEnd"/>
      <w:r>
        <w:t>.</w:t>
      </w:r>
    </w:p>
    <w:p w14:paraId="683852BC" w14:textId="38BFFAB1" w:rsidR="007D55D7" w:rsidRPr="00EB40B1" w:rsidRDefault="007D55D7" w:rsidP="00EB40B1">
      <w:r>
        <w:t xml:space="preserve">Une structure </w:t>
      </w:r>
      <w:r w:rsidRPr="00C43865">
        <w:rPr>
          <w:b/>
          <w:bCs/>
        </w:rPr>
        <w:t>Game</w:t>
      </w:r>
      <w:r>
        <w:t xml:space="preserve"> est utilisée ici afin de plus facilement transférer un certain nombre de paramètres important de la partie entre fonctions. </w:t>
      </w:r>
      <w:r w:rsidR="00734859">
        <w:t xml:space="preserve">Celle-ci contient notamment le </w:t>
      </w:r>
      <w:r w:rsidR="00734859" w:rsidRPr="008D47EE">
        <w:rPr>
          <w:b/>
          <w:bCs/>
        </w:rPr>
        <w:t xml:space="preserve">score actuel, le temps écoulé, le compteur de combo, ainsi que la liste des </w:t>
      </w:r>
      <w:proofErr w:type="spellStart"/>
      <w:r w:rsidR="00734859" w:rsidRPr="008D47EE">
        <w:rPr>
          <w:b/>
          <w:bCs/>
        </w:rPr>
        <w:t>tokens</w:t>
      </w:r>
      <w:proofErr w:type="spellEnd"/>
      <w:r w:rsidR="00D545C5" w:rsidRPr="008D47EE">
        <w:rPr>
          <w:b/>
          <w:bCs/>
        </w:rPr>
        <w:t xml:space="preserve"> en jeu</w:t>
      </w:r>
      <w:r w:rsidR="00734859" w:rsidRPr="008D47EE">
        <w:rPr>
          <w:b/>
          <w:bCs/>
        </w:rPr>
        <w:t xml:space="preserve">, et celle des </w:t>
      </w:r>
      <w:proofErr w:type="spellStart"/>
      <w:r w:rsidR="00734859" w:rsidRPr="008D47EE">
        <w:rPr>
          <w:b/>
          <w:bCs/>
        </w:rPr>
        <w:t>tokens</w:t>
      </w:r>
      <w:proofErr w:type="spellEnd"/>
      <w:r w:rsidR="00734859" w:rsidRPr="008D47EE">
        <w:rPr>
          <w:b/>
          <w:bCs/>
        </w:rPr>
        <w:t xml:space="preserve"> suivants</w:t>
      </w:r>
      <w:r w:rsidR="00734859">
        <w:t>.</w:t>
      </w:r>
      <w:r w:rsidR="000538A8">
        <w:t xml:space="preserve"> Elle est </w:t>
      </w:r>
      <w:r w:rsidR="00870D75">
        <w:t>initialisée</w:t>
      </w:r>
      <w:r w:rsidR="000538A8">
        <w:t xml:space="preserve"> dans </w:t>
      </w:r>
      <w:proofErr w:type="gramStart"/>
      <w:r w:rsidR="000538A8">
        <w:t>le main</w:t>
      </w:r>
      <w:proofErr w:type="gramEnd"/>
      <w:r w:rsidR="000538A8">
        <w:t xml:space="preserve"> grâce à une fonction, </w:t>
      </w:r>
      <w:proofErr w:type="spellStart"/>
      <w:r w:rsidR="000538A8" w:rsidRPr="00D30409">
        <w:rPr>
          <w:b/>
          <w:bCs/>
        </w:rPr>
        <w:t>game_init</w:t>
      </w:r>
      <w:proofErr w:type="spellEnd"/>
      <w:r w:rsidR="000538A8">
        <w:t xml:space="preserve">, et la mémoire utilisée et libérer par un appel à la fonction </w:t>
      </w:r>
      <w:proofErr w:type="spellStart"/>
      <w:r w:rsidR="000538A8" w:rsidRPr="00D30409">
        <w:rPr>
          <w:b/>
          <w:bCs/>
        </w:rPr>
        <w:t>game_free</w:t>
      </w:r>
      <w:proofErr w:type="spellEnd"/>
      <w:r w:rsidR="000538A8">
        <w:t>.</w:t>
      </w:r>
    </w:p>
    <w:p w14:paraId="298CD571" w14:textId="2E87F29D" w:rsidR="00BC4E29" w:rsidRDefault="00BC4E29" w:rsidP="00BC4E29">
      <w:pPr>
        <w:pStyle w:val="Heading3"/>
      </w:pPr>
      <w:bookmarkStart w:id="11" w:name="_Toc61803097"/>
      <w:r>
        <w:t>Gestion des événements</w:t>
      </w:r>
      <w:bookmarkEnd w:id="11"/>
    </w:p>
    <w:p w14:paraId="1AE51CB4" w14:textId="77777777" w:rsidR="00BC4E29" w:rsidRDefault="00BC4E29" w:rsidP="00BC4E29">
      <w:pPr>
        <w:pStyle w:val="Standard"/>
      </w:pPr>
      <w:r>
        <w:t xml:space="preserve">À chaque tour de la boucle principale, </w:t>
      </w:r>
      <w:r w:rsidRPr="00673F74">
        <w:rPr>
          <w:b/>
          <w:bCs/>
        </w:rPr>
        <w:t>la liste des évènements enregistrés depuis le tour précédent est traitée entièrement</w:t>
      </w:r>
      <w:r>
        <w:t>. Seuls les clics du bouton de la souris sont pris en compte, le jeu se jouant uniquement avec la souris.</w:t>
      </w:r>
    </w:p>
    <w:p w14:paraId="628AF842" w14:textId="678D628D" w:rsidR="00BC4E29" w:rsidRDefault="00BC4E29" w:rsidP="00BC4E29">
      <w:pPr>
        <w:pStyle w:val="Standard"/>
      </w:pPr>
      <w:r>
        <w:t xml:space="preserve">Selon les coordonnées du clic, le programme détermine </w:t>
      </w:r>
      <w:r w:rsidRPr="00D113ED">
        <w:rPr>
          <w:b/>
          <w:bCs/>
        </w:rPr>
        <w:t>quels boutons ont été cliqués</w:t>
      </w:r>
      <w:r>
        <w:t xml:space="preserve"> et agit en conséquence</w:t>
      </w:r>
      <w:r w:rsidR="006E0E4A">
        <w:t xml:space="preserve"> en appelant les fonctions appropriées du moteur</w:t>
      </w:r>
      <w:r w:rsidR="003F5510">
        <w:t xml:space="preserve"> (ajout d’un </w:t>
      </w:r>
      <w:proofErr w:type="spellStart"/>
      <w:r w:rsidR="003F5510">
        <w:t>token</w:t>
      </w:r>
      <w:proofErr w:type="spellEnd"/>
      <w:r w:rsidR="003F5510">
        <w:t xml:space="preserve"> à gauche ou à droite, décalages circulaires, etc.)</w:t>
      </w:r>
      <w:r>
        <w:t xml:space="preserve">. En cas de clic sur une gemme, </w:t>
      </w:r>
      <w:r w:rsidRPr="008D3877">
        <w:rPr>
          <w:b/>
          <w:bCs/>
        </w:rPr>
        <w:t>un second clic sera attendu pour déterminer l’action à prendre</w:t>
      </w:r>
      <w:r w:rsidR="00B262D8">
        <w:t xml:space="preserve"> (décalage des formes ou des couleurs)</w:t>
      </w:r>
      <w:r>
        <w:t>.</w:t>
      </w:r>
    </w:p>
    <w:p w14:paraId="390FADD7" w14:textId="7EAF7A57" w:rsidR="00BC4E29" w:rsidRPr="00BC4E29" w:rsidRDefault="00BC4E29" w:rsidP="00BC4E29">
      <w:pPr>
        <w:pStyle w:val="Standard"/>
      </w:pPr>
      <w:r w:rsidRPr="00946E30">
        <w:rPr>
          <w:b/>
          <w:bCs/>
        </w:rPr>
        <w:t>Si un coup est effectué, le programme vérifiera alors les combinaisons effectuées</w:t>
      </w:r>
      <w:r>
        <w:t xml:space="preserve"> </w:t>
      </w:r>
      <w:r w:rsidR="00706E98">
        <w:t>et comptera les points</w:t>
      </w:r>
      <w:r>
        <w:t>.</w:t>
      </w:r>
      <w:r w:rsidR="00FD29E4">
        <w:t xml:space="preserve"> Il mettra également à jour le compteur de combo, et jouera des effets sonores selon le contexte.</w:t>
      </w:r>
    </w:p>
    <w:p w14:paraId="3625FFFA" w14:textId="4951111A" w:rsidR="00446013" w:rsidRDefault="007B5B84" w:rsidP="001B3EC5">
      <w:pPr>
        <w:pStyle w:val="Heading3"/>
      </w:pPr>
      <w:bookmarkStart w:id="12" w:name="_Toc61803098"/>
      <w:r>
        <w:t>Affichage</w:t>
      </w:r>
      <w:bookmarkEnd w:id="12"/>
    </w:p>
    <w:p w14:paraId="46A4B4AF" w14:textId="1BC4C0A3" w:rsidR="00446013" w:rsidRDefault="00446013" w:rsidP="004363CD">
      <w:pPr>
        <w:pStyle w:val="Standard"/>
        <w:jc w:val="both"/>
      </w:pPr>
      <w:r>
        <w:t xml:space="preserve">On ne rafraîchit l’affichage qu’une seule fois par occurrence de la boucle. Toutes les fonctionnalités d’affichage sont regroupées dans la fonction </w:t>
      </w:r>
      <w:proofErr w:type="spellStart"/>
      <w:r>
        <w:rPr>
          <w:b/>
          <w:bCs/>
        </w:rPr>
        <w:t>refresh_screen</w:t>
      </w:r>
      <w:proofErr w:type="spellEnd"/>
      <w:r w:rsidR="00F74702">
        <w:t xml:space="preserve"> </w:t>
      </w:r>
      <w:r w:rsidR="004363CD">
        <w:t xml:space="preserve">du fichier </w:t>
      </w:r>
      <w:proofErr w:type="spellStart"/>
      <w:r w:rsidR="004363CD">
        <w:t>graphique.c</w:t>
      </w:r>
      <w:proofErr w:type="spellEnd"/>
      <w:r w:rsidR="004363CD">
        <w:t xml:space="preserve">. </w:t>
      </w:r>
      <w:r w:rsidR="00065792">
        <w:t xml:space="preserve">Cette fonction </w:t>
      </w:r>
      <w:r w:rsidR="00B80CC9">
        <w:t xml:space="preserve">commence par effacer tous les dessins de la fenêtre et </w:t>
      </w:r>
      <w:r w:rsidR="000B2F90">
        <w:t>applique la couleur noire à la totalité de la fenêtre. Elle redessine ensuite dans l’ordre :</w:t>
      </w:r>
    </w:p>
    <w:p w14:paraId="3B4CB5F7" w14:textId="713A0AD2" w:rsidR="000B2F90" w:rsidRDefault="000B2F90" w:rsidP="000B2F90">
      <w:pPr>
        <w:pStyle w:val="Standard"/>
        <w:numPr>
          <w:ilvl w:val="0"/>
          <w:numId w:val="9"/>
        </w:numPr>
        <w:jc w:val="both"/>
      </w:pPr>
      <w:r>
        <w:t>La queue et son cadre de sélection</w:t>
      </w:r>
    </w:p>
    <w:p w14:paraId="4C7AEEE9" w14:textId="3F8629BF" w:rsidR="000B2F90" w:rsidRDefault="000B2F90" w:rsidP="000B2F90">
      <w:pPr>
        <w:pStyle w:val="Standard"/>
        <w:numPr>
          <w:ilvl w:val="0"/>
          <w:numId w:val="9"/>
        </w:numPr>
        <w:jc w:val="both"/>
      </w:pPr>
      <w:r>
        <w:t>Les boutons d’ajout</w:t>
      </w:r>
    </w:p>
    <w:p w14:paraId="18FC63FF" w14:textId="751F4D8E" w:rsidR="000B2F90" w:rsidRDefault="000B2F90" w:rsidP="000B2F90">
      <w:pPr>
        <w:pStyle w:val="Standard"/>
        <w:numPr>
          <w:ilvl w:val="0"/>
          <w:numId w:val="9"/>
        </w:numPr>
        <w:jc w:val="both"/>
      </w:pPr>
      <w:r>
        <w:t>La liste des enchaînements de jetons</w:t>
      </w:r>
    </w:p>
    <w:p w14:paraId="4CEF2A3C" w14:textId="5F650B18" w:rsidR="000B2F90" w:rsidRDefault="000B2F90" w:rsidP="000B2F90">
      <w:pPr>
        <w:pStyle w:val="Standard"/>
        <w:numPr>
          <w:ilvl w:val="0"/>
          <w:numId w:val="9"/>
        </w:numPr>
        <w:jc w:val="both"/>
      </w:pPr>
      <w:r>
        <w:t xml:space="preserve">Le </w:t>
      </w:r>
      <w:proofErr w:type="spellStart"/>
      <w:r>
        <w:t>timer</w:t>
      </w:r>
      <w:proofErr w:type="spellEnd"/>
      <w:r>
        <w:t xml:space="preserve"> et le score du joueur</w:t>
      </w:r>
    </w:p>
    <w:p w14:paraId="71CB30C8" w14:textId="576E462A" w:rsidR="000B2F90" w:rsidRDefault="000B2F90" w:rsidP="000B2F90">
      <w:pPr>
        <w:pStyle w:val="Standard"/>
        <w:jc w:val="both"/>
      </w:pPr>
      <w:r>
        <w:t>Seulement une fois tous ces dessins effectués, on fait appel à la fonction</w:t>
      </w:r>
      <w:r w:rsidRPr="000B2F90">
        <w:rPr>
          <w:b/>
          <w:bCs/>
        </w:rPr>
        <w:t xml:space="preserve"> </w:t>
      </w:r>
      <w:proofErr w:type="spellStart"/>
      <w:r w:rsidRPr="000B2F90">
        <w:rPr>
          <w:b/>
          <w:bCs/>
        </w:rPr>
        <w:t>MLV_actualise</w:t>
      </w:r>
      <w:r>
        <w:rPr>
          <w:b/>
          <w:bCs/>
        </w:rPr>
        <w:t>_window</w:t>
      </w:r>
      <w:proofErr w:type="spellEnd"/>
      <w:r>
        <w:t>. En pratique, cela évite que l’interface et les dessins ne « flashent » lorsque l’on tente de faire fonctionner le jeu à un taux d’affichage par seconde agréable (de l’ordre de 50-60 images par secondes).</w:t>
      </w:r>
    </w:p>
    <w:p w14:paraId="716F57DA" w14:textId="545F247B" w:rsidR="001133A3" w:rsidRDefault="000B2F90" w:rsidP="007A36B6">
      <w:pPr>
        <w:pStyle w:val="Standard"/>
        <w:jc w:val="both"/>
      </w:pPr>
      <w:r>
        <w:t xml:space="preserve">La fonction </w:t>
      </w:r>
      <w:proofErr w:type="spellStart"/>
      <w:r w:rsidRPr="000B2F90">
        <w:rPr>
          <w:b/>
          <w:bCs/>
        </w:rPr>
        <w:t>refresh_screen</w:t>
      </w:r>
      <w:proofErr w:type="spellEnd"/>
      <w:r>
        <w:t xml:space="preserve"> tient également compte de l’état du jeu</w:t>
      </w:r>
      <w:r w:rsidR="00E27132">
        <w:t xml:space="preserve"> en utilisant les coordonnées du dernier clic enregistré et le nombre de jetons dans la ligne du dessous. Si le clic a eu lieu sur l’un des jetons de la liste, celui-ci sera mis en évidence lors du rafraîchissement par l’ajout des jetons de démonstration</w:t>
      </w:r>
      <w:r w:rsidR="005160C2">
        <w:t xml:space="preserve"> au-dessus et en dessous</w:t>
      </w:r>
      <w:r w:rsidR="00E27132">
        <w:t xml:space="preserve"> pour représenter </w:t>
      </w:r>
      <w:r w:rsidR="00E27132">
        <w:lastRenderedPageBreak/>
        <w:t>les décalages.</w:t>
      </w:r>
      <w:r w:rsidR="005160C2">
        <w:t xml:space="preserve"> Si le nombre de jetons dans la liste atteint le nombre maximum déterminé par la constante </w:t>
      </w:r>
      <w:r w:rsidR="005160C2">
        <w:rPr>
          <w:b/>
          <w:bCs/>
        </w:rPr>
        <w:t>MAX_TOKENS</w:t>
      </w:r>
      <w:r w:rsidR="005160C2">
        <w:t>, les boutons d’ajout ne seront pas dessinés.</w:t>
      </w:r>
    </w:p>
    <w:p w14:paraId="61076AFB" w14:textId="5016CFD0" w:rsidR="008E5605" w:rsidRDefault="008E5605" w:rsidP="007A36B6">
      <w:pPr>
        <w:pStyle w:val="Standard"/>
        <w:jc w:val="both"/>
      </w:pPr>
      <w:r>
        <w:t>La fréquence de rafraichissement est fixée</w:t>
      </w:r>
      <w:r w:rsidR="00440BF5">
        <w:t xml:space="preserve"> par une constante FRAME_RATE, fixée à 30 par défaut</w:t>
      </w:r>
      <w:r>
        <w:t xml:space="preserve">. </w:t>
      </w:r>
      <w:r w:rsidRPr="00440BF5">
        <w:t xml:space="preserve">L’appel à </w:t>
      </w:r>
      <w:proofErr w:type="spellStart"/>
      <w:r w:rsidRPr="00415239">
        <w:rPr>
          <w:b/>
          <w:bCs/>
        </w:rPr>
        <w:t>MLV_delay_according_to_frame_rate</w:t>
      </w:r>
      <w:proofErr w:type="spellEnd"/>
      <w:r w:rsidRPr="00415239">
        <w:rPr>
          <w:b/>
          <w:bCs/>
        </w:rPr>
        <w:t xml:space="preserve"> </w:t>
      </w:r>
      <w:r w:rsidRPr="00440BF5">
        <w:t>permet d’assurer une fréquence stable.</w:t>
      </w:r>
    </w:p>
    <w:p w14:paraId="162F4FA2" w14:textId="4A0DB14F" w:rsidR="005D2874" w:rsidRDefault="00892AE0" w:rsidP="00892AE0">
      <w:pPr>
        <w:pStyle w:val="Heading2"/>
      </w:pPr>
      <w:bookmarkStart w:id="13" w:name="_Toc61803099"/>
      <w:r>
        <w:t>Gestion de la mémoire</w:t>
      </w:r>
      <w:bookmarkEnd w:id="13"/>
    </w:p>
    <w:p w14:paraId="0A57F646" w14:textId="603325AD" w:rsidR="00892AE0" w:rsidRDefault="00C73296" w:rsidP="00892AE0">
      <w:r w:rsidRPr="003132EA">
        <w:rPr>
          <w:b/>
          <w:bCs/>
        </w:rPr>
        <w:t>L’allocation dynamique</w:t>
      </w:r>
      <w:r>
        <w:t xml:space="preserve"> est utilisée à plusieurs endroits dans le programme, </w:t>
      </w:r>
      <w:r w:rsidRPr="003132EA">
        <w:t xml:space="preserve">notamment pour les </w:t>
      </w:r>
      <w:proofErr w:type="spellStart"/>
      <w:r w:rsidRPr="003132EA">
        <w:t>tokens</w:t>
      </w:r>
      <w:proofErr w:type="spellEnd"/>
      <w:r>
        <w:t xml:space="preserve">. </w:t>
      </w:r>
      <w:r w:rsidR="00040F48">
        <w:t xml:space="preserve">Toute la mémoire allouée pour ceux-ci </w:t>
      </w:r>
      <w:r w:rsidR="00040F48" w:rsidRPr="00E30928">
        <w:rPr>
          <w:b/>
          <w:bCs/>
        </w:rPr>
        <w:t xml:space="preserve">est libérée </w:t>
      </w:r>
      <w:r w:rsidR="00671707">
        <w:rPr>
          <w:b/>
          <w:bCs/>
        </w:rPr>
        <w:t xml:space="preserve">par des free </w:t>
      </w:r>
      <w:r w:rsidR="00040F48" w:rsidRPr="00E30928">
        <w:rPr>
          <w:b/>
          <w:bCs/>
        </w:rPr>
        <w:t xml:space="preserve">quand le </w:t>
      </w:r>
      <w:proofErr w:type="spellStart"/>
      <w:r w:rsidR="00040F48" w:rsidRPr="00E30928">
        <w:rPr>
          <w:b/>
          <w:bCs/>
        </w:rPr>
        <w:t>token</w:t>
      </w:r>
      <w:proofErr w:type="spellEnd"/>
      <w:r w:rsidR="00040F48" w:rsidRPr="00E30928">
        <w:rPr>
          <w:b/>
          <w:bCs/>
        </w:rPr>
        <w:t xml:space="preserve"> est éliminé, que ce soit pendant la partie, ou à la fin.</w:t>
      </w:r>
    </w:p>
    <w:p w14:paraId="2E27DDD4" w14:textId="12341C62" w:rsidR="00040F48" w:rsidRDefault="00040F48" w:rsidP="00892AE0">
      <w:r>
        <w:t xml:space="preserve">De plus, </w:t>
      </w:r>
      <w:r w:rsidRPr="00037532">
        <w:rPr>
          <w:b/>
          <w:bCs/>
        </w:rPr>
        <w:t>la mémoire allouée pour la librairie MLV est également libérée</w:t>
      </w:r>
      <w:r>
        <w:t>, ce qui inclue, les images, les sons, la police d’écriture, la fenêtre.</w:t>
      </w:r>
    </w:p>
    <w:p w14:paraId="743194D8" w14:textId="691B0532" w:rsidR="008B082D" w:rsidRDefault="00B6421D" w:rsidP="00892AE0">
      <w:r>
        <w:t xml:space="preserve">Il ne persiste donc </w:t>
      </w:r>
      <w:r w:rsidRPr="00936F08">
        <w:rPr>
          <w:b/>
          <w:bCs/>
        </w:rPr>
        <w:t>aucune fuite de mémoire causé par notre code en lui-mêm</w:t>
      </w:r>
      <w:r>
        <w:t xml:space="preserve">e. Cependant, des fuites de mémoire persistent lors de la vérification à l’aide de </w:t>
      </w:r>
      <w:proofErr w:type="spellStart"/>
      <w:r w:rsidRPr="00E77532">
        <w:rPr>
          <w:b/>
          <w:bCs/>
        </w:rPr>
        <w:t>valgrind</w:t>
      </w:r>
      <w:proofErr w:type="spellEnd"/>
      <w:r>
        <w:t xml:space="preserve">, causées par le fonctionnement de la </w:t>
      </w:r>
      <w:r w:rsidR="00DC4195">
        <w:t>librairie</w:t>
      </w:r>
      <w:r>
        <w:t xml:space="preserve"> MLV elle-même. Puisque même simplement ouvrir et libérer une fenêtre entraîne ces fuites-là, il a été décidé qu’il s’agissait d’un problème de la </w:t>
      </w:r>
      <w:r w:rsidR="00E67F29">
        <w:t>librairie</w:t>
      </w:r>
      <w:r>
        <w:t xml:space="preserve"> et pas d’un problème lié au programme.</w:t>
      </w:r>
    </w:p>
    <w:p w14:paraId="4CA3367D" w14:textId="2A1AB22B" w:rsidR="000C76FC" w:rsidRDefault="000C76FC" w:rsidP="000C76FC">
      <w:pPr>
        <w:pStyle w:val="Heading2"/>
      </w:pPr>
      <w:bookmarkStart w:id="14" w:name="_Toc61803100"/>
      <w:r>
        <w:t>bugs</w:t>
      </w:r>
      <w:bookmarkEnd w:id="14"/>
    </w:p>
    <w:p w14:paraId="5D31D504" w14:textId="5EA3990A" w:rsidR="000C76FC" w:rsidRDefault="000C76FC" w:rsidP="000C76FC">
      <w:r w:rsidRPr="00F94E52">
        <w:rPr>
          <w:b/>
          <w:bCs/>
        </w:rPr>
        <w:t>Tous les bugs connus au cours du développement ont été réglés</w:t>
      </w:r>
      <w:r>
        <w:t>. Au moment du rendu, aucun bug n’a été relevé.</w:t>
      </w:r>
    </w:p>
    <w:p w14:paraId="4532FE95" w14:textId="505D6DD3" w:rsidR="0039683B" w:rsidRDefault="0039683B">
      <w:r>
        <w:br w:type="page"/>
      </w:r>
    </w:p>
    <w:p w14:paraId="5CCFDC8C" w14:textId="12EEB4B2" w:rsidR="003B4523" w:rsidRDefault="007145C6">
      <w:pPr>
        <w:pStyle w:val="Heading1"/>
      </w:pPr>
      <w:bookmarkStart w:id="15" w:name="_Toc61803101"/>
      <w:r>
        <w:lastRenderedPageBreak/>
        <w:t>Répartition du travail</w:t>
      </w:r>
      <w:bookmarkEnd w:id="15"/>
    </w:p>
    <w:p w14:paraId="3AF45959" w14:textId="2D840F27" w:rsidR="00A42D89" w:rsidRDefault="00A42D89" w:rsidP="00FD4361">
      <w:pPr>
        <w:jc w:val="both"/>
      </w:pPr>
      <w:r>
        <w:t xml:space="preserve">Le développement s’est fait </w:t>
      </w:r>
      <w:r w:rsidRPr="00901938">
        <w:rPr>
          <w:b/>
          <w:bCs/>
        </w:rPr>
        <w:t>en parallèle</w:t>
      </w:r>
      <w:r>
        <w:t xml:space="preserve"> entre les deux membres du binôme</w:t>
      </w:r>
      <w:r w:rsidR="004B4AC9">
        <w:t xml:space="preserve">, l’un plutôt porté sur le moteur, l’autre sur le développement graphique. Une fois la structure de liste mise en place, le travail s’est fait de façon </w:t>
      </w:r>
      <w:r w:rsidR="004B4AC9" w:rsidRPr="00C03C2F">
        <w:rPr>
          <w:b/>
          <w:bCs/>
        </w:rPr>
        <w:t>concurrente</w:t>
      </w:r>
      <w:r w:rsidR="004B4AC9">
        <w:t xml:space="preserve">, ainsi que </w:t>
      </w:r>
      <w:r w:rsidR="004B4AC9" w:rsidRPr="00C03C2F">
        <w:rPr>
          <w:b/>
          <w:bCs/>
        </w:rPr>
        <w:t>collaborative</w:t>
      </w:r>
      <w:r w:rsidR="004B4AC9">
        <w:t xml:space="preserve">, avec </w:t>
      </w:r>
      <w:r w:rsidR="004B4AC9" w:rsidRPr="00C03C2F">
        <w:rPr>
          <w:b/>
          <w:bCs/>
        </w:rPr>
        <w:t>utilisation de Git et d’un repo à distance</w:t>
      </w:r>
      <w:r w:rsidR="004B4AC9">
        <w:t xml:space="preserve"> pour synchroniser le travail fait.</w:t>
      </w:r>
      <w:r w:rsidR="00AE6E21">
        <w:t xml:space="preserve"> L’effort de documentation, et le nettoyage du code à la fin a été un effort conjoint</w:t>
      </w:r>
      <w:r w:rsidR="00286D19">
        <w:t>, ainsi que l’écriture du rapport.</w:t>
      </w:r>
    </w:p>
    <w:p w14:paraId="5D9588B2" w14:textId="1A3D4107" w:rsidR="00783BF3" w:rsidRDefault="00FD4361" w:rsidP="00FD4361">
      <w:pPr>
        <w:jc w:val="both"/>
      </w:pPr>
      <w:r w:rsidRPr="00EE33FD">
        <w:rPr>
          <w:b/>
          <w:bCs/>
        </w:rPr>
        <w:t>Maxime s’est</w:t>
      </w:r>
      <w:r w:rsidR="00783BF3" w:rsidRPr="00EE33FD">
        <w:rPr>
          <w:b/>
          <w:bCs/>
        </w:rPr>
        <w:t xml:space="preserve"> concentré sur l’interface graphique du jeu</w:t>
      </w:r>
      <w:r w:rsidR="00783BF3">
        <w:t xml:space="preserve"> (dessin des jetons, des boutons, du </w:t>
      </w:r>
      <w:proofErr w:type="spellStart"/>
      <w:r w:rsidR="00783BF3">
        <w:t>timer</w:t>
      </w:r>
      <w:proofErr w:type="spellEnd"/>
      <w:r w:rsidR="004E1797">
        <w:t>, de l’horloge et affichage du score). On réutilise des fonctions logiques utilisées dans la version à affichage ascii du jeu</w:t>
      </w:r>
      <w:r>
        <w:t xml:space="preserve"> (utilisée seulement au cours du développement)</w:t>
      </w:r>
      <w:r w:rsidR="008E5B71">
        <w:t xml:space="preserve"> pour contrôler l’état des différents paramètres de la partie.</w:t>
      </w:r>
    </w:p>
    <w:p w14:paraId="63D1B26A" w14:textId="748770D1" w:rsidR="008E5B71" w:rsidRDefault="008E5B71" w:rsidP="00D271A3">
      <w:pPr>
        <w:jc w:val="both"/>
      </w:pPr>
      <w:r>
        <w:t xml:space="preserve">La première étape du travail a été de créer plusieurs fonctions et structures élémentaires. Découper la fenêtre en cases semblait plus évident </w:t>
      </w:r>
      <w:r w:rsidR="00E41C70">
        <w:t xml:space="preserve">pour travailler de manière plus lisible sur l’affichage des dessins. </w:t>
      </w:r>
      <w:r w:rsidR="00E254EB">
        <w:t>Il a</w:t>
      </w:r>
      <w:r w:rsidR="00E41C70">
        <w:t xml:space="preserve"> donc commencé par créer une structure </w:t>
      </w:r>
      <w:r w:rsidR="00E41C70">
        <w:rPr>
          <w:b/>
          <w:bCs/>
        </w:rPr>
        <w:t>Case</w:t>
      </w:r>
      <w:r w:rsidR="00E41C70">
        <w:t xml:space="preserve"> et la fonction </w:t>
      </w:r>
      <w:proofErr w:type="spellStart"/>
      <w:r w:rsidR="00E41C70">
        <w:rPr>
          <w:b/>
          <w:bCs/>
        </w:rPr>
        <w:t>mouse_to_square</w:t>
      </w:r>
      <w:proofErr w:type="spellEnd"/>
      <w:r w:rsidR="00E41C70">
        <w:t xml:space="preserve"> pour transformer tous les clics dans la fenêtre en clics de zone. Une fois que la gestion des coordonnées était terminée, la partie suivante était centrée sur l’interprétation de ces coordonnées et répercuter les actions de l’utilisateur sur la queue et la liste de jetons ajoutés.</w:t>
      </w:r>
    </w:p>
    <w:p w14:paraId="141CB134" w14:textId="39F8BD94" w:rsidR="00AA6C57" w:rsidRDefault="0057569C" w:rsidP="00D271A3">
      <w:pPr>
        <w:jc w:val="both"/>
      </w:pPr>
      <w:r>
        <w:t>Il</w:t>
      </w:r>
      <w:r w:rsidR="00D271A3">
        <w:t xml:space="preserve"> a</w:t>
      </w:r>
      <w:r>
        <w:t xml:space="preserve"> fallu</w:t>
      </w:r>
      <w:r w:rsidR="00D271A3">
        <w:t xml:space="preserve"> à Maxime</w:t>
      </w:r>
      <w:r>
        <w:t xml:space="preserve"> beaucoup de temps et l’aide de Clément pour la partie gestion des événements. Trouver le moyen de gérer sans la moindre latence chaque occurrence de la boucle après chaque clic de l’utilisateur </w:t>
      </w:r>
      <w:r w:rsidR="000747BC">
        <w:t xml:space="preserve">a été moins évident que je le pensais. Il a fallu explorer la librairie MLV pour pouvoir gérer le </w:t>
      </w:r>
      <w:proofErr w:type="spellStart"/>
      <w:r w:rsidR="000747BC">
        <w:t>framerate</w:t>
      </w:r>
      <w:proofErr w:type="spellEnd"/>
      <w:r w:rsidR="002A133B">
        <w:t xml:space="preserve"> et comprendre le format et l’utilité des différents arguments de ces fonctions.</w:t>
      </w:r>
    </w:p>
    <w:p w14:paraId="168DAD93" w14:textId="2947A034" w:rsidR="00291430" w:rsidRDefault="00F37482" w:rsidP="00D271A3">
      <w:pPr>
        <w:jc w:val="both"/>
      </w:pPr>
      <w:r w:rsidRPr="00F724C1">
        <w:rPr>
          <w:b/>
          <w:bCs/>
        </w:rPr>
        <w:t>Clément a surtout travaillé sur le moteur du jeu et la manipulation de la structure de liste chainée</w:t>
      </w:r>
      <w:r>
        <w:t xml:space="preserve">. </w:t>
      </w:r>
      <w:r w:rsidR="000E6A27">
        <w:t xml:space="preserve">Un certain de nombre de fonctions étaient relativement simples à coder, étant des implémentations déjà vues en cours ou connues de façon générale. </w:t>
      </w:r>
      <w:r w:rsidR="00856188">
        <w:t>La gestion des doubles chaînages a été une partie un peu plus délicate, mais plus dans l’aspect conceptionnel, que mise en pratique.</w:t>
      </w:r>
    </w:p>
    <w:p w14:paraId="3DDABFC5" w14:textId="4C1414CB" w:rsidR="00296BF0" w:rsidRDefault="00296BF0" w:rsidP="00D271A3">
      <w:pPr>
        <w:jc w:val="both"/>
      </w:pPr>
      <w:r>
        <w:t xml:space="preserve">Les fonctions </w:t>
      </w:r>
      <w:r w:rsidR="00684725">
        <w:t xml:space="preserve">permettant de </w:t>
      </w:r>
      <w:r>
        <w:t>vérifier les combinaisons et les décalages circulaires ont été les parties les plus dures à coder</w:t>
      </w:r>
      <w:r w:rsidR="00F40613">
        <w:t>, demandant de mettre au point des algorithmes pour gérer tous les cas</w:t>
      </w:r>
      <w:r w:rsidR="00E36EDE">
        <w:t xml:space="preserve">, ce qui a demandé un peu de temps. De plus, des bugs sont apparus plus tard, lors de </w:t>
      </w:r>
      <w:r w:rsidR="00F00F3C">
        <w:t xml:space="preserve">tests, ce qui a </w:t>
      </w:r>
      <w:r w:rsidR="00BA673E">
        <w:t>dû</w:t>
      </w:r>
      <w:r w:rsidR="00F00F3C">
        <w:t xml:space="preserve"> entraîner quelques sessions de débogage et quelques réécritures pour régler le problème.</w:t>
      </w:r>
    </w:p>
    <w:p w14:paraId="6D38E2C9" w14:textId="2B923310" w:rsidR="00BA581C" w:rsidRPr="00E41C70" w:rsidRDefault="00BA581C" w:rsidP="00D271A3">
      <w:pPr>
        <w:jc w:val="both"/>
      </w:pPr>
      <w:r>
        <w:t>Accessoirement, il s’est également occupé du design graphique et audio du programme.</w:t>
      </w:r>
    </w:p>
    <w:sectPr w:rsidR="00BA581C" w:rsidRPr="00E41C70" w:rsidSect="00371AEC">
      <w:headerReference w:type="default" r:id="rId9"/>
      <w:footerReference w:type="default" r:id="rId10"/>
      <w:headerReference w:type="first" r:id="rId11"/>
      <w:pgSz w:w="11906" w:h="16838"/>
      <w:pgMar w:top="720" w:right="720" w:bottom="720" w:left="720" w:header="708" w:footer="720" w:gutter="0"/>
      <w:cols w:space="720"/>
      <w:formProt w:val="0"/>
      <w:titlePg/>
      <w:docGrid w:linePitch="286"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FA1AFC" w14:textId="77777777" w:rsidR="003F3B2F" w:rsidRDefault="003F3B2F">
      <w:r>
        <w:separator/>
      </w:r>
    </w:p>
  </w:endnote>
  <w:endnote w:type="continuationSeparator" w:id="0">
    <w:p w14:paraId="0F93E3B1" w14:textId="77777777" w:rsidR="003F3B2F" w:rsidRDefault="003F3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panose1 w:val="05010000000000000000"/>
    <w:charset w:val="00"/>
    <w:family w:val="auto"/>
    <w:pitch w:val="variable"/>
    <w:sig w:usb0="800000AF" w:usb1="1001ECEA" w:usb2="00000000" w:usb3="00000000" w:csb0="0000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DA130" w14:textId="77777777" w:rsidR="003B4523" w:rsidRDefault="00A7646B">
    <w:pPr>
      <w:pStyle w:val="Footer"/>
    </w:pPr>
    <w:r>
      <w:fldChar w:fldCharType="begin" w:fldLock="1"/>
    </w:r>
    <w:r>
      <w:instrText>DATE \@"dd\/MM\/yy"</w:instrText>
    </w:r>
    <w:r>
      <w:fldChar w:fldCharType="separate"/>
    </w:r>
    <w:r>
      <w:t>26/11/20</w:t>
    </w:r>
    <w:r>
      <w:fldChar w:fldCharType="end"/>
    </w:r>
    <w:r>
      <w:tab/>
    </w:r>
    <w:r>
      <w:rPr>
        <w:b/>
        <w:bCs/>
      </w:rPr>
      <w:fldChar w:fldCharType="begin"/>
    </w:r>
    <w:r>
      <w:rPr>
        <w:b/>
        <w:bCs/>
      </w:rPr>
      <w:instrText>PAGE</w:instrText>
    </w:r>
    <w:r>
      <w:rPr>
        <w:b/>
        <w:bCs/>
      </w:rPr>
      <w:fldChar w:fldCharType="separate"/>
    </w:r>
    <w:r>
      <w:rPr>
        <w:b/>
        <w:bCs/>
      </w:rPr>
      <w:t>9</w:t>
    </w:r>
    <w:r>
      <w:rPr>
        <w:b/>
        <w:bCs/>
      </w:rPr>
      <w:fldChar w:fldCharType="end"/>
    </w:r>
    <w:r>
      <w:t xml:space="preserve"> / </w:t>
    </w:r>
    <w:r>
      <w:rPr>
        <w:b/>
        <w:bCs/>
      </w:rPr>
      <w:fldChar w:fldCharType="begin"/>
    </w:r>
    <w:r>
      <w:rPr>
        <w:b/>
        <w:bCs/>
      </w:rPr>
      <w:instrText>NUMPAGES</w:instrText>
    </w:r>
    <w:r>
      <w:rPr>
        <w:b/>
        <w:bCs/>
      </w:rPr>
      <w:fldChar w:fldCharType="separate"/>
    </w:r>
    <w:r>
      <w:rPr>
        <w:b/>
        <w:bCs/>
      </w:rPr>
      <w:t>9</w:t>
    </w:r>
    <w:r>
      <w:rPr>
        <w:b/>
        <w:bCs/>
      </w:rPr>
      <w:fldChar w:fldCharType="end"/>
    </w:r>
    <w:r>
      <w:rPr>
        <w:b/>
        <w:bCs/>
      </w:rPr>
      <w:tab/>
      <w:t>Université Gustave Eiffel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630234" w14:textId="77777777" w:rsidR="003F3B2F" w:rsidRDefault="003F3B2F">
      <w:r>
        <w:separator/>
      </w:r>
    </w:p>
  </w:footnote>
  <w:footnote w:type="continuationSeparator" w:id="0">
    <w:p w14:paraId="155C04E8" w14:textId="77777777" w:rsidR="003F3B2F" w:rsidRDefault="003F3B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F26A7" w14:textId="2C55981D" w:rsidR="003B4523" w:rsidRDefault="00A7646B">
    <w:pPr>
      <w:pStyle w:val="Header"/>
    </w:pPr>
    <w:r>
      <w:rPr>
        <w:noProof/>
      </w:rPr>
      <w:drawing>
        <wp:anchor distT="0" distB="0" distL="114300" distR="114300" simplePos="0" relativeHeight="11" behindDoc="0" locked="0" layoutInCell="0" allowOverlap="1" wp14:anchorId="120D6B71" wp14:editId="0034AC36">
          <wp:simplePos x="0" y="0"/>
          <wp:positionH relativeFrom="margin">
            <wp:posOffset>-238125</wp:posOffset>
          </wp:positionH>
          <wp:positionV relativeFrom="paragraph">
            <wp:posOffset>-322580</wp:posOffset>
          </wp:positionV>
          <wp:extent cx="584200" cy="578485"/>
          <wp:effectExtent l="0" t="0" r="6350" b="0"/>
          <wp:wrapTight wrapText="bothSides">
            <wp:wrapPolygon edited="0">
              <wp:start x="0" y="0"/>
              <wp:lineTo x="0" y="20628"/>
              <wp:lineTo x="21130" y="20628"/>
              <wp:lineTo x="21130" y="0"/>
              <wp:lineTo x="0" y="0"/>
            </wp:wrapPolygon>
          </wp:wrapTight>
          <wp:docPr id="6"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5"/>
                  <pic:cNvPicPr>
                    <a:picLocks noChangeAspect="1" noChangeArrowheads="1"/>
                  </pic:cNvPicPr>
                </pic:nvPicPr>
                <pic:blipFill>
                  <a:blip r:embed="rId1"/>
                  <a:srcRect l="23717" t="24505" r="63955" b="35558"/>
                  <a:stretch>
                    <a:fillRect/>
                  </a:stretch>
                </pic:blipFill>
                <pic:spPr bwMode="auto">
                  <a:xfrm>
                    <a:off x="0" y="0"/>
                    <a:ext cx="584200" cy="578485"/>
                  </a:xfrm>
                  <a:prstGeom prst="rect">
                    <a:avLst/>
                  </a:prstGeom>
                </pic:spPr>
              </pic:pic>
            </a:graphicData>
          </a:graphic>
        </wp:anchor>
      </w:drawing>
    </w:r>
    <w:r>
      <w:t>L2-Informatique</w:t>
    </w:r>
    <w:r>
      <w:tab/>
    </w:r>
    <w:r w:rsidR="00822493">
      <w:t>Prog</w:t>
    </w:r>
    <w:r w:rsidR="001A0956">
      <w:t xml:space="preserve">rammation </w:t>
    </w:r>
    <w:r w:rsidR="00822493">
      <w:t>C</w:t>
    </w:r>
    <w:proofErr w:type="gramStart"/>
    <w:r w:rsidR="007A2D63">
      <w:tab/>
      <w:t xml:space="preserve">  </w:t>
    </w:r>
    <w:r>
      <w:t>Clément</w:t>
    </w:r>
    <w:proofErr w:type="gramEnd"/>
    <w:r>
      <w:t xml:space="preserve"> GAUDET</w:t>
    </w:r>
  </w:p>
  <w:p w14:paraId="12AA8539" w14:textId="77777777" w:rsidR="003B4523" w:rsidRDefault="00A7646B">
    <w:pPr>
      <w:pStyle w:val="Header"/>
    </w:pPr>
    <w:r>
      <w:tab/>
    </w:r>
    <w:r>
      <w:tab/>
      <w:t>Maxime JAILLARD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38885" w14:textId="77777777" w:rsidR="003B4523" w:rsidRDefault="00A7646B">
    <w:pPr>
      <w:pStyle w:val="Header"/>
    </w:pPr>
    <w:r>
      <w:rPr>
        <w:noProof/>
      </w:rPr>
      <w:drawing>
        <wp:anchor distT="0" distB="0" distL="114300" distR="114300" simplePos="0" relativeHeight="12" behindDoc="0" locked="0" layoutInCell="0" allowOverlap="1" wp14:anchorId="4813A033" wp14:editId="5E6486F8">
          <wp:simplePos x="0" y="0"/>
          <wp:positionH relativeFrom="column">
            <wp:posOffset>-287020</wp:posOffset>
          </wp:positionH>
          <wp:positionV relativeFrom="paragraph">
            <wp:posOffset>-306705</wp:posOffset>
          </wp:positionV>
          <wp:extent cx="3206750" cy="863600"/>
          <wp:effectExtent l="0" t="0" r="0" b="0"/>
          <wp:wrapTight wrapText="bothSides">
            <wp:wrapPolygon edited="0">
              <wp:start x="-10" y="0"/>
              <wp:lineTo x="-10" y="20904"/>
              <wp:lineTo x="21409" y="20904"/>
              <wp:lineTo x="21409" y="0"/>
              <wp:lineTo x="-10" y="0"/>
            </wp:wrapPolygon>
          </wp:wrapTight>
          <wp:docPr id="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4"/>
                  <pic:cNvPicPr>
                    <a:picLocks noChangeAspect="1" noChangeArrowheads="1"/>
                  </pic:cNvPicPr>
                </pic:nvPicPr>
                <pic:blipFill>
                  <a:blip r:embed="rId1"/>
                  <a:srcRect l="23717" t="19086" r="20598" b="31955"/>
                  <a:stretch>
                    <a:fillRect/>
                  </a:stretch>
                </pic:blipFill>
                <pic:spPr bwMode="auto">
                  <a:xfrm>
                    <a:off x="0" y="0"/>
                    <a:ext cx="3206750" cy="8636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A2E3B"/>
    <w:multiLevelType w:val="multilevel"/>
    <w:tmpl w:val="8C0C4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73A5C"/>
    <w:multiLevelType w:val="hybridMultilevel"/>
    <w:tmpl w:val="18689A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E43014"/>
    <w:multiLevelType w:val="multilevel"/>
    <w:tmpl w:val="393E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34B1C"/>
    <w:multiLevelType w:val="multilevel"/>
    <w:tmpl w:val="8FA66D0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6A61B58"/>
    <w:multiLevelType w:val="hybridMultilevel"/>
    <w:tmpl w:val="8264BD64"/>
    <w:lvl w:ilvl="0" w:tplc="77BE2A42">
      <w:numFmt w:val="bullet"/>
      <w:lvlText w:val=""/>
      <w:lvlJc w:val="left"/>
      <w:pPr>
        <w:ind w:left="720" w:hanging="360"/>
      </w:pPr>
      <w:rPr>
        <w:rFonts w:ascii="Wingdings" w:eastAsia="Segoe UI" w:hAnsi="Wingdings"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D4B3F1D"/>
    <w:multiLevelType w:val="multilevel"/>
    <w:tmpl w:val="0EF4EB86"/>
    <w:lvl w:ilvl="0">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4CD6183"/>
    <w:multiLevelType w:val="multilevel"/>
    <w:tmpl w:val="36303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46396A"/>
    <w:multiLevelType w:val="hybridMultilevel"/>
    <w:tmpl w:val="8B445A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FF42E37"/>
    <w:multiLevelType w:val="hybridMultilevel"/>
    <w:tmpl w:val="57969B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4230866"/>
    <w:multiLevelType w:val="hybridMultilevel"/>
    <w:tmpl w:val="D26622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C0C77AD"/>
    <w:multiLevelType w:val="multilevel"/>
    <w:tmpl w:val="D458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2D5BD1"/>
    <w:multiLevelType w:val="multilevel"/>
    <w:tmpl w:val="333A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AD70DB"/>
    <w:multiLevelType w:val="hybridMultilevel"/>
    <w:tmpl w:val="B0E6D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A376145"/>
    <w:multiLevelType w:val="multilevel"/>
    <w:tmpl w:val="D150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11"/>
  </w:num>
  <w:num w:numId="4">
    <w:abstractNumId w:val="2"/>
  </w:num>
  <w:num w:numId="5">
    <w:abstractNumId w:val="7"/>
  </w:num>
  <w:num w:numId="6">
    <w:abstractNumId w:val="0"/>
  </w:num>
  <w:num w:numId="7">
    <w:abstractNumId w:val="14"/>
  </w:num>
  <w:num w:numId="8">
    <w:abstractNumId w:val="12"/>
  </w:num>
  <w:num w:numId="9">
    <w:abstractNumId w:val="5"/>
  </w:num>
  <w:num w:numId="10">
    <w:abstractNumId w:val="9"/>
  </w:num>
  <w:num w:numId="11">
    <w:abstractNumId w:val="1"/>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13"/>
  </w:num>
  <w:num w:numId="33">
    <w:abstractNumId w:val="8"/>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523"/>
    <w:rsid w:val="00002265"/>
    <w:rsid w:val="00007CB7"/>
    <w:rsid w:val="00014DCF"/>
    <w:rsid w:val="00020F94"/>
    <w:rsid w:val="00037532"/>
    <w:rsid w:val="00040F48"/>
    <w:rsid w:val="0004204B"/>
    <w:rsid w:val="00042640"/>
    <w:rsid w:val="00045CF1"/>
    <w:rsid w:val="00053817"/>
    <w:rsid w:val="000538A8"/>
    <w:rsid w:val="000602C1"/>
    <w:rsid w:val="00065792"/>
    <w:rsid w:val="000747BC"/>
    <w:rsid w:val="00084C86"/>
    <w:rsid w:val="000874C0"/>
    <w:rsid w:val="00094FCE"/>
    <w:rsid w:val="000B2F90"/>
    <w:rsid w:val="000B512A"/>
    <w:rsid w:val="000C76FC"/>
    <w:rsid w:val="000D2190"/>
    <w:rsid w:val="000E5459"/>
    <w:rsid w:val="000E6A27"/>
    <w:rsid w:val="000F3059"/>
    <w:rsid w:val="000F6D40"/>
    <w:rsid w:val="001133A3"/>
    <w:rsid w:val="001147B4"/>
    <w:rsid w:val="001205F6"/>
    <w:rsid w:val="00121358"/>
    <w:rsid w:val="00123E94"/>
    <w:rsid w:val="00124087"/>
    <w:rsid w:val="001240FF"/>
    <w:rsid w:val="00127855"/>
    <w:rsid w:val="001327D8"/>
    <w:rsid w:val="0014365F"/>
    <w:rsid w:val="001458BA"/>
    <w:rsid w:val="0015618F"/>
    <w:rsid w:val="001603AD"/>
    <w:rsid w:val="00162160"/>
    <w:rsid w:val="00164FC3"/>
    <w:rsid w:val="00170283"/>
    <w:rsid w:val="00173231"/>
    <w:rsid w:val="001771A2"/>
    <w:rsid w:val="00180A6A"/>
    <w:rsid w:val="001914C8"/>
    <w:rsid w:val="00195F05"/>
    <w:rsid w:val="00196263"/>
    <w:rsid w:val="001A0956"/>
    <w:rsid w:val="001A2B2E"/>
    <w:rsid w:val="001A2CB1"/>
    <w:rsid w:val="001A2D44"/>
    <w:rsid w:val="001A38B3"/>
    <w:rsid w:val="001A4464"/>
    <w:rsid w:val="001B3EC5"/>
    <w:rsid w:val="001B483A"/>
    <w:rsid w:val="001C41B7"/>
    <w:rsid w:val="001C7987"/>
    <w:rsid w:val="001D392C"/>
    <w:rsid w:val="00214F98"/>
    <w:rsid w:val="00215B29"/>
    <w:rsid w:val="00220CD3"/>
    <w:rsid w:val="002314FE"/>
    <w:rsid w:val="00233285"/>
    <w:rsid w:val="00246F4A"/>
    <w:rsid w:val="002529AF"/>
    <w:rsid w:val="00260B2E"/>
    <w:rsid w:val="00260D6A"/>
    <w:rsid w:val="00263A6D"/>
    <w:rsid w:val="002718E2"/>
    <w:rsid w:val="00273E6C"/>
    <w:rsid w:val="00286D19"/>
    <w:rsid w:val="00291430"/>
    <w:rsid w:val="00293996"/>
    <w:rsid w:val="00296BF0"/>
    <w:rsid w:val="002A133B"/>
    <w:rsid w:val="002B17E7"/>
    <w:rsid w:val="002C2035"/>
    <w:rsid w:val="002C7338"/>
    <w:rsid w:val="002D1981"/>
    <w:rsid w:val="002E17B1"/>
    <w:rsid w:val="002F11FF"/>
    <w:rsid w:val="002F2B3D"/>
    <w:rsid w:val="002F2D21"/>
    <w:rsid w:val="002F7DF1"/>
    <w:rsid w:val="00303A3F"/>
    <w:rsid w:val="003132EA"/>
    <w:rsid w:val="003224A5"/>
    <w:rsid w:val="003247EB"/>
    <w:rsid w:val="00336178"/>
    <w:rsid w:val="00350F12"/>
    <w:rsid w:val="003521E0"/>
    <w:rsid w:val="00371AEC"/>
    <w:rsid w:val="0037289B"/>
    <w:rsid w:val="00391280"/>
    <w:rsid w:val="00392015"/>
    <w:rsid w:val="00395AEC"/>
    <w:rsid w:val="0039683B"/>
    <w:rsid w:val="003A7068"/>
    <w:rsid w:val="003B2D1B"/>
    <w:rsid w:val="003B4523"/>
    <w:rsid w:val="003D3A56"/>
    <w:rsid w:val="003D6CB2"/>
    <w:rsid w:val="003E5769"/>
    <w:rsid w:val="003F3B2F"/>
    <w:rsid w:val="003F5510"/>
    <w:rsid w:val="003F5F9C"/>
    <w:rsid w:val="00412203"/>
    <w:rsid w:val="004123A0"/>
    <w:rsid w:val="00415239"/>
    <w:rsid w:val="004249CC"/>
    <w:rsid w:val="0043260F"/>
    <w:rsid w:val="00432FBD"/>
    <w:rsid w:val="004363CD"/>
    <w:rsid w:val="00440BF5"/>
    <w:rsid w:val="00446013"/>
    <w:rsid w:val="0045285E"/>
    <w:rsid w:val="00460E95"/>
    <w:rsid w:val="004850D4"/>
    <w:rsid w:val="0049225B"/>
    <w:rsid w:val="00497692"/>
    <w:rsid w:val="00497F0B"/>
    <w:rsid w:val="004B296F"/>
    <w:rsid w:val="004B469E"/>
    <w:rsid w:val="004B4AC9"/>
    <w:rsid w:val="004D4678"/>
    <w:rsid w:val="004D4ED7"/>
    <w:rsid w:val="004E1797"/>
    <w:rsid w:val="004E3EC5"/>
    <w:rsid w:val="004F08CE"/>
    <w:rsid w:val="004F090F"/>
    <w:rsid w:val="004F42D4"/>
    <w:rsid w:val="0051136D"/>
    <w:rsid w:val="00512D88"/>
    <w:rsid w:val="005160C2"/>
    <w:rsid w:val="0051620F"/>
    <w:rsid w:val="005310EF"/>
    <w:rsid w:val="00534325"/>
    <w:rsid w:val="00534AC1"/>
    <w:rsid w:val="00544043"/>
    <w:rsid w:val="00551C7F"/>
    <w:rsid w:val="00554A14"/>
    <w:rsid w:val="0057569C"/>
    <w:rsid w:val="00583E5E"/>
    <w:rsid w:val="005A633D"/>
    <w:rsid w:val="005A750A"/>
    <w:rsid w:val="005B7D3E"/>
    <w:rsid w:val="005C0D8F"/>
    <w:rsid w:val="005C7832"/>
    <w:rsid w:val="005D2874"/>
    <w:rsid w:val="005D6A70"/>
    <w:rsid w:val="005E7F4A"/>
    <w:rsid w:val="005F0A7F"/>
    <w:rsid w:val="005F5AD0"/>
    <w:rsid w:val="00604276"/>
    <w:rsid w:val="00611CF8"/>
    <w:rsid w:val="0061323D"/>
    <w:rsid w:val="0062153A"/>
    <w:rsid w:val="00623551"/>
    <w:rsid w:val="00624ED8"/>
    <w:rsid w:val="00635E68"/>
    <w:rsid w:val="00642F0A"/>
    <w:rsid w:val="0065249E"/>
    <w:rsid w:val="00661754"/>
    <w:rsid w:val="00661E0A"/>
    <w:rsid w:val="0066357B"/>
    <w:rsid w:val="00671707"/>
    <w:rsid w:val="00673F74"/>
    <w:rsid w:val="00684725"/>
    <w:rsid w:val="00694FBD"/>
    <w:rsid w:val="00697A41"/>
    <w:rsid w:val="006A565D"/>
    <w:rsid w:val="006C7B54"/>
    <w:rsid w:val="006E0E4A"/>
    <w:rsid w:val="006E255F"/>
    <w:rsid w:val="00706E98"/>
    <w:rsid w:val="007100F7"/>
    <w:rsid w:val="0071247E"/>
    <w:rsid w:val="007145C6"/>
    <w:rsid w:val="00715F59"/>
    <w:rsid w:val="007212C8"/>
    <w:rsid w:val="00726B32"/>
    <w:rsid w:val="00734859"/>
    <w:rsid w:val="00736730"/>
    <w:rsid w:val="007441C2"/>
    <w:rsid w:val="0075361E"/>
    <w:rsid w:val="0076191D"/>
    <w:rsid w:val="007674A7"/>
    <w:rsid w:val="007803B8"/>
    <w:rsid w:val="00783BF3"/>
    <w:rsid w:val="0079799E"/>
    <w:rsid w:val="007A1A60"/>
    <w:rsid w:val="007A2D63"/>
    <w:rsid w:val="007A36B6"/>
    <w:rsid w:val="007B3140"/>
    <w:rsid w:val="007B39A9"/>
    <w:rsid w:val="007B41EF"/>
    <w:rsid w:val="007B5B84"/>
    <w:rsid w:val="007C1A1C"/>
    <w:rsid w:val="007D55D7"/>
    <w:rsid w:val="00801A24"/>
    <w:rsid w:val="00802A48"/>
    <w:rsid w:val="00802F02"/>
    <w:rsid w:val="00805B86"/>
    <w:rsid w:val="00822493"/>
    <w:rsid w:val="00831800"/>
    <w:rsid w:val="00831C7C"/>
    <w:rsid w:val="00840D28"/>
    <w:rsid w:val="0084611B"/>
    <w:rsid w:val="008521AF"/>
    <w:rsid w:val="00856188"/>
    <w:rsid w:val="00857B88"/>
    <w:rsid w:val="00870D75"/>
    <w:rsid w:val="008740CB"/>
    <w:rsid w:val="00892AE0"/>
    <w:rsid w:val="008A4C7D"/>
    <w:rsid w:val="008B02A4"/>
    <w:rsid w:val="008B082D"/>
    <w:rsid w:val="008B1913"/>
    <w:rsid w:val="008D3877"/>
    <w:rsid w:val="008D47EE"/>
    <w:rsid w:val="008D5613"/>
    <w:rsid w:val="008E03DE"/>
    <w:rsid w:val="008E5272"/>
    <w:rsid w:val="008E5605"/>
    <w:rsid w:val="008E5B71"/>
    <w:rsid w:val="008F14CF"/>
    <w:rsid w:val="00901938"/>
    <w:rsid w:val="00902D50"/>
    <w:rsid w:val="00912262"/>
    <w:rsid w:val="009201E0"/>
    <w:rsid w:val="00920C1B"/>
    <w:rsid w:val="00925F58"/>
    <w:rsid w:val="009272AB"/>
    <w:rsid w:val="00936F08"/>
    <w:rsid w:val="00940A64"/>
    <w:rsid w:val="00946E30"/>
    <w:rsid w:val="00965748"/>
    <w:rsid w:val="00965D2B"/>
    <w:rsid w:val="0097205C"/>
    <w:rsid w:val="00992925"/>
    <w:rsid w:val="009A008A"/>
    <w:rsid w:val="009C2525"/>
    <w:rsid w:val="009C6316"/>
    <w:rsid w:val="009E03DD"/>
    <w:rsid w:val="009E3E57"/>
    <w:rsid w:val="009F754D"/>
    <w:rsid w:val="00A078FD"/>
    <w:rsid w:val="00A17163"/>
    <w:rsid w:val="00A1733F"/>
    <w:rsid w:val="00A27CAB"/>
    <w:rsid w:val="00A357C7"/>
    <w:rsid w:val="00A42BB8"/>
    <w:rsid w:val="00A42D89"/>
    <w:rsid w:val="00A45675"/>
    <w:rsid w:val="00A5689E"/>
    <w:rsid w:val="00A66606"/>
    <w:rsid w:val="00A7011C"/>
    <w:rsid w:val="00A7646B"/>
    <w:rsid w:val="00A76A35"/>
    <w:rsid w:val="00A87658"/>
    <w:rsid w:val="00A91090"/>
    <w:rsid w:val="00A965DC"/>
    <w:rsid w:val="00AA6596"/>
    <w:rsid w:val="00AA6C57"/>
    <w:rsid w:val="00AC0446"/>
    <w:rsid w:val="00AE6E21"/>
    <w:rsid w:val="00AF0411"/>
    <w:rsid w:val="00AF39CB"/>
    <w:rsid w:val="00B06F20"/>
    <w:rsid w:val="00B262D8"/>
    <w:rsid w:val="00B47141"/>
    <w:rsid w:val="00B4727A"/>
    <w:rsid w:val="00B6421D"/>
    <w:rsid w:val="00B80CC9"/>
    <w:rsid w:val="00B80E67"/>
    <w:rsid w:val="00BA2145"/>
    <w:rsid w:val="00BA49C4"/>
    <w:rsid w:val="00BA548D"/>
    <w:rsid w:val="00BA581C"/>
    <w:rsid w:val="00BA673E"/>
    <w:rsid w:val="00BC49E3"/>
    <w:rsid w:val="00BC4E29"/>
    <w:rsid w:val="00BD0B8C"/>
    <w:rsid w:val="00BD6C12"/>
    <w:rsid w:val="00BD77F8"/>
    <w:rsid w:val="00C01558"/>
    <w:rsid w:val="00C03C2F"/>
    <w:rsid w:val="00C04513"/>
    <w:rsid w:val="00C073B2"/>
    <w:rsid w:val="00C36DA3"/>
    <w:rsid w:val="00C43865"/>
    <w:rsid w:val="00C4652D"/>
    <w:rsid w:val="00C467F5"/>
    <w:rsid w:val="00C46B70"/>
    <w:rsid w:val="00C54B74"/>
    <w:rsid w:val="00C54C47"/>
    <w:rsid w:val="00C610E7"/>
    <w:rsid w:val="00C66462"/>
    <w:rsid w:val="00C73296"/>
    <w:rsid w:val="00C847E2"/>
    <w:rsid w:val="00C85926"/>
    <w:rsid w:val="00C939E0"/>
    <w:rsid w:val="00C94F64"/>
    <w:rsid w:val="00CB17BC"/>
    <w:rsid w:val="00CB3460"/>
    <w:rsid w:val="00CD1760"/>
    <w:rsid w:val="00CD42B6"/>
    <w:rsid w:val="00CE4327"/>
    <w:rsid w:val="00CF130A"/>
    <w:rsid w:val="00CF3508"/>
    <w:rsid w:val="00CF4428"/>
    <w:rsid w:val="00D113ED"/>
    <w:rsid w:val="00D15046"/>
    <w:rsid w:val="00D21387"/>
    <w:rsid w:val="00D2247E"/>
    <w:rsid w:val="00D271A3"/>
    <w:rsid w:val="00D30409"/>
    <w:rsid w:val="00D40AF7"/>
    <w:rsid w:val="00D545C5"/>
    <w:rsid w:val="00D75598"/>
    <w:rsid w:val="00D76F53"/>
    <w:rsid w:val="00D97EE3"/>
    <w:rsid w:val="00DA3FF2"/>
    <w:rsid w:val="00DA485B"/>
    <w:rsid w:val="00DB41F5"/>
    <w:rsid w:val="00DB42A0"/>
    <w:rsid w:val="00DB7128"/>
    <w:rsid w:val="00DC1C4B"/>
    <w:rsid w:val="00DC4195"/>
    <w:rsid w:val="00E155DD"/>
    <w:rsid w:val="00E228FF"/>
    <w:rsid w:val="00E254EB"/>
    <w:rsid w:val="00E27132"/>
    <w:rsid w:val="00E30928"/>
    <w:rsid w:val="00E326D3"/>
    <w:rsid w:val="00E33129"/>
    <w:rsid w:val="00E36EDE"/>
    <w:rsid w:val="00E373F0"/>
    <w:rsid w:val="00E37EAE"/>
    <w:rsid w:val="00E40935"/>
    <w:rsid w:val="00E40B8F"/>
    <w:rsid w:val="00E4131A"/>
    <w:rsid w:val="00E41C70"/>
    <w:rsid w:val="00E67F29"/>
    <w:rsid w:val="00E77532"/>
    <w:rsid w:val="00EB40B1"/>
    <w:rsid w:val="00EB7174"/>
    <w:rsid w:val="00EC5F54"/>
    <w:rsid w:val="00ED2201"/>
    <w:rsid w:val="00ED6B85"/>
    <w:rsid w:val="00EE0DB9"/>
    <w:rsid w:val="00EE33FD"/>
    <w:rsid w:val="00EF5AC6"/>
    <w:rsid w:val="00EF7DEC"/>
    <w:rsid w:val="00F00F3C"/>
    <w:rsid w:val="00F02DFD"/>
    <w:rsid w:val="00F108F2"/>
    <w:rsid w:val="00F1190F"/>
    <w:rsid w:val="00F33EDA"/>
    <w:rsid w:val="00F37482"/>
    <w:rsid w:val="00F40613"/>
    <w:rsid w:val="00F43588"/>
    <w:rsid w:val="00F47652"/>
    <w:rsid w:val="00F53F62"/>
    <w:rsid w:val="00F70011"/>
    <w:rsid w:val="00F724C1"/>
    <w:rsid w:val="00F74702"/>
    <w:rsid w:val="00F941B4"/>
    <w:rsid w:val="00F9439E"/>
    <w:rsid w:val="00F94E52"/>
    <w:rsid w:val="00FA421F"/>
    <w:rsid w:val="00FB51F4"/>
    <w:rsid w:val="00FD0AE5"/>
    <w:rsid w:val="00FD29E4"/>
    <w:rsid w:val="00FD4286"/>
    <w:rsid w:val="00FD4361"/>
    <w:rsid w:val="00FF24B4"/>
    <w:rsid w:val="00FF610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93ADE"/>
  <w15:docId w15:val="{B4ED4E6F-8F38-472E-A5EB-C75DFCFFA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89B"/>
  </w:style>
  <w:style w:type="paragraph" w:styleId="Heading1">
    <w:name w:val="heading 1"/>
    <w:basedOn w:val="Normal"/>
    <w:next w:val="Normal"/>
    <w:link w:val="Heading1Char"/>
    <w:uiPriority w:val="9"/>
    <w:qFormat/>
    <w:rsid w:val="0037289B"/>
    <w:pPr>
      <w:keepNext/>
      <w:keepLines/>
      <w:numPr>
        <w:numId w:val="3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7289B"/>
    <w:pPr>
      <w:keepNext/>
      <w:keepLines/>
      <w:numPr>
        <w:ilvl w:val="1"/>
        <w:numId w:val="3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7289B"/>
    <w:pPr>
      <w:keepNext/>
      <w:keepLines/>
      <w:numPr>
        <w:ilvl w:val="2"/>
        <w:numId w:val="3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37289B"/>
    <w:pPr>
      <w:keepNext/>
      <w:keepLines/>
      <w:numPr>
        <w:ilvl w:val="3"/>
        <w:numId w:val="3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7289B"/>
    <w:pPr>
      <w:keepNext/>
      <w:keepLines/>
      <w:numPr>
        <w:ilvl w:val="4"/>
        <w:numId w:val="3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7289B"/>
    <w:pPr>
      <w:keepNext/>
      <w:keepLines/>
      <w:numPr>
        <w:ilvl w:val="5"/>
        <w:numId w:val="3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37289B"/>
    <w:pPr>
      <w:keepNext/>
      <w:keepLines/>
      <w:numPr>
        <w:ilvl w:val="6"/>
        <w:numId w:val="3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7289B"/>
    <w:pPr>
      <w:keepNext/>
      <w:keepLines/>
      <w:numPr>
        <w:ilvl w:val="7"/>
        <w:numId w:val="3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37289B"/>
    <w:pPr>
      <w:keepNext/>
      <w:keepLines/>
      <w:numPr>
        <w:ilvl w:val="8"/>
        <w:numId w:val="3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tteCar">
    <w:name w:val="En-tête Car"/>
    <w:basedOn w:val="DefaultParagraphFont"/>
  </w:style>
  <w:style w:type="character" w:customStyle="1" w:styleId="PieddepageCar">
    <w:name w:val="Pied de page Car"/>
    <w:basedOn w:val="DefaultParagraphFont"/>
  </w:style>
  <w:style w:type="character" w:customStyle="1" w:styleId="Titre1Car">
    <w:name w:val="Titre 1 Car"/>
    <w:basedOn w:val="DefaultParagraphFont"/>
    <w:rPr>
      <w:rFonts w:ascii="Calibri Light" w:eastAsia="Segoe UI" w:hAnsi="Calibri Light" w:cs="Tahoma"/>
      <w:color w:val="2F5496"/>
      <w:sz w:val="40"/>
      <w:szCs w:val="40"/>
    </w:rPr>
  </w:style>
  <w:style w:type="character" w:customStyle="1" w:styleId="Titre2Car">
    <w:name w:val="Titre 2 Car"/>
    <w:basedOn w:val="DefaultParagraphFont"/>
    <w:rPr>
      <w:rFonts w:ascii="Calibri Light" w:eastAsia="Segoe UI" w:hAnsi="Calibri Light" w:cs="Tahoma"/>
      <w:sz w:val="32"/>
      <w:szCs w:val="32"/>
    </w:rPr>
  </w:style>
  <w:style w:type="character" w:customStyle="1" w:styleId="Titre3Car">
    <w:name w:val="Titre 3 Car"/>
    <w:basedOn w:val="DefaultParagraphFont"/>
    <w:rPr>
      <w:rFonts w:ascii="Calibri Light" w:eastAsia="Segoe UI" w:hAnsi="Calibri Light" w:cs="Tahoma"/>
      <w:sz w:val="32"/>
      <w:szCs w:val="32"/>
    </w:rPr>
  </w:style>
  <w:style w:type="character" w:customStyle="1" w:styleId="Titre4Car">
    <w:name w:val="Titre 4 Car"/>
    <w:basedOn w:val="DefaultParagraphFont"/>
    <w:rPr>
      <w:rFonts w:ascii="Calibri Light" w:eastAsia="Segoe UI" w:hAnsi="Calibri Light" w:cs="Tahoma"/>
      <w:i/>
      <w:iCs/>
      <w:sz w:val="30"/>
      <w:szCs w:val="30"/>
    </w:rPr>
  </w:style>
  <w:style w:type="character" w:customStyle="1" w:styleId="Titre5Car">
    <w:name w:val="Titre 5 Car"/>
    <w:basedOn w:val="DefaultParagraphFont"/>
    <w:rPr>
      <w:rFonts w:ascii="Calibri Light" w:eastAsia="Segoe UI" w:hAnsi="Calibri Light" w:cs="Tahoma"/>
      <w:sz w:val="28"/>
      <w:szCs w:val="28"/>
    </w:rPr>
  </w:style>
  <w:style w:type="character" w:customStyle="1" w:styleId="Titre6Car">
    <w:name w:val="Titre 6 Car"/>
    <w:basedOn w:val="DefaultParagraphFont"/>
    <w:rPr>
      <w:rFonts w:ascii="Calibri Light" w:eastAsia="Segoe UI" w:hAnsi="Calibri Light" w:cs="Tahoma"/>
      <w:i/>
      <w:iCs/>
      <w:sz w:val="26"/>
      <w:szCs w:val="26"/>
    </w:rPr>
  </w:style>
  <w:style w:type="character" w:customStyle="1" w:styleId="Titre7Car">
    <w:name w:val="Titre 7 Car"/>
    <w:basedOn w:val="DefaultParagraphFont"/>
    <w:rPr>
      <w:rFonts w:ascii="Calibri Light" w:eastAsia="Segoe UI" w:hAnsi="Calibri Light" w:cs="Tahoma"/>
      <w:sz w:val="24"/>
      <w:szCs w:val="24"/>
    </w:rPr>
  </w:style>
  <w:style w:type="character" w:customStyle="1" w:styleId="Titre8Car">
    <w:name w:val="Titre 8 Car"/>
    <w:basedOn w:val="DefaultParagraphFont"/>
    <w:rPr>
      <w:rFonts w:ascii="Calibri Light" w:eastAsia="Segoe UI" w:hAnsi="Calibri Light" w:cs="Tahoma"/>
      <w:i/>
      <w:iCs/>
      <w:sz w:val="22"/>
      <w:szCs w:val="22"/>
    </w:rPr>
  </w:style>
  <w:style w:type="character" w:customStyle="1" w:styleId="Titre9Car">
    <w:name w:val="Titre 9 Car"/>
    <w:basedOn w:val="DefaultParagraphFont"/>
    <w:rPr>
      <w:b/>
      <w:bCs/>
      <w:i/>
      <w:iCs/>
    </w:rPr>
  </w:style>
  <w:style w:type="character" w:customStyle="1" w:styleId="TitreCar">
    <w:name w:val="Titre Car"/>
    <w:basedOn w:val="DefaultParagraphFont"/>
    <w:rPr>
      <w:rFonts w:ascii="Calibri Light" w:eastAsia="Segoe UI" w:hAnsi="Calibri Light" w:cs="Tahoma"/>
      <w:caps/>
      <w:color w:val="44546A"/>
      <w:spacing w:val="30"/>
      <w:sz w:val="72"/>
      <w:szCs w:val="72"/>
    </w:rPr>
  </w:style>
  <w:style w:type="character" w:customStyle="1" w:styleId="Sous-titreCar">
    <w:name w:val="Sous-titre Car"/>
    <w:basedOn w:val="DefaultParagraphFont"/>
    <w:rPr>
      <w:color w:val="44546A"/>
      <w:sz w:val="28"/>
      <w:szCs w:val="28"/>
    </w:rPr>
  </w:style>
  <w:style w:type="character" w:styleId="Strong">
    <w:name w:val="Strong"/>
    <w:basedOn w:val="DefaultParagraphFont"/>
    <w:uiPriority w:val="22"/>
    <w:qFormat/>
    <w:rsid w:val="0037289B"/>
    <w:rPr>
      <w:b/>
      <w:bCs/>
      <w:color w:val="000000" w:themeColor="text1"/>
    </w:rPr>
  </w:style>
  <w:style w:type="character" w:styleId="Emphasis">
    <w:name w:val="Emphasis"/>
    <w:basedOn w:val="DefaultParagraphFont"/>
    <w:uiPriority w:val="20"/>
    <w:qFormat/>
    <w:rsid w:val="0037289B"/>
    <w:rPr>
      <w:i/>
      <w:iCs/>
      <w:color w:val="auto"/>
    </w:rPr>
  </w:style>
  <w:style w:type="character" w:customStyle="1" w:styleId="CitationCar">
    <w:name w:val="Citation Car"/>
    <w:basedOn w:val="DefaultParagraphFont"/>
    <w:rPr>
      <w:i/>
      <w:iCs/>
      <w:color w:val="7B7B7B"/>
      <w:sz w:val="24"/>
      <w:szCs w:val="24"/>
    </w:rPr>
  </w:style>
  <w:style w:type="character" w:customStyle="1" w:styleId="CitationintenseCar">
    <w:name w:val="Citation intense Car"/>
    <w:basedOn w:val="DefaultParagraphFont"/>
    <w:rPr>
      <w:rFonts w:ascii="Calibri Light" w:eastAsia="Segoe UI" w:hAnsi="Calibri Light" w:cs="Tahoma"/>
      <w:caps/>
      <w:color w:val="2F5496"/>
      <w:sz w:val="28"/>
      <w:szCs w:val="28"/>
    </w:rPr>
  </w:style>
  <w:style w:type="character" w:styleId="SubtleEmphasis">
    <w:name w:val="Subtle Emphasis"/>
    <w:basedOn w:val="DefaultParagraphFont"/>
    <w:uiPriority w:val="19"/>
    <w:qFormat/>
    <w:rsid w:val="0037289B"/>
    <w:rPr>
      <w:i/>
      <w:iCs/>
      <w:color w:val="404040" w:themeColor="text1" w:themeTint="BF"/>
    </w:rPr>
  </w:style>
  <w:style w:type="character" w:styleId="IntenseEmphasis">
    <w:name w:val="Intense Emphasis"/>
    <w:basedOn w:val="DefaultParagraphFont"/>
    <w:uiPriority w:val="21"/>
    <w:qFormat/>
    <w:rsid w:val="0037289B"/>
    <w:rPr>
      <w:b/>
      <w:bCs/>
      <w:i/>
      <w:iCs/>
      <w:caps/>
    </w:rPr>
  </w:style>
  <w:style w:type="character" w:styleId="SubtleReference">
    <w:name w:val="Subtle Reference"/>
    <w:basedOn w:val="DefaultParagraphFont"/>
    <w:uiPriority w:val="31"/>
    <w:qFormat/>
    <w:rsid w:val="0037289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7289B"/>
    <w:rPr>
      <w:b/>
      <w:bCs/>
      <w:smallCaps/>
      <w:u w:val="single"/>
    </w:rPr>
  </w:style>
  <w:style w:type="character" w:styleId="BookTitle">
    <w:name w:val="Book Title"/>
    <w:basedOn w:val="DefaultParagraphFont"/>
    <w:uiPriority w:val="33"/>
    <w:qFormat/>
    <w:rsid w:val="0037289B"/>
    <w:rPr>
      <w:b w:val="0"/>
      <w:bCs w:val="0"/>
      <w:smallCaps/>
      <w:spacing w:val="5"/>
    </w:rPr>
  </w:style>
  <w:style w:type="character" w:customStyle="1" w:styleId="SansinterligneCar">
    <w:name w:val="Sans interligne Car"/>
    <w:basedOn w:val="DefaultParagraphFont"/>
  </w:style>
  <w:style w:type="character" w:customStyle="1" w:styleId="Lienhypertexte1">
    <w:name w:val="Lien hypertexte1"/>
    <w:basedOn w:val="DefaultParagraphFont"/>
    <w:rPr>
      <w:color w:val="0563C1"/>
      <w:u w:val="single"/>
    </w:rPr>
  </w:style>
  <w:style w:type="character" w:customStyle="1" w:styleId="IndexLink">
    <w:name w:val="Index Link"/>
  </w:style>
  <w:style w:type="character" w:customStyle="1" w:styleId="Bullets">
    <w:name w:val="Bullets"/>
    <w:rPr>
      <w:rFonts w:ascii="OpenSymbol" w:eastAsia="OpenSymbol" w:hAnsi="OpenSymbol" w:cs="OpenSymbol"/>
    </w:rPr>
  </w:style>
  <w:style w:type="character" w:styleId="Hyperlink">
    <w:name w:val="Hyperlink"/>
    <w:basedOn w:val="DefaultParagraphFont"/>
    <w:uiPriority w:val="99"/>
    <w:rPr>
      <w:color w:val="0563C1"/>
      <w:u w:val="single"/>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Characters">
    <w:name w:val="Endnote Characters"/>
  </w:style>
  <w:style w:type="character" w:customStyle="1" w:styleId="EndnoteAnchor">
    <w:name w:val="Endnote Anchor"/>
    <w:rPr>
      <w:vertAlign w:val="superscript"/>
    </w:rPr>
  </w:style>
  <w:style w:type="paragraph" w:customStyle="1" w:styleId="Heading">
    <w:name w:val="Heading"/>
    <w:basedOn w:val="Standard"/>
    <w:next w:val="Standard"/>
    <w:pPr>
      <w:pBdr>
        <w:top w:val="single" w:sz="6" w:space="8" w:color="A5A5A5"/>
        <w:bottom w:val="single" w:sz="6" w:space="8" w:color="A5A5A5"/>
      </w:pBdr>
      <w:spacing w:after="400"/>
      <w:jc w:val="center"/>
    </w:pPr>
    <w:rPr>
      <w:rFonts w:ascii="Calibri Light" w:eastAsia="Calibri Light" w:hAnsi="Calibri Light" w:cs="Calibri Light"/>
      <w:caps/>
      <w:color w:val="44546A"/>
      <w:spacing w:val="30"/>
      <w:sz w:val="72"/>
      <w:szCs w:val="72"/>
    </w:rPr>
  </w:style>
  <w:style w:type="paragraph" w:styleId="BodyText">
    <w:name w:val="Body Text"/>
    <w:basedOn w:val="Normal"/>
    <w:pPr>
      <w:spacing w:after="140" w:line="276" w:lineRule="auto"/>
    </w:pPr>
  </w:style>
  <w:style w:type="paragraph" w:styleId="List">
    <w:name w:val="List"/>
    <w:basedOn w:val="Textbody"/>
    <w:rPr>
      <w:rFonts w:cs="Lucida Sans"/>
      <w:sz w:val="24"/>
    </w:rPr>
  </w:style>
  <w:style w:type="paragraph" w:styleId="Caption">
    <w:name w:val="caption"/>
    <w:basedOn w:val="Normal"/>
    <w:next w:val="Normal"/>
    <w:uiPriority w:val="35"/>
    <w:unhideWhenUsed/>
    <w:qFormat/>
    <w:rsid w:val="0037289B"/>
    <w:pPr>
      <w:spacing w:after="200" w:line="240" w:lineRule="auto"/>
    </w:pPr>
    <w:rPr>
      <w:i/>
      <w:iCs/>
      <w:color w:val="44546A" w:themeColor="text2"/>
      <w:sz w:val="18"/>
      <w:szCs w:val="18"/>
    </w:rPr>
  </w:style>
  <w:style w:type="paragraph" w:customStyle="1" w:styleId="Index">
    <w:name w:val="Index"/>
    <w:basedOn w:val="Standard"/>
    <w:pPr>
      <w:suppressLineNumbers/>
    </w:pPr>
    <w:rPr>
      <w:rFonts w:cs="Lucida Sans"/>
      <w:sz w:val="24"/>
    </w:rPr>
  </w:style>
  <w:style w:type="paragraph" w:customStyle="1" w:styleId="Standard">
    <w:name w:val="Standard"/>
    <w:pPr>
      <w:textAlignment w:val="baseline"/>
    </w:pPr>
  </w:style>
  <w:style w:type="paragraph" w:customStyle="1" w:styleId="Textbody">
    <w:name w:val="Text body"/>
    <w:basedOn w:val="Standard"/>
    <w:pPr>
      <w:spacing w:after="140" w:line="276" w:lineRule="auto"/>
    </w:pPr>
  </w:style>
  <w:style w:type="paragraph" w:customStyle="1" w:styleId="HeaderandFooter">
    <w:name w:val="Header and Footer"/>
    <w:basedOn w:val="Standard"/>
  </w:style>
  <w:style w:type="paragraph" w:styleId="Header">
    <w:name w:val="header"/>
    <w:basedOn w:val="Standard"/>
    <w:pPr>
      <w:tabs>
        <w:tab w:val="center" w:pos="4536"/>
        <w:tab w:val="right" w:pos="9072"/>
      </w:tabs>
      <w:spacing w:after="0"/>
    </w:pPr>
  </w:style>
  <w:style w:type="paragraph" w:styleId="Footer">
    <w:name w:val="footer"/>
    <w:basedOn w:val="Standard"/>
    <w:pPr>
      <w:tabs>
        <w:tab w:val="center" w:pos="4536"/>
        <w:tab w:val="right" w:pos="9072"/>
      </w:tabs>
      <w:spacing w:after="0"/>
    </w:pPr>
  </w:style>
  <w:style w:type="paragraph" w:styleId="Subtitle">
    <w:name w:val="Subtitle"/>
    <w:basedOn w:val="Normal"/>
    <w:next w:val="Normal"/>
    <w:link w:val="SubtitleChar"/>
    <w:uiPriority w:val="11"/>
    <w:qFormat/>
    <w:rsid w:val="0037289B"/>
    <w:pPr>
      <w:numPr>
        <w:ilvl w:val="1"/>
      </w:numPr>
    </w:pPr>
    <w:rPr>
      <w:color w:val="5A5A5A" w:themeColor="text1" w:themeTint="A5"/>
      <w:spacing w:val="10"/>
    </w:rPr>
  </w:style>
  <w:style w:type="paragraph" w:styleId="NoSpacing">
    <w:name w:val="No Spacing"/>
    <w:uiPriority w:val="1"/>
    <w:qFormat/>
    <w:rsid w:val="0037289B"/>
    <w:pPr>
      <w:spacing w:after="0" w:line="240" w:lineRule="auto"/>
    </w:pPr>
  </w:style>
  <w:style w:type="paragraph" w:styleId="Quote">
    <w:name w:val="Quote"/>
    <w:basedOn w:val="Normal"/>
    <w:next w:val="Normal"/>
    <w:link w:val="QuoteChar"/>
    <w:uiPriority w:val="29"/>
    <w:qFormat/>
    <w:rsid w:val="0037289B"/>
    <w:pPr>
      <w:spacing w:before="160"/>
      <w:ind w:left="720" w:right="720"/>
    </w:pPr>
    <w:rPr>
      <w:i/>
      <w:iCs/>
      <w:color w:val="000000" w:themeColor="text1"/>
    </w:rPr>
  </w:style>
  <w:style w:type="paragraph" w:styleId="IntenseQuote">
    <w:name w:val="Intense Quote"/>
    <w:basedOn w:val="Normal"/>
    <w:next w:val="Normal"/>
    <w:link w:val="IntenseQuoteChar"/>
    <w:uiPriority w:val="30"/>
    <w:qFormat/>
    <w:rsid w:val="0037289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paragraph" w:styleId="TOCHeading">
    <w:name w:val="TOC Heading"/>
    <w:basedOn w:val="Heading1"/>
    <w:next w:val="Normal"/>
    <w:uiPriority w:val="39"/>
    <w:unhideWhenUsed/>
    <w:qFormat/>
    <w:rsid w:val="0037289B"/>
    <w:pPr>
      <w:outlineLvl w:val="9"/>
    </w:pPr>
  </w:style>
  <w:style w:type="paragraph" w:styleId="TOC1">
    <w:name w:val="toc 1"/>
    <w:basedOn w:val="Normal"/>
    <w:next w:val="Normal"/>
    <w:autoRedefine/>
    <w:uiPriority w:val="39"/>
    <w:pPr>
      <w:tabs>
        <w:tab w:val="right" w:leader="dot" w:pos="9062"/>
      </w:tabs>
      <w:spacing w:after="100"/>
    </w:pPr>
  </w:style>
  <w:style w:type="paragraph" w:styleId="ListParagraph">
    <w:name w:val="List Paragraph"/>
    <w:basedOn w:val="Standard"/>
    <w:uiPriority w:val="34"/>
    <w:qFormat/>
    <w:pPr>
      <w:ind w:left="720"/>
      <w:contextualSpacing/>
      <w:textAlignment w:val="auto"/>
    </w:pPr>
  </w:style>
  <w:style w:type="paragraph" w:customStyle="1" w:styleId="FrameContents">
    <w:name w:val="Frame Contents"/>
    <w:basedOn w:val="Standard"/>
  </w:style>
  <w:style w:type="paragraph" w:styleId="IndexHeading">
    <w:name w:val="index heading"/>
    <w:basedOn w:val="Heading"/>
  </w:style>
  <w:style w:type="paragraph" w:customStyle="1" w:styleId="TitreTR1">
    <w:name w:val="Titre TR1"/>
    <w:basedOn w:val="IndexHeading"/>
  </w:style>
  <w:style w:type="paragraph" w:customStyle="1" w:styleId="TableContents">
    <w:name w:val="Table Contents"/>
    <w:basedOn w:val="Standard"/>
    <w:pPr>
      <w:widowControl w:val="0"/>
      <w:suppressLineNumbers/>
    </w:pPr>
  </w:style>
  <w:style w:type="paragraph" w:styleId="TOC2">
    <w:name w:val="toc 2"/>
    <w:basedOn w:val="Normal"/>
    <w:next w:val="Normal"/>
    <w:autoRedefine/>
    <w:uiPriority w:val="39"/>
    <w:pPr>
      <w:spacing w:after="100"/>
      <w:ind w:left="210"/>
    </w:pPr>
  </w:style>
  <w:style w:type="paragraph" w:styleId="TOC3">
    <w:name w:val="toc 3"/>
    <w:basedOn w:val="Normal"/>
    <w:next w:val="Normal"/>
    <w:autoRedefine/>
    <w:uiPriority w:val="39"/>
    <w:pPr>
      <w:spacing w:after="100"/>
      <w:ind w:left="420"/>
    </w:pPr>
  </w:style>
  <w:style w:type="paragraph" w:customStyle="1" w:styleId="Notedebasdepage1">
    <w:name w:val="Note de bas de page1"/>
    <w:basedOn w:val="Standard"/>
    <w:pPr>
      <w:suppressLineNumbers/>
      <w:ind w:left="339" w:hanging="339"/>
    </w:pPr>
    <w:rPr>
      <w:sz w:val="20"/>
      <w:szCs w:val="20"/>
    </w:rPr>
  </w:style>
  <w:style w:type="paragraph" w:customStyle="1" w:styleId="Notedefin1">
    <w:name w:val="Note de fin1"/>
    <w:basedOn w:val="Standard"/>
    <w:pPr>
      <w:suppressLineNumbers/>
      <w:ind w:left="339" w:hanging="339"/>
    </w:pPr>
    <w:rPr>
      <w:sz w:val="20"/>
      <w:szCs w:val="20"/>
    </w:rPr>
  </w:style>
  <w:style w:type="numbering" w:customStyle="1" w:styleId="Aucuneliste1">
    <w:name w:val="Aucune liste1"/>
    <w:qFormat/>
  </w:style>
  <w:style w:type="paragraph" w:styleId="NormalWeb">
    <w:name w:val="Normal (Web)"/>
    <w:basedOn w:val="Normal"/>
    <w:uiPriority w:val="99"/>
    <w:semiHidden/>
    <w:unhideWhenUsed/>
    <w:rsid w:val="005D6A70"/>
    <w:pPr>
      <w:spacing w:before="100" w:beforeAutospacing="1" w:after="142" w:line="276" w:lineRule="auto"/>
    </w:pPr>
    <w:rPr>
      <w:rFonts w:ascii="Times New Roman" w:eastAsia="Times New Roman" w:hAnsi="Times New Roman" w:cs="Times New Roman"/>
      <w:sz w:val="24"/>
      <w:szCs w:val="24"/>
      <w:lang w:eastAsia="fr-FR"/>
    </w:rPr>
  </w:style>
  <w:style w:type="character" w:customStyle="1" w:styleId="Heading1Char">
    <w:name w:val="Heading 1 Char"/>
    <w:basedOn w:val="DefaultParagraphFont"/>
    <w:link w:val="Heading1"/>
    <w:uiPriority w:val="9"/>
    <w:rsid w:val="0037289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7289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7289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37289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7289B"/>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7289B"/>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37289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7289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37289B"/>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37289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7289B"/>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37289B"/>
    <w:rPr>
      <w:color w:val="5A5A5A" w:themeColor="text1" w:themeTint="A5"/>
      <w:spacing w:val="10"/>
    </w:rPr>
  </w:style>
  <w:style w:type="character" w:customStyle="1" w:styleId="QuoteChar">
    <w:name w:val="Quote Char"/>
    <w:basedOn w:val="DefaultParagraphFont"/>
    <w:link w:val="Quote"/>
    <w:uiPriority w:val="29"/>
    <w:rsid w:val="0037289B"/>
    <w:rPr>
      <w:i/>
      <w:iCs/>
      <w:color w:val="000000" w:themeColor="text1"/>
    </w:rPr>
  </w:style>
  <w:style w:type="character" w:customStyle="1" w:styleId="IntenseQuoteChar">
    <w:name w:val="Intense Quote Char"/>
    <w:basedOn w:val="DefaultParagraphFont"/>
    <w:link w:val="IntenseQuote"/>
    <w:uiPriority w:val="30"/>
    <w:rsid w:val="0037289B"/>
    <w:rPr>
      <w:color w:val="000000" w:themeColor="text1"/>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2647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967</TotalTime>
  <Pages>9</Pages>
  <Words>2948</Words>
  <Characters>16218</Characters>
  <Application>Microsoft Office Word</Application>
  <DocSecurity>0</DocSecurity>
  <Lines>135</Lines>
  <Paragraphs>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Rendu BDD</vt:lpstr>
      <vt:lpstr>Rendu BDD</vt:lpstr>
    </vt:vector>
  </TitlesOfParts>
  <Company>Université Gustave Eiffel</Company>
  <LinksUpToDate>false</LinksUpToDate>
  <CharactersWithSpaces>19128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Rendu BDD</dc:title>
  <dc:subject>Etape 1</dc:subject>
  <dc:creator>Clément GAUDET / Maxime JAILLARD</dc:creator>
  <dc:description/>
  <cp:lastModifiedBy>Clément Gaudet</cp:lastModifiedBy>
  <cp:revision>385</cp:revision>
  <cp:lastPrinted>2021-01-08T15:18:00Z</cp:lastPrinted>
  <dcterms:created xsi:type="dcterms:W3CDTF">2021-01-15T08:48:00Z</dcterms:created>
  <dcterms:modified xsi:type="dcterms:W3CDTF">2021-01-17T18:11:00Z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Université Gustave Eiffel</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