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5CE57" w14:textId="04586DC6" w:rsidR="00DC2DE4" w:rsidRDefault="00DC2DE4" w:rsidP="004B260D">
      <w:pPr>
        <w:rPr>
          <w:b/>
          <w:bCs/>
        </w:rPr>
      </w:pPr>
      <w:r w:rsidRPr="00DC2DE4">
        <w:rPr>
          <w:b/>
          <w:bCs/>
        </w:rPr>
        <w:t>Symulacja falownika jednofazowego</w:t>
      </w:r>
    </w:p>
    <w:p w14:paraId="391E7E16" w14:textId="4CDC5DC2" w:rsidR="007C2C88" w:rsidRDefault="004B260D" w:rsidP="004B260D">
      <w:r w:rsidRPr="004B260D">
        <w:t xml:space="preserve">Na potrzeby projektu przygotowano symulację falownika jednofazowego w programie </w:t>
      </w:r>
      <w:proofErr w:type="spellStart"/>
      <w:r w:rsidRPr="004B260D">
        <w:t>LTspice</w:t>
      </w:r>
      <w:proofErr w:type="spellEnd"/>
      <w:r w:rsidRPr="004B260D">
        <w:t>. Celem symulacji było sprawdzenie poprawności działania zaprojektowanego schematu oraz weryfikacja poprawności realizacji modulacji szerokości impulsu o kształcie sinusoidalnym (SPWM).</w:t>
      </w:r>
    </w:p>
    <w:p w14:paraId="06FBEC95" w14:textId="5767D7A4" w:rsidR="004B260D" w:rsidRDefault="004B260D" w:rsidP="004B260D">
      <w:r w:rsidRPr="004B260D">
        <w:t>W układzie zastosowano mostek H zbudowany z tranzystorów MOSFET typu IRFL014. Sterowanie bramkami tranzystorów zrealizowano za pomocą sygnałów generowanych przez źródła napięcia typu PULSE (pełniące rolę sygnału nośnego) oraz SINE (sygnał odniesienia). Sygnał nośny o kształcie trójkątnym został uzyskany dzięki odpowiednio dobranym parametrom narastania i opadania funkcji PULSE. Porównanie sygnału sinusoidalnego o częstotliwości 50</w:t>
      </w:r>
      <w:r w:rsidRPr="004B260D">
        <w:rPr>
          <w:rFonts w:ascii="Arial" w:hAnsi="Arial" w:cs="Arial"/>
        </w:rPr>
        <w:t> </w:t>
      </w:r>
      <w:proofErr w:type="spellStart"/>
      <w:r w:rsidRPr="004B260D">
        <w:t>Hz</w:t>
      </w:r>
      <w:proofErr w:type="spellEnd"/>
      <w:r w:rsidRPr="004B260D">
        <w:t xml:space="preserve"> z no</w:t>
      </w:r>
      <w:r w:rsidRPr="004B260D">
        <w:rPr>
          <w:rFonts w:ascii="Aptos" w:hAnsi="Aptos" w:cs="Aptos"/>
        </w:rPr>
        <w:t>ś</w:t>
      </w:r>
      <w:r w:rsidRPr="004B260D">
        <w:t>nym o cz</w:t>
      </w:r>
      <w:r w:rsidRPr="004B260D">
        <w:rPr>
          <w:rFonts w:ascii="Aptos" w:hAnsi="Aptos" w:cs="Aptos"/>
        </w:rPr>
        <w:t>ę</w:t>
      </w:r>
      <w:r w:rsidRPr="004B260D">
        <w:t>stotliwo</w:t>
      </w:r>
      <w:r w:rsidRPr="004B260D">
        <w:rPr>
          <w:rFonts w:ascii="Aptos" w:hAnsi="Aptos" w:cs="Aptos"/>
        </w:rPr>
        <w:t>ś</w:t>
      </w:r>
      <w:r w:rsidRPr="004B260D">
        <w:t>ci kilkudziesi</w:t>
      </w:r>
      <w:r w:rsidRPr="004B260D">
        <w:rPr>
          <w:rFonts w:ascii="Aptos" w:hAnsi="Aptos" w:cs="Aptos"/>
        </w:rPr>
        <w:t>ę</w:t>
      </w:r>
      <w:r w:rsidRPr="004B260D">
        <w:t>ciu kHz pozwoli</w:t>
      </w:r>
      <w:r w:rsidRPr="004B260D">
        <w:rPr>
          <w:rFonts w:ascii="Aptos" w:hAnsi="Aptos" w:cs="Aptos"/>
        </w:rPr>
        <w:t>ł</w:t>
      </w:r>
      <w:r w:rsidRPr="004B260D">
        <w:t>o na uzyskanie modulacji SPWM.</w:t>
      </w:r>
    </w:p>
    <w:p w14:paraId="392E3035" w14:textId="77777777" w:rsidR="004B260D" w:rsidRPr="004B260D" w:rsidRDefault="004B260D" w:rsidP="004B260D">
      <w:r w:rsidRPr="004B260D">
        <w:t xml:space="preserve">Sygnały </w:t>
      </w:r>
      <w:proofErr w:type="spellStart"/>
      <w:r w:rsidRPr="004B260D">
        <w:t>ControlA</w:t>
      </w:r>
      <w:proofErr w:type="spellEnd"/>
      <w:r w:rsidRPr="004B260D">
        <w:t xml:space="preserve"> i </w:t>
      </w:r>
      <w:proofErr w:type="spellStart"/>
      <w:r w:rsidRPr="004B260D">
        <w:t>ControlB</w:t>
      </w:r>
      <w:proofErr w:type="spellEnd"/>
      <w:r w:rsidRPr="004B260D">
        <w:t xml:space="preserve"> odpowiadały za sterowanie przeciwnych gałęzi mostka, zapewniając naprzemienne załączanie odpowiednich par tranzystorów. Wykorzystano komparatory E1–E4, które na podstawie porównania sygnałów sterujących decydowały o stanie każdego tranzystora w mostku.</w:t>
      </w:r>
    </w:p>
    <w:p w14:paraId="3BFC334D" w14:textId="77777777" w:rsidR="004B260D" w:rsidRPr="004B260D" w:rsidRDefault="004B260D" w:rsidP="004B260D">
      <w:r w:rsidRPr="004B260D">
        <w:t>Układ składa się z następujących elementów:</w:t>
      </w:r>
    </w:p>
    <w:p w14:paraId="5548E6D7" w14:textId="77777777" w:rsidR="004B260D" w:rsidRPr="004B260D" w:rsidRDefault="004B260D" w:rsidP="004B260D">
      <w:pPr>
        <w:numPr>
          <w:ilvl w:val="0"/>
          <w:numId w:val="1"/>
        </w:numPr>
      </w:pPr>
      <w:r w:rsidRPr="004B260D">
        <w:t>źródła napięcia stałego 48</w:t>
      </w:r>
      <w:r w:rsidRPr="004B260D">
        <w:rPr>
          <w:rFonts w:ascii="Arial" w:hAnsi="Arial" w:cs="Arial"/>
        </w:rPr>
        <w:t> </w:t>
      </w:r>
      <w:r w:rsidRPr="004B260D">
        <w:t>V,</w:t>
      </w:r>
    </w:p>
    <w:p w14:paraId="68CCA616" w14:textId="77777777" w:rsidR="004B260D" w:rsidRPr="004B260D" w:rsidRDefault="004B260D" w:rsidP="004B260D">
      <w:pPr>
        <w:numPr>
          <w:ilvl w:val="0"/>
          <w:numId w:val="1"/>
        </w:numPr>
      </w:pPr>
      <w:r w:rsidRPr="004B260D">
        <w:t>mostka H zbudowanego z czterech tranzystorów MOSFET IRFL014,</w:t>
      </w:r>
    </w:p>
    <w:p w14:paraId="0E0C8DFC" w14:textId="77777777" w:rsidR="004B260D" w:rsidRPr="004B260D" w:rsidRDefault="004B260D" w:rsidP="004B260D">
      <w:pPr>
        <w:numPr>
          <w:ilvl w:val="0"/>
          <w:numId w:val="1"/>
        </w:numPr>
      </w:pPr>
      <w:r w:rsidRPr="004B260D">
        <w:t>układu sterowania z sygnałem nośnym (PULSE) i odniesienia (SINE),</w:t>
      </w:r>
    </w:p>
    <w:p w14:paraId="5923BC87" w14:textId="6729B0DC" w:rsidR="004B260D" w:rsidRDefault="004B260D" w:rsidP="004B260D">
      <w:pPr>
        <w:numPr>
          <w:ilvl w:val="0"/>
          <w:numId w:val="1"/>
        </w:numPr>
      </w:pPr>
      <w:r w:rsidRPr="004B260D">
        <w:t>obciążenia złożonego z rezystora 100</w:t>
      </w:r>
      <w:r w:rsidRPr="004B260D">
        <w:rPr>
          <w:rFonts w:ascii="Arial" w:hAnsi="Arial" w:cs="Arial"/>
        </w:rPr>
        <w:t> </w:t>
      </w:r>
      <w:r w:rsidRPr="004B260D">
        <w:rPr>
          <w:rFonts w:ascii="Aptos" w:hAnsi="Aptos" w:cs="Aptos"/>
        </w:rPr>
        <w:t>Ω</w:t>
      </w:r>
      <w:r w:rsidRPr="004B260D">
        <w:t xml:space="preserve"> i cewki 100</w:t>
      </w:r>
      <w:r w:rsidRPr="004B260D">
        <w:rPr>
          <w:rFonts w:ascii="Arial" w:hAnsi="Arial" w:cs="Arial"/>
        </w:rPr>
        <w:t> </w:t>
      </w:r>
      <w:proofErr w:type="spellStart"/>
      <w:r w:rsidRPr="004B260D">
        <w:t>mH</w:t>
      </w:r>
      <w:proofErr w:type="spellEnd"/>
      <w:r w:rsidRPr="004B260D">
        <w:t>.</w:t>
      </w:r>
    </w:p>
    <w:p w14:paraId="412B187F" w14:textId="77777777" w:rsidR="004B260D" w:rsidRDefault="004B260D" w:rsidP="004B260D">
      <w:r>
        <w:t>Parametry wykorzystanych sygnałów wyglądają następująco:</w:t>
      </w:r>
    </w:p>
    <w:p w14:paraId="53260D99" w14:textId="068B3A3C" w:rsidR="004B260D" w:rsidRDefault="004B260D" w:rsidP="004B260D">
      <w:pPr>
        <w:pStyle w:val="Akapitzlist"/>
        <w:numPr>
          <w:ilvl w:val="0"/>
          <w:numId w:val="2"/>
        </w:numPr>
      </w:pPr>
      <w:r>
        <w:t xml:space="preserve">. </w:t>
      </w:r>
      <w:proofErr w:type="spellStart"/>
      <w:r>
        <w:t>parm</w:t>
      </w:r>
      <w:proofErr w:type="spellEnd"/>
      <w:r>
        <w:t xml:space="preserve"> f1 = 50        Częstotliwość wyjściowa AC</w:t>
      </w:r>
    </w:p>
    <w:p w14:paraId="57854060" w14:textId="76A3BCCD" w:rsidR="004B260D" w:rsidRDefault="004B260D" w:rsidP="004B260D">
      <w:pPr>
        <w:pStyle w:val="Akapitzlist"/>
        <w:numPr>
          <w:ilvl w:val="0"/>
          <w:numId w:val="2"/>
        </w:numPr>
      </w:pPr>
      <w:r>
        <w:t>.</w:t>
      </w:r>
      <w:proofErr w:type="spellStart"/>
      <w:r>
        <w:t>parm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= 50k      Częstotliwość PWM </w:t>
      </w:r>
    </w:p>
    <w:p w14:paraId="3F8302E9" w14:textId="16FF270F" w:rsidR="004B260D" w:rsidRDefault="004B260D" w:rsidP="004B260D">
      <w:pPr>
        <w:pStyle w:val="Akapitzlist"/>
        <w:numPr>
          <w:ilvl w:val="0"/>
          <w:numId w:val="2"/>
        </w:numPr>
      </w:pPr>
      <w:r>
        <w:t>.</w:t>
      </w:r>
      <w:proofErr w:type="spellStart"/>
      <w:r>
        <w:t>parm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= 0.8        Amplituda sinusa </w:t>
      </w:r>
    </w:p>
    <w:p w14:paraId="2E71615B" w14:textId="6900EA6B" w:rsidR="004B260D" w:rsidRDefault="004B260D" w:rsidP="004B260D">
      <w:pPr>
        <w:pStyle w:val="Akapitzlist"/>
        <w:numPr>
          <w:ilvl w:val="0"/>
          <w:numId w:val="2"/>
        </w:numPr>
      </w:pPr>
      <w:r>
        <w:t xml:space="preserve">. tran  100ms          Czas trwania symulacji </w:t>
      </w:r>
    </w:p>
    <w:p w14:paraId="5390BD1B" w14:textId="1F28C4DB" w:rsidR="004B260D" w:rsidRDefault="00634F4D" w:rsidP="004B260D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8226DC4" wp14:editId="7A14BEBA">
                <wp:simplePos x="0" y="0"/>
                <wp:positionH relativeFrom="column">
                  <wp:posOffset>-796290</wp:posOffset>
                </wp:positionH>
                <wp:positionV relativeFrom="paragraph">
                  <wp:posOffset>7117715</wp:posOffset>
                </wp:positionV>
                <wp:extent cx="734504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87548549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50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5A616D" w14:textId="491F8E31" w:rsidR="00634F4D" w:rsidRPr="00406447" w:rsidRDefault="00634F4D" w:rsidP="00634F4D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>Rysunek 3 Prąd obciążenia 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226DC4" id="_x0000_t202" coordsize="21600,21600" o:spt="202" path="m,l,21600r21600,l21600,xe">
                <v:stroke joinstyle="miter"/>
                <v:path gradientshapeok="t" o:connecttype="rect"/>
              </v:shapetype>
              <v:shape id="Pole tekstowe 1" o:spid="_x0000_s1026" type="#_x0000_t202" style="position:absolute;left:0;text-align:left;margin-left:-62.7pt;margin-top:560.45pt;width:578.35pt;height:.0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" stroked="f">
                <v:textbox style="mso-fit-shape-to-text:t" inset="0,0,0,0">
                  <w:txbxContent>
                    <w:p w14:paraId="2D5A616D" w14:textId="491F8E31" w:rsidR="00634F4D" w:rsidRPr="00406447" w:rsidRDefault="00634F4D" w:rsidP="00634F4D">
                      <w:pPr>
                        <w:pStyle w:val="Legenda"/>
                        <w:rPr>
                          <w:noProof/>
                        </w:rPr>
                      </w:pPr>
                      <w:r>
                        <w:t>Rysunek 3 Prąd obciążenia L1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14AE9A87" wp14:editId="4C310254">
            <wp:simplePos x="0" y="0"/>
            <wp:positionH relativeFrom="margin">
              <wp:align>center</wp:align>
            </wp:positionH>
            <wp:positionV relativeFrom="paragraph">
              <wp:posOffset>5488165</wp:posOffset>
            </wp:positionV>
            <wp:extent cx="7345378" cy="1573200"/>
            <wp:effectExtent l="0" t="0" r="8255" b="8255"/>
            <wp:wrapTight wrapText="bothSides">
              <wp:wrapPolygon edited="0">
                <wp:start x="0" y="0"/>
                <wp:lineTo x="0" y="21452"/>
                <wp:lineTo x="21568" y="21452"/>
                <wp:lineTo x="21568" y="0"/>
                <wp:lineTo x="0" y="0"/>
              </wp:wrapPolygon>
            </wp:wrapTight>
            <wp:docPr id="1852652625" name="Obraz 1" descr="Obraz zawierający zrzut ekranu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52625" name="Obraz 1" descr="Obraz zawierający zrzut ekranu, czarne&#10;&#10;Zawartość wygenerowana przez AI może być niepoprawna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5378" cy="157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260D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9F35522" wp14:editId="4783AECB">
                <wp:simplePos x="0" y="0"/>
                <wp:positionH relativeFrom="column">
                  <wp:posOffset>-797560</wp:posOffset>
                </wp:positionH>
                <wp:positionV relativeFrom="paragraph">
                  <wp:posOffset>5221605</wp:posOffset>
                </wp:positionV>
                <wp:extent cx="735520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109282155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52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CF4612" w14:textId="200A0D7F" w:rsidR="004B260D" w:rsidRPr="00B575F1" w:rsidRDefault="004B260D" w:rsidP="004B260D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Rysunek 2 Sygnał źródeł Source, </w:t>
                            </w:r>
                            <w:proofErr w:type="spellStart"/>
                            <w:r>
                              <w:t>ControlA</w:t>
                            </w:r>
                            <w:proofErr w:type="spellEnd"/>
                            <w:r>
                              <w:t xml:space="preserve"> i </w:t>
                            </w:r>
                            <w:proofErr w:type="spellStart"/>
                            <w:r>
                              <w:t>ControlB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35522" id="_x0000_s1027" type="#_x0000_t202" style="position:absolute;left:0;text-align:left;margin-left:-62.8pt;margin-top:411.15pt;width:579.1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" stroked="f">
                <v:textbox style="mso-fit-shape-to-text:t" inset="0,0,0,0">
                  <w:txbxContent>
                    <w:p w14:paraId="0ACF4612" w14:textId="200A0D7F" w:rsidR="004B260D" w:rsidRPr="00B575F1" w:rsidRDefault="004B260D" w:rsidP="004B260D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Rysunek 2 Sygnał źródeł Source, </w:t>
                      </w:r>
                      <w:proofErr w:type="spellStart"/>
                      <w:r>
                        <w:t>ControlA</w:t>
                      </w:r>
                      <w:proofErr w:type="spellEnd"/>
                      <w:r>
                        <w:t xml:space="preserve"> i </w:t>
                      </w:r>
                      <w:proofErr w:type="spellStart"/>
                      <w:r>
                        <w:t>ControlB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4B260D">
        <w:rPr>
          <w:noProof/>
        </w:rPr>
        <w:drawing>
          <wp:anchor distT="0" distB="0" distL="114300" distR="114300" simplePos="0" relativeHeight="251661312" behindDoc="1" locked="0" layoutInCell="1" allowOverlap="1" wp14:anchorId="4D236F67" wp14:editId="770381FD">
            <wp:simplePos x="0" y="0"/>
            <wp:positionH relativeFrom="margin">
              <wp:align>center</wp:align>
            </wp:positionH>
            <wp:positionV relativeFrom="paragraph">
              <wp:posOffset>3589696</wp:posOffset>
            </wp:positionV>
            <wp:extent cx="7355205" cy="1574800"/>
            <wp:effectExtent l="0" t="0" r="0" b="6350"/>
            <wp:wrapTight wrapText="bothSides">
              <wp:wrapPolygon edited="0">
                <wp:start x="0" y="0"/>
                <wp:lineTo x="0" y="21426"/>
                <wp:lineTo x="21538" y="21426"/>
                <wp:lineTo x="21538" y="0"/>
                <wp:lineTo x="0" y="0"/>
              </wp:wrapPolygon>
            </wp:wrapTight>
            <wp:docPr id="1740944553" name="Obraz 1" descr="Obraz zawierający zrzut ekranu, Jaskrawoniebieski, Wielobarwność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44553" name="Obraz 1" descr="Obraz zawierający zrzut ekranu, Jaskrawoniebieski, Wielobarwność, Oprogramowanie multimedialne&#10;&#10;Zawartość wygenerowana przez AI może być niepoprawna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520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260D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1C9802A" wp14:editId="5C22DB78">
                <wp:simplePos x="0" y="0"/>
                <wp:positionH relativeFrom="column">
                  <wp:posOffset>-539115</wp:posOffset>
                </wp:positionH>
                <wp:positionV relativeFrom="paragraph">
                  <wp:posOffset>3346450</wp:posOffset>
                </wp:positionV>
                <wp:extent cx="683450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95935366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45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29D84C" w14:textId="4CBAF8F4" w:rsidR="004B260D" w:rsidRPr="00822541" w:rsidRDefault="004B260D" w:rsidP="004B260D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>Rysunek 1 Schemat połączeń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9802A" id="_x0000_s1028" type="#_x0000_t202" style="position:absolute;left:0;text-align:left;margin-left:-42.45pt;margin-top:263.5pt;width:538.1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" stroked="f">
                <v:textbox style="mso-fit-shape-to-text:t" inset="0,0,0,0">
                  <w:txbxContent>
                    <w:p w14:paraId="1429D84C" w14:textId="4CBAF8F4" w:rsidR="004B260D" w:rsidRPr="00822541" w:rsidRDefault="004B260D" w:rsidP="004B260D">
                      <w:pPr>
                        <w:pStyle w:val="Legenda"/>
                        <w:rPr>
                          <w:noProof/>
                        </w:rPr>
                      </w:pPr>
                      <w:r>
                        <w:t>Rysunek 1 Schemat połączeń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B260D">
        <w:rPr>
          <w:noProof/>
        </w:rPr>
        <w:drawing>
          <wp:anchor distT="0" distB="0" distL="114300" distR="114300" simplePos="0" relativeHeight="251658240" behindDoc="1" locked="0" layoutInCell="1" allowOverlap="1" wp14:anchorId="4376F1C2" wp14:editId="3CB496A1">
            <wp:simplePos x="0" y="0"/>
            <wp:positionH relativeFrom="margin">
              <wp:align>center</wp:align>
            </wp:positionH>
            <wp:positionV relativeFrom="paragraph">
              <wp:posOffset>412</wp:posOffset>
            </wp:positionV>
            <wp:extent cx="6834505" cy="3289300"/>
            <wp:effectExtent l="0" t="0" r="4445" b="6350"/>
            <wp:wrapTight wrapText="bothSides">
              <wp:wrapPolygon edited="0">
                <wp:start x="0" y="0"/>
                <wp:lineTo x="0" y="21517"/>
                <wp:lineTo x="21554" y="21517"/>
                <wp:lineTo x="21554" y="0"/>
                <wp:lineTo x="0" y="0"/>
              </wp:wrapPolygon>
            </wp:wrapTight>
            <wp:docPr id="570680995" name="Obraz 1" descr="Obraz zawierający diagram, tekst, linia, Pla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80995" name="Obraz 1" descr="Obraz zawierający diagram, tekst, linia, Plan&#10;&#10;Zawartość wygenerowana przez AI może być niepoprawna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450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3E19AA" w14:textId="145AD97C" w:rsidR="004B260D" w:rsidRPr="004B260D" w:rsidRDefault="004B260D" w:rsidP="004B260D">
      <w:pPr>
        <w:pStyle w:val="Akapitzlist"/>
      </w:pPr>
    </w:p>
    <w:p w14:paraId="6C212ED0" w14:textId="76006624" w:rsidR="00634F4D" w:rsidRDefault="00634F4D" w:rsidP="004B260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23C6FED" wp14:editId="1815C342">
                <wp:simplePos x="0" y="0"/>
                <wp:positionH relativeFrom="margin">
                  <wp:align>center</wp:align>
                </wp:positionH>
                <wp:positionV relativeFrom="paragraph">
                  <wp:posOffset>1628775</wp:posOffset>
                </wp:positionV>
                <wp:extent cx="7345045" cy="635"/>
                <wp:effectExtent l="0" t="0" r="8255" b="0"/>
                <wp:wrapTight wrapText="bothSides">
                  <wp:wrapPolygon edited="0">
                    <wp:start x="0" y="0"/>
                    <wp:lineTo x="0" y="20057"/>
                    <wp:lineTo x="21568" y="20057"/>
                    <wp:lineTo x="21568" y="0"/>
                    <wp:lineTo x="0" y="0"/>
                  </wp:wrapPolygon>
                </wp:wrapTight>
                <wp:docPr id="1158033118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50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E5D61E" w14:textId="4808B8ED" w:rsidR="00634F4D" w:rsidRPr="006E6008" w:rsidRDefault="00634F4D" w:rsidP="00634F4D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Rysunek </w:t>
                            </w:r>
                            <w:r>
                              <w:t>4</w:t>
                            </w:r>
                            <w:r>
                              <w:t xml:space="preserve"> Przebieg napięcia wyjściowego oraz prądu obciążenia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C6FED" id="_x0000_s1029" type="#_x0000_t202" style="position:absolute;margin-left:0;margin-top:128.25pt;width:578.35pt;height:.05pt;z-index:-2516428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" stroked="f">
                <v:textbox style="mso-fit-shape-to-text:t" inset="0,0,0,0">
                  <w:txbxContent>
                    <w:p w14:paraId="08E5D61E" w14:textId="4808B8ED" w:rsidR="00634F4D" w:rsidRPr="006E6008" w:rsidRDefault="00634F4D" w:rsidP="00634F4D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Rysunek </w:t>
                      </w:r>
                      <w:r>
                        <w:t>4</w:t>
                      </w:r>
                      <w:r>
                        <w:t xml:space="preserve"> Przebieg napięcia wyjściowego oraz prądu obciążenia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3C7B985C" wp14:editId="0418F30E">
            <wp:simplePos x="0" y="0"/>
            <wp:positionH relativeFrom="margin">
              <wp:align>center</wp:align>
            </wp:positionH>
            <wp:positionV relativeFrom="paragraph">
              <wp:posOffset>152</wp:posOffset>
            </wp:positionV>
            <wp:extent cx="7345378" cy="1573200"/>
            <wp:effectExtent l="0" t="0" r="8255" b="8255"/>
            <wp:wrapTight wrapText="bothSides">
              <wp:wrapPolygon edited="0">
                <wp:start x="0" y="0"/>
                <wp:lineTo x="0" y="21452"/>
                <wp:lineTo x="21568" y="21452"/>
                <wp:lineTo x="21568" y="0"/>
                <wp:lineTo x="0" y="0"/>
              </wp:wrapPolygon>
            </wp:wrapTight>
            <wp:docPr id="936551329" name="Obraz 1" descr="Obraz zawierający zrzut ekranu, Oprogramowanie multimedialne, Wielobarwność, Oprogramowanie graficz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51329" name="Obraz 1" descr="Obraz zawierający zrzut ekranu, Oprogramowanie multimedialne, Wielobarwność, Oprogramowanie graficzne&#10;&#10;Zawartość wygenerowana przez AI może być niepoprawna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5378" cy="15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Przeprowadzana symulacja doprowadza nas do następujących wniosków:</w:t>
      </w:r>
    </w:p>
    <w:p w14:paraId="0C2EAF1B" w14:textId="551DC72F" w:rsidR="00634F4D" w:rsidRDefault="00634F4D" w:rsidP="00634F4D">
      <w:pPr>
        <w:pStyle w:val="Akapitzlist"/>
        <w:numPr>
          <w:ilvl w:val="0"/>
          <w:numId w:val="3"/>
        </w:numPr>
      </w:pPr>
      <w:r>
        <w:t>Falownik jednofazowy zrealizowany w topologii mostka H poprawnie przekształca napięcie stałe na napięcie zmienne z modulacją SPWM.</w:t>
      </w:r>
    </w:p>
    <w:p w14:paraId="7BAEC3B2" w14:textId="7CF230FC" w:rsidR="00634F4D" w:rsidRDefault="00634F4D" w:rsidP="00634F4D">
      <w:pPr>
        <w:pStyle w:val="Akapitzlist"/>
        <w:numPr>
          <w:ilvl w:val="0"/>
          <w:numId w:val="3"/>
        </w:numPr>
      </w:pPr>
      <w:r>
        <w:t>Zastosowanie modulacji SPWM pozwala uzyskać na wyjściu przebieg impulsowy którego średnia wartość zmienia się zgodnie z przebiegiem sinusoidalnym.</w:t>
      </w:r>
    </w:p>
    <w:p w14:paraId="3E9F8D6D" w14:textId="5C5C9D8E" w:rsidR="00634F4D" w:rsidRDefault="00634F4D" w:rsidP="00634F4D">
      <w:pPr>
        <w:pStyle w:val="Akapitzlist"/>
        <w:numPr>
          <w:ilvl w:val="0"/>
          <w:numId w:val="3"/>
        </w:numPr>
      </w:pPr>
      <w:r>
        <w:t xml:space="preserve">Odpowiednie dobranie parametrów źródła PULSE umożliwia uzyskanie nośnej o kształcie zbliżonym do </w:t>
      </w:r>
      <w:r w:rsidR="00F875D2">
        <w:t>fali trójkątnej, co jest kluczowe dla poprawnego działania algorytmu SPWM</w:t>
      </w:r>
    </w:p>
    <w:p w14:paraId="135EF75A" w14:textId="7B80BB88" w:rsidR="00F875D2" w:rsidRDefault="00F875D2" w:rsidP="00634F4D">
      <w:pPr>
        <w:pStyle w:val="Akapitzlist"/>
        <w:numPr>
          <w:ilvl w:val="0"/>
          <w:numId w:val="3"/>
        </w:numPr>
      </w:pPr>
      <w:r>
        <w:t>Układ zachowuje symetrię działania i właściwą przeciw fazowość sygnałów sterujących, co eliminuje ryzyko zwarcia górnych i dolnych tranzystorów tej samej gałęzi mostka.</w:t>
      </w:r>
    </w:p>
    <w:p w14:paraId="0B13790F" w14:textId="77777777" w:rsidR="00634F4D" w:rsidRPr="00343004" w:rsidRDefault="00634F4D" w:rsidP="004B260D"/>
    <w:sectPr w:rsidR="00634F4D" w:rsidRPr="003430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26A2"/>
    <w:multiLevelType w:val="hybridMultilevel"/>
    <w:tmpl w:val="B5C006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1486C"/>
    <w:multiLevelType w:val="multilevel"/>
    <w:tmpl w:val="1102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2D3F1D"/>
    <w:multiLevelType w:val="hybridMultilevel"/>
    <w:tmpl w:val="D7FA26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206979">
    <w:abstractNumId w:val="1"/>
  </w:num>
  <w:num w:numId="2" w16cid:durableId="2092198027">
    <w:abstractNumId w:val="2"/>
  </w:num>
  <w:num w:numId="3" w16cid:durableId="1744330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DE4"/>
    <w:rsid w:val="00343004"/>
    <w:rsid w:val="00470171"/>
    <w:rsid w:val="004B260D"/>
    <w:rsid w:val="00634F4D"/>
    <w:rsid w:val="007C2C88"/>
    <w:rsid w:val="00DC2DE4"/>
    <w:rsid w:val="00F8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8CFA9"/>
  <w15:chartTrackingRefBased/>
  <w15:docId w15:val="{BE86A4AA-2D2D-4883-81C4-2D771127B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C2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C2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C2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C2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C2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C2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C2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C2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C2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C2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C2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C2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C2DE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C2DE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C2DE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C2DE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C2DE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C2DE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C2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C2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C2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C2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C2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C2DE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C2DE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C2DE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C2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C2DE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C2DE4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ny"/>
    <w:next w:val="Normalny"/>
    <w:uiPriority w:val="35"/>
    <w:unhideWhenUsed/>
    <w:qFormat/>
    <w:rsid w:val="004B260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FB52A-F418-4966-9141-1D98028AA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327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Kubasiewicz (249223)</dc:creator>
  <cp:keywords/>
  <dc:description/>
  <cp:lastModifiedBy>Mateusz Kubasiewicz (249223)</cp:lastModifiedBy>
  <cp:revision>1</cp:revision>
  <dcterms:created xsi:type="dcterms:W3CDTF">2025-06-18T10:44:00Z</dcterms:created>
  <dcterms:modified xsi:type="dcterms:W3CDTF">2025-06-18T12:51:00Z</dcterms:modified>
</cp:coreProperties>
</file>