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8EF27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24FB99C4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6346AB93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310929" w14:textId="77777777" w:rsidR="00823F35" w:rsidRDefault="00823F35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9392CCE" w14:textId="77777777" w:rsidR="00823F35" w:rsidRPr="00823F35" w:rsidRDefault="00823F35" w:rsidP="00823F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35"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0178BC8C" w14:textId="77777777" w:rsidR="00823F35" w:rsidRDefault="00823F35" w:rsidP="0082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F35"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0FE5F4F2" w14:textId="77777777" w:rsidR="00823F35" w:rsidRDefault="00823F35" w:rsidP="0082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823F35">
        <w:rPr>
          <w:rFonts w:ascii="Times New Roman" w:eastAsia="Calibri" w:hAnsi="Times New Roman" w:cs="Times New Roman"/>
          <w:sz w:val="24"/>
          <w:szCs w:val="24"/>
        </w:rPr>
        <w:t xml:space="preserve">ротокол № </w:t>
      </w:r>
      <w:r w:rsidR="004E76CD">
        <w:rPr>
          <w:rFonts w:ascii="Times New Roman" w:eastAsia="Calibri" w:hAnsi="Times New Roman" w:cs="Times New Roman"/>
          <w:sz w:val="24"/>
          <w:szCs w:val="24"/>
        </w:rPr>
        <w:t>3</w:t>
      </w:r>
      <w:r w:rsidR="004E76CD">
        <w:rPr>
          <w:rFonts w:ascii="Times New Roman" w:eastAsia="Calibri" w:hAnsi="Times New Roman" w:cs="Times New Roman"/>
          <w:sz w:val="24"/>
          <w:szCs w:val="24"/>
        </w:rPr>
        <w:tab/>
      </w:r>
      <w:r w:rsidR="004E76CD">
        <w:rPr>
          <w:rFonts w:ascii="Times New Roman" w:eastAsia="Calibri" w:hAnsi="Times New Roman" w:cs="Times New Roman"/>
          <w:sz w:val="24"/>
          <w:szCs w:val="24"/>
        </w:rPr>
        <w:tab/>
      </w:r>
      <w:r w:rsidR="004E76CD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03F2903B" w14:textId="7610D0DA" w:rsidR="00823F35" w:rsidRDefault="00823F35" w:rsidP="0082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F35">
        <w:rPr>
          <w:rFonts w:ascii="Times New Roman" w:eastAsia="Calibri" w:hAnsi="Times New Roman" w:cs="Times New Roman"/>
          <w:sz w:val="24"/>
          <w:szCs w:val="24"/>
        </w:rPr>
        <w:t>от «</w:t>
      </w:r>
      <w:r w:rsidR="004E76CD">
        <w:rPr>
          <w:rFonts w:ascii="Times New Roman" w:eastAsia="Calibri" w:hAnsi="Times New Roman" w:cs="Times New Roman"/>
          <w:sz w:val="24"/>
          <w:szCs w:val="24"/>
        </w:rPr>
        <w:t>22</w:t>
      </w:r>
      <w:r w:rsidRPr="00823F35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4E76CD">
        <w:rPr>
          <w:rFonts w:ascii="Times New Roman" w:eastAsia="Calibri" w:hAnsi="Times New Roman" w:cs="Times New Roman"/>
          <w:sz w:val="24"/>
          <w:szCs w:val="24"/>
        </w:rPr>
        <w:t xml:space="preserve">ноября </w:t>
      </w:r>
      <w:r w:rsidRPr="00823F35">
        <w:rPr>
          <w:rFonts w:ascii="Times New Roman" w:eastAsia="Calibri" w:hAnsi="Times New Roman" w:cs="Times New Roman"/>
          <w:sz w:val="24"/>
          <w:szCs w:val="24"/>
        </w:rPr>
        <w:t>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232211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32211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211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B93DBC6" w14:textId="3BA80D9E" w:rsidR="007114A0" w:rsidRDefault="007114A0" w:rsidP="00823F35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232211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4262FCD4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6A8A348E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530F2485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F8E29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19F116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4282E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A3B9D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1C7D17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F79FFE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6311BA">
        <w:rPr>
          <w:rFonts w:ascii="Times New Roman" w:hAnsi="Times New Roman" w:cs="Times New Roman"/>
          <w:b/>
          <w:sz w:val="24"/>
          <w:szCs w:val="24"/>
        </w:rPr>
        <w:t>акробатический рок-н-ролл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26C19570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8EAC12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6C2C3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8452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B255A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8C585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49F8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09975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F208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8E7DB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794CD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86986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9139E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680DC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4FBC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C10D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F7C4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90482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DB4C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DD6D8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A7E30E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E479B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DF5F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33F08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75F871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8B50F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6C82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C979D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54797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37E0D" w14:textId="4100E2DF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386CC0">
        <w:rPr>
          <w:rFonts w:ascii="Times New Roman" w:hAnsi="Times New Roman" w:cs="Times New Roman"/>
          <w:sz w:val="24"/>
          <w:szCs w:val="24"/>
        </w:rPr>
        <w:t>2</w:t>
      </w:r>
    </w:p>
    <w:p w14:paraId="05C793B1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798E0B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B244C" w14:textId="77777777" w:rsidR="00A07C05" w:rsidRPr="00883879" w:rsidRDefault="00A07C05" w:rsidP="00883879">
      <w:pPr>
        <w:spacing w:after="0" w:line="240" w:lineRule="auto"/>
        <w:ind w:left="-57" w:right="-5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387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883879">
        <w:rPr>
          <w:rFonts w:ascii="Times New Roman" w:hAnsi="Times New Roman" w:cs="Times New Roman"/>
          <w:b/>
          <w:sz w:val="24"/>
          <w:szCs w:val="24"/>
        </w:rPr>
        <w:t>.</w:t>
      </w:r>
      <w:r w:rsidRPr="00883879">
        <w:rPr>
          <w:rFonts w:ascii="Times New Roman" w:hAnsi="Times New Roman" w:cs="Times New Roman"/>
          <w:sz w:val="24"/>
          <w:szCs w:val="24"/>
        </w:rPr>
        <w:t xml:space="preserve"> </w:t>
      </w:r>
      <w:r w:rsidRPr="00883879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1BBC4B75" w14:textId="77777777" w:rsidR="007063AE" w:rsidRPr="002A3ED5" w:rsidRDefault="00A07C05" w:rsidP="00D9191A">
      <w:pPr>
        <w:pStyle w:val="ad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2A3E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Дополнительная образовательная программа спортивной подготовки</w:t>
      </w:r>
      <w:r w:rsidR="009C2F67" w:rsidRPr="002A3ED5">
        <w:rPr>
          <w:rFonts w:ascii="Times New Roman" w:hAnsi="Times New Roman" w:cs="Times New Roman"/>
          <w:sz w:val="24"/>
          <w:szCs w:val="24"/>
        </w:rPr>
        <w:t xml:space="preserve"> </w:t>
      </w:r>
      <w:r w:rsidR="009C2F67" w:rsidRPr="002A3ED5">
        <w:rPr>
          <w:rFonts w:ascii="Times New Roman" w:hAnsi="Times New Roman" w:cs="Times New Roman"/>
          <w:sz w:val="24"/>
          <w:szCs w:val="24"/>
        </w:rPr>
        <w:br/>
        <w:t>по виду спорта «</w:t>
      </w:r>
      <w:r w:rsidR="006311BA" w:rsidRPr="002A3ED5"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Pr="002A3ED5">
        <w:rPr>
          <w:rFonts w:ascii="Times New Roman" w:hAnsi="Times New Roman" w:cs="Times New Roman"/>
          <w:sz w:val="24"/>
          <w:szCs w:val="24"/>
        </w:rPr>
        <w:t>» (далее – Программа) предназначена для организации образовательной деятельности по спортивной подготовке с учетом совокупности минимальных требований к спортивной подготовке, определенных федеральным стандартом спортивной подготовки по виду спорта «</w:t>
      </w:r>
      <w:r w:rsidR="006311BA" w:rsidRPr="002A3ED5"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Pr="002A3ED5">
        <w:rPr>
          <w:rFonts w:ascii="Times New Roman" w:hAnsi="Times New Roman" w:cs="Times New Roman"/>
          <w:sz w:val="24"/>
          <w:szCs w:val="24"/>
        </w:rPr>
        <w:t>», утвержденным</w:t>
      </w:r>
      <w:r w:rsidR="006311BA" w:rsidRPr="002A3ED5">
        <w:rPr>
          <w:rFonts w:ascii="Times New Roman" w:hAnsi="Times New Roman" w:cs="Times New Roman"/>
          <w:sz w:val="24"/>
          <w:szCs w:val="24"/>
        </w:rPr>
        <w:t xml:space="preserve"> приказом </w:t>
      </w:r>
      <w:proofErr w:type="spellStart"/>
      <w:r w:rsidR="006311BA" w:rsidRPr="002A3ED5">
        <w:rPr>
          <w:rFonts w:ascii="Times New Roman" w:hAnsi="Times New Roman" w:cs="Times New Roman"/>
          <w:sz w:val="24"/>
          <w:szCs w:val="24"/>
        </w:rPr>
        <w:t>Минспорта</w:t>
      </w:r>
      <w:proofErr w:type="spellEnd"/>
      <w:r w:rsidR="006311BA" w:rsidRPr="002A3ED5">
        <w:rPr>
          <w:rFonts w:ascii="Times New Roman" w:hAnsi="Times New Roman" w:cs="Times New Roman"/>
          <w:sz w:val="24"/>
          <w:szCs w:val="24"/>
        </w:rPr>
        <w:t xml:space="preserve"> России от 09</w:t>
      </w:r>
      <w:r w:rsidRPr="002A3ED5">
        <w:rPr>
          <w:rFonts w:ascii="Times New Roman" w:hAnsi="Times New Roman" w:cs="Times New Roman"/>
          <w:sz w:val="24"/>
          <w:szCs w:val="24"/>
        </w:rPr>
        <w:t>.1</w:t>
      </w:r>
      <w:r w:rsidR="006311BA" w:rsidRPr="002A3ED5">
        <w:rPr>
          <w:rFonts w:ascii="Times New Roman" w:hAnsi="Times New Roman" w:cs="Times New Roman"/>
          <w:sz w:val="24"/>
          <w:szCs w:val="24"/>
        </w:rPr>
        <w:t>1.2022 N 959</w:t>
      </w:r>
      <w:r w:rsidR="009C2F67" w:rsidRPr="002A3ED5">
        <w:rPr>
          <w:rFonts w:ascii="Times New Roman" w:hAnsi="Times New Roman" w:cs="Times New Roman"/>
          <w:sz w:val="24"/>
          <w:szCs w:val="24"/>
        </w:rPr>
        <w:t xml:space="preserve"> </w:t>
      </w:r>
      <w:r w:rsidRPr="002A3ED5">
        <w:rPr>
          <w:rFonts w:ascii="Times New Roman" w:hAnsi="Times New Roman" w:cs="Times New Roman"/>
          <w:sz w:val="24"/>
          <w:szCs w:val="24"/>
        </w:rPr>
        <w:t>(далее – ФССП).</w:t>
      </w:r>
    </w:p>
    <w:p w14:paraId="21A784CC" w14:textId="77777777" w:rsidR="002C7730" w:rsidRPr="007063AE" w:rsidRDefault="009C2F67" w:rsidP="00D9191A">
      <w:pPr>
        <w:pStyle w:val="ad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063AE">
        <w:rPr>
          <w:rFonts w:ascii="Times New Roman" w:hAnsi="Times New Roman" w:cs="Times New Roman"/>
          <w:sz w:val="24"/>
          <w:szCs w:val="24"/>
        </w:rPr>
        <w:t>Ц</w:t>
      </w:r>
      <w:r w:rsidR="002C7730" w:rsidRPr="007063AE">
        <w:rPr>
          <w:rFonts w:ascii="Times New Roman" w:hAnsi="Times New Roman" w:cs="Times New Roman"/>
          <w:sz w:val="24"/>
          <w:szCs w:val="24"/>
        </w:rPr>
        <w:t>ели Программы: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подготовки.</w:t>
      </w:r>
    </w:p>
    <w:p w14:paraId="329E4FEA" w14:textId="77777777" w:rsidR="002F59BE" w:rsidRPr="007063AE" w:rsidRDefault="002F59BE" w:rsidP="002C7730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C9A9F" w14:textId="77777777" w:rsidR="00A07C05" w:rsidRPr="00883879" w:rsidRDefault="00A07C05" w:rsidP="002C7730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83879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88387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83879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883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45B8E807" w14:textId="37D7A6E1" w:rsidR="00A07C05" w:rsidRPr="00897D85" w:rsidRDefault="00A07C05" w:rsidP="00897D85">
      <w:pPr>
        <w:pStyle w:val="ad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7" w:right="-2" w:hanging="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</w:t>
      </w:r>
      <w:r w:rsidR="00014720">
        <w:rPr>
          <w:rFonts w:ascii="Times New Roman" w:hAnsi="Times New Roman" w:cs="Times New Roman"/>
          <w:bCs/>
          <w:sz w:val="24"/>
          <w:szCs w:val="24"/>
        </w:rPr>
        <w:t xml:space="preserve">границы </w:t>
      </w:r>
      <w:r w:rsidR="00063B4B">
        <w:rPr>
          <w:rFonts w:ascii="Times New Roman" w:hAnsi="Times New Roman" w:cs="Times New Roman"/>
          <w:bCs/>
          <w:sz w:val="24"/>
          <w:szCs w:val="24"/>
        </w:rPr>
        <w:t>лиц</w:t>
      </w:r>
      <w:r w:rsidRPr="00883879">
        <w:rPr>
          <w:rFonts w:ascii="Times New Roman" w:hAnsi="Times New Roman" w:cs="Times New Roman"/>
          <w:bCs/>
          <w:sz w:val="24"/>
          <w:szCs w:val="24"/>
        </w:rPr>
        <w:t xml:space="preserve">, проходящих спортивную подготовку, </w:t>
      </w:r>
      <w:r w:rsidRPr="00883879">
        <w:rPr>
          <w:rFonts w:ascii="Times New Roman" w:eastAsia="Times New Roman" w:hAnsi="Times New Roman" w:cs="Times New Roman"/>
          <w:sz w:val="24"/>
          <w:szCs w:val="24"/>
        </w:rPr>
        <w:t>количество лиц, проходящих спортивную подготовку в группах на этапах спортивной подготовки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58"/>
        <w:gridCol w:w="1927"/>
        <w:gridCol w:w="963"/>
        <w:gridCol w:w="850"/>
        <w:gridCol w:w="2295"/>
      </w:tblGrid>
      <w:tr w:rsidR="002A3ED5" w:rsidRPr="002A3ED5" w14:paraId="207448BF" w14:textId="77777777" w:rsidTr="002A3ED5">
        <w:tc>
          <w:tcPr>
            <w:tcW w:w="3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3FFD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B8E1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861F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532B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17D34E6C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2A3ED5" w:rsidRPr="002A3ED5" w14:paraId="27271313" w14:textId="77777777" w:rsidTr="002A3ED5">
        <w:tc>
          <w:tcPr>
            <w:tcW w:w="3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941D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F660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928C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DE3F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  <w:tc>
          <w:tcPr>
            <w:tcW w:w="2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0B7B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ED5" w:rsidRPr="002A3ED5" w14:paraId="20B4A18E" w14:textId="77777777" w:rsidTr="002A3ED5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8BE2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17A0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0349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B6CE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A3ED5" w:rsidRPr="002A3ED5" w14:paraId="76FC57AA" w14:textId="77777777" w:rsidTr="002A3ED5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83B6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CB60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F366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5B82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60B3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3ED5" w:rsidRPr="002A3ED5" w14:paraId="38BA3C43" w14:textId="77777777" w:rsidTr="002A3ED5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0E24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5ECF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FBF9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51F4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3D6F4" w14:textId="77777777" w:rsidR="002A3ED5" w:rsidRPr="002A3ED5" w:rsidRDefault="002A3ED5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E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BA6A636" w14:textId="77777777" w:rsidR="002A3ED5" w:rsidRPr="002A3ED5" w:rsidRDefault="002A3ED5" w:rsidP="007063AE">
      <w:pPr>
        <w:widowControl w:val="0"/>
        <w:shd w:val="clear" w:color="auto" w:fill="FFFFFF"/>
        <w:spacing w:after="0" w:line="240" w:lineRule="auto"/>
        <w:ind w:left="57" w:right="-2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F7CC22C" w14:textId="24F4AB31" w:rsidR="006A122D" w:rsidRPr="00897D85" w:rsidRDefault="00A07C05" w:rsidP="00897D85">
      <w:pPr>
        <w:pStyle w:val="ad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-57" w:right="-57" w:firstLine="57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Объем Программы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1583"/>
        <w:gridCol w:w="1276"/>
        <w:gridCol w:w="1275"/>
        <w:gridCol w:w="1418"/>
        <w:gridCol w:w="2410"/>
      </w:tblGrid>
      <w:tr w:rsidR="006A122D" w:rsidRPr="006A122D" w14:paraId="46938870" w14:textId="77777777" w:rsidTr="00D15274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1508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3CF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6A122D" w:rsidRPr="006A122D" w14:paraId="6AED442A" w14:textId="77777777" w:rsidTr="00D15274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B2B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693B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B048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240DAEAC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2C145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6A122D" w:rsidRPr="006A122D" w14:paraId="587C596F" w14:textId="77777777" w:rsidTr="00D15274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DFC4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3A3F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46C6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E322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7AF3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8FD3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2D" w:rsidRPr="006A122D" w14:paraId="448F1646" w14:textId="77777777" w:rsidTr="00D1527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FD19D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4928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4432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02A3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8 - 14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0434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10 - 18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0253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16 - 24</w:t>
            </w:r>
          </w:p>
        </w:tc>
      </w:tr>
      <w:tr w:rsidR="006A122D" w:rsidRPr="006A122D" w14:paraId="53D7B47A" w14:textId="77777777" w:rsidTr="00D1527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65964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</w:t>
            </w:r>
            <w:r w:rsidRPr="006A12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часов в год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22A0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234 - 312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3109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091A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416 - 728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454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520 - 936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F1BD" w14:textId="77777777" w:rsidR="006A122D" w:rsidRPr="006A122D" w:rsidRDefault="006A122D" w:rsidP="006A122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832 - 1248</w:t>
            </w:r>
          </w:p>
        </w:tc>
      </w:tr>
    </w:tbl>
    <w:p w14:paraId="15339DD7" w14:textId="77777777" w:rsidR="006A122D" w:rsidRDefault="006A122D" w:rsidP="0088387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-57" w:right="-57" w:firstLine="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783AFBB2" w14:textId="77777777" w:rsidR="00A07C05" w:rsidRPr="00883879" w:rsidRDefault="00B3577B" w:rsidP="00897D8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42" w:right="-57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87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A07C05" w:rsidRPr="00883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59BE" w:rsidRPr="00307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D63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A07C05" w:rsidRPr="0088387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="00A07C05" w:rsidRPr="00883879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</w:t>
      </w:r>
      <w:r w:rsidRPr="00883879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A07C05" w:rsidRPr="00883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9D6DD85" w14:textId="77777777" w:rsidR="00A07C05" w:rsidRPr="00883879" w:rsidRDefault="00A07C05" w:rsidP="00897D8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42" w:right="-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12FCE28E" w14:textId="77777777" w:rsidR="00A07C05" w:rsidRPr="00883879" w:rsidRDefault="00A07C05" w:rsidP="00897D85">
      <w:pPr>
        <w:tabs>
          <w:tab w:val="left" w:pos="567"/>
        </w:tabs>
        <w:spacing w:after="0" w:line="240" w:lineRule="auto"/>
        <w:ind w:left="142" w:right="-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  <w:r w:rsidR="002F42C7">
        <w:rPr>
          <w:rFonts w:ascii="Times New Roman" w:hAnsi="Times New Roman" w:cs="Times New Roman"/>
          <w:sz w:val="24"/>
          <w:szCs w:val="24"/>
        </w:rPr>
        <w:t>;</w:t>
      </w:r>
    </w:p>
    <w:p w14:paraId="0A8C0DA6" w14:textId="77777777" w:rsidR="00A07C05" w:rsidRPr="00883879" w:rsidRDefault="00A07C05" w:rsidP="00897D85">
      <w:pPr>
        <w:tabs>
          <w:tab w:val="left" w:pos="567"/>
        </w:tabs>
        <w:spacing w:after="0" w:line="240" w:lineRule="auto"/>
        <w:ind w:left="142" w:right="-57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спортивные соревнования</w:t>
      </w:r>
      <w:r w:rsidR="002F42C7">
        <w:rPr>
          <w:rFonts w:ascii="Times New Roman" w:hAnsi="Times New Roman" w:cs="Times New Roman"/>
          <w:sz w:val="24"/>
          <w:szCs w:val="24"/>
        </w:rPr>
        <w:t>, согласно объему соревновательной деятельности.</w:t>
      </w:r>
    </w:p>
    <w:p w14:paraId="39F4454A" w14:textId="77777777" w:rsidR="00B3577B" w:rsidRPr="002F39B1" w:rsidRDefault="00B3577B" w:rsidP="00883879">
      <w:pPr>
        <w:pStyle w:val="ConsPlusNormal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W w:w="9431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8"/>
        <w:gridCol w:w="2484"/>
        <w:gridCol w:w="1021"/>
        <w:gridCol w:w="680"/>
        <w:gridCol w:w="2126"/>
        <w:gridCol w:w="2552"/>
      </w:tblGrid>
      <w:tr w:rsidR="00B3577B" w:rsidRPr="00883879" w14:paraId="61DA34F3" w14:textId="77777777" w:rsidTr="00D15274">
        <w:trPr>
          <w:trHeight w:val="20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2F342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2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B20D7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>Виды учебно-тренировочных мероприятий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F7A74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</w:t>
            </w: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(без учета времени следования к месту проведения учебно-тренировочных мероприятий и обратно)</w:t>
            </w:r>
          </w:p>
        </w:tc>
      </w:tr>
      <w:tr w:rsidR="00B3577B" w:rsidRPr="00883879" w14:paraId="2190667B" w14:textId="77777777" w:rsidTr="00D15274">
        <w:trPr>
          <w:trHeight w:val="20"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E3169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488A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 w:firstLine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D7CE0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C4D55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Учебно-тренировочный этап </w:t>
            </w:r>
          </w:p>
          <w:p w14:paraId="6BCF72F1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79892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Cs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B3577B" w:rsidRPr="00883879" w14:paraId="25E57201" w14:textId="77777777" w:rsidTr="00D15274">
        <w:trPr>
          <w:trHeight w:val="20"/>
        </w:trPr>
        <w:tc>
          <w:tcPr>
            <w:tcW w:w="9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B83C13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1. Учебно-тренировочные мероприятия по подготовке к спортивным соревнованиям</w:t>
            </w:r>
          </w:p>
        </w:tc>
      </w:tr>
      <w:tr w:rsidR="00B3577B" w:rsidRPr="00883879" w14:paraId="5E717EBE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366A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704A5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 подготовке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к международным спортивным соревнованиям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E2EB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314F6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67CEB3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3577B" w:rsidRPr="00883879" w14:paraId="131DE76F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8376F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37332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 подготовке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к чемпионатам России, кубкам России, первенствам России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6FEC8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932A6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8C4AC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3577B" w:rsidRPr="00883879" w14:paraId="6A6FC1F4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444F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7C2E7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по подготовке к другим всероссийским спортивным соревнованиям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F0DC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0F2B3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BA181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3577B" w:rsidRPr="00883879" w14:paraId="3BD3FAB3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0A3A7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31ABA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 подготовке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 официальным спортивным соревнованиям субъекта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Российской Федерации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54256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EC53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1B9DC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3577B" w:rsidRPr="00883879" w14:paraId="58803A95" w14:textId="77777777" w:rsidTr="00D15274">
        <w:trPr>
          <w:trHeight w:val="20"/>
        </w:trPr>
        <w:tc>
          <w:tcPr>
            <w:tcW w:w="9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456D55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2. Специальные учебно-тренировочные мероприятия</w:t>
            </w:r>
          </w:p>
        </w:tc>
      </w:tr>
      <w:tr w:rsidR="00B3577B" w:rsidRPr="00883879" w14:paraId="1876079D" w14:textId="77777777" w:rsidTr="00D15274">
        <w:trPr>
          <w:trHeight w:val="171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444C3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ED67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75799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8486C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0F27C9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3577B" w:rsidRPr="00883879" w14:paraId="7AAD4AEE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D15B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22FD3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Восстановительные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мероприятия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1B275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80632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2A83E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B3577B" w:rsidRPr="00883879" w14:paraId="396CDB16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088B1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8CE6F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для комплексного медицинского обследования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453E3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03F4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0B9556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До 3 суток</w:t>
            </w:r>
            <w:r w:rsidRPr="0088387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 но не более 2 раз в год</w:t>
            </w:r>
          </w:p>
        </w:tc>
      </w:tr>
      <w:tr w:rsidR="00B3577B" w:rsidRPr="00883879" w14:paraId="71888630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DA27A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EE0BD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в каникулярный период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071E7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E6A16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577B" w:rsidRPr="00883879" w14:paraId="03D6B869" w14:textId="77777777" w:rsidTr="00D15274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0C21F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3DB47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Просмотровые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  <w:t>учебно-тренировочные мероприятия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B01F96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B8B3CD" w14:textId="77777777" w:rsidR="00B3577B" w:rsidRPr="00883879" w:rsidRDefault="00B3577B" w:rsidP="00883879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5F6D4E36" w14:textId="77777777" w:rsidR="00B3577B" w:rsidRPr="00883879" w:rsidRDefault="00B3577B" w:rsidP="00883879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5E650D" w14:textId="77777777" w:rsidR="00F05BD6" w:rsidRPr="002F39B1" w:rsidRDefault="00B3577B" w:rsidP="002F39B1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63579217" w14:textId="77777777" w:rsidR="00F05BD6" w:rsidRPr="00F05BD6" w:rsidRDefault="00F05BD6" w:rsidP="00897D8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318C6BA0" w14:textId="77777777" w:rsidR="00F05BD6" w:rsidRPr="00F05BD6" w:rsidRDefault="00D509AC" w:rsidP="00897D85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="00F05BD6"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 w:rsidR="003070E2"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="00F05BD6"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="00F05BD6"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="00F05BD6"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="00F05BD6"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="00F05BD6"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E60604"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="00F05BD6"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7309A8D9" w14:textId="77777777" w:rsidR="00F05BD6" w:rsidRPr="00F05BD6" w:rsidRDefault="00F05BD6" w:rsidP="00897D8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549F70DC" w14:textId="77777777" w:rsidR="00F05BD6" w:rsidRPr="00F05BD6" w:rsidRDefault="00F05BD6" w:rsidP="00897D85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03B994A6" w14:textId="5D32A73B" w:rsidR="00F05BD6" w:rsidRPr="00F05BD6" w:rsidRDefault="00F05BD6" w:rsidP="00897D85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897D85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2D050F82" w14:textId="77777777" w:rsidR="00C77F75" w:rsidRDefault="00C77F75" w:rsidP="00897D85">
      <w:pPr>
        <w:spacing w:after="0" w:line="240" w:lineRule="auto"/>
        <w:ind w:left="-57" w:right="-5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34"/>
        <w:gridCol w:w="1669"/>
        <w:gridCol w:w="1275"/>
        <w:gridCol w:w="1418"/>
        <w:gridCol w:w="1701"/>
        <w:gridCol w:w="1701"/>
      </w:tblGrid>
      <w:tr w:rsidR="00C77F75" w:rsidRPr="00C77F75" w14:paraId="2130947C" w14:textId="77777777" w:rsidTr="00D15274"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C059" w14:textId="77777777" w:rsidR="00C77F75" w:rsidRPr="00C77F75" w:rsidRDefault="00C77F75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F32C" w14:textId="77777777" w:rsidR="00C77F75" w:rsidRPr="00C77F75" w:rsidRDefault="00C77F75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E5627E" w:rsidRPr="00C77F75" w14:paraId="67E22297" w14:textId="77777777" w:rsidTr="00D15274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270C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D491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BD62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01213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5627E" w:rsidRPr="00C77F75" w14:paraId="28DF0CD5" w14:textId="77777777" w:rsidTr="00D15274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E3D4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2837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848C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BC09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828F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60E5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7E" w:rsidRPr="00C77F75" w14:paraId="78011281" w14:textId="77777777" w:rsidTr="00D1527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177B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83D4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340E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E755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772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DDC16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5627E" w:rsidRPr="00C77F75" w14:paraId="79FAB618" w14:textId="77777777" w:rsidTr="00D1527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C8E3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8734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AE75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8CCE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8D90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6ECF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627E" w:rsidRPr="00C77F75" w14:paraId="63DA337A" w14:textId="77777777" w:rsidTr="00D1527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9EB9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D72F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CD7D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FCB6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DD2E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32B5" w14:textId="77777777" w:rsidR="00E5627E" w:rsidRPr="00C77F75" w:rsidRDefault="00E5627E" w:rsidP="00C77F7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4F5B479" w14:textId="77777777" w:rsidR="00C77F75" w:rsidRPr="00C77F75" w:rsidRDefault="00C77F75" w:rsidP="00C77F75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B9188E" w14:textId="36146106" w:rsidR="00A07C05" w:rsidRPr="00586151" w:rsidRDefault="00A07C05" w:rsidP="00E6557A">
      <w:pPr>
        <w:pStyle w:val="ConsPlusNormal"/>
        <w:numPr>
          <w:ilvl w:val="0"/>
          <w:numId w:val="18"/>
        </w:numPr>
        <w:ind w:left="-142" w:right="57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Годовой учебно-тренировочный план</w:t>
      </w:r>
      <w:r w:rsidR="00586151" w:rsidRPr="00586151">
        <w:t xml:space="preserve"> </w:t>
      </w:r>
      <w:r w:rsidR="00586151" w:rsidRPr="00586151">
        <w:rPr>
          <w:rFonts w:ascii="Times New Roman" w:hAnsi="Times New Roman" w:cs="Times New Roman"/>
          <w:sz w:val="24"/>
          <w:szCs w:val="24"/>
        </w:rPr>
        <w:t>с учетом соотношения видов спортивной подготовки и иных мероприятий в структуре учебно-тренировочного процесса на этапах спортивной подготовки</w:t>
      </w:r>
    </w:p>
    <w:p w14:paraId="3E71F0E4" w14:textId="77777777" w:rsidR="004E60B6" w:rsidRPr="002F39B1" w:rsidRDefault="004E60B6" w:rsidP="00883879">
      <w:pPr>
        <w:pStyle w:val="ConsPlusNormal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78"/>
        <w:gridCol w:w="1583"/>
        <w:gridCol w:w="1276"/>
        <w:gridCol w:w="1275"/>
        <w:gridCol w:w="1418"/>
        <w:gridCol w:w="2268"/>
      </w:tblGrid>
      <w:tr w:rsidR="00E5627E" w:rsidRPr="006A122D" w14:paraId="38514AAF" w14:textId="77777777" w:rsidTr="00D15274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3493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B429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E5627E" w:rsidRPr="006A122D" w14:paraId="12A57B07" w14:textId="77777777" w:rsidTr="00D15274"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E17C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1795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7830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5F5180BC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48815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5627E" w:rsidRPr="006A122D" w14:paraId="74ACADEA" w14:textId="77777777" w:rsidTr="00D15274"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7682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578F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C604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62B8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E977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2BAF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7E" w:rsidRPr="006A122D" w14:paraId="5F49849A" w14:textId="77777777" w:rsidTr="00D15274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E5F1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12CF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07B3F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F6E1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8 - 14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EB27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10 - 18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3A11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16 - 24</w:t>
            </w:r>
          </w:p>
        </w:tc>
      </w:tr>
      <w:tr w:rsidR="00E5627E" w:rsidRPr="006A122D" w14:paraId="3F49BCD1" w14:textId="77777777" w:rsidTr="00D15274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ED66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39A5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55BE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3BF5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416 - 728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E8FE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520 - 936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1A95" w14:textId="77777777" w:rsidR="00E5627E" w:rsidRPr="006A122D" w:rsidRDefault="00E5627E" w:rsidP="00E5627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22D">
              <w:rPr>
                <w:rFonts w:ascii="Times New Roman" w:hAnsi="Times New Roman" w:cs="Times New Roman"/>
                <w:sz w:val="24"/>
                <w:szCs w:val="24"/>
              </w:rPr>
              <w:t>832 - 1248</w:t>
            </w:r>
          </w:p>
        </w:tc>
      </w:tr>
    </w:tbl>
    <w:p w14:paraId="0ADD6CFB" w14:textId="77777777" w:rsidR="00E5627E" w:rsidRDefault="00E5627E" w:rsidP="00883879">
      <w:pPr>
        <w:spacing w:after="0" w:line="240" w:lineRule="auto"/>
        <w:ind w:left="-57" w:right="-5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A7E7F" w14:textId="77777777" w:rsidR="004E60B6" w:rsidRPr="002F39B1" w:rsidRDefault="004E60B6" w:rsidP="00883879">
      <w:pPr>
        <w:pStyle w:val="ad"/>
        <w:tabs>
          <w:tab w:val="left" w:pos="1276"/>
        </w:tabs>
        <w:spacing w:after="0" w:line="240" w:lineRule="auto"/>
        <w:ind w:left="-57" w:right="-57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F39B1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211"/>
        <w:gridCol w:w="1020"/>
        <w:gridCol w:w="1216"/>
        <w:gridCol w:w="1134"/>
        <w:gridCol w:w="1417"/>
        <w:gridCol w:w="1843"/>
      </w:tblGrid>
      <w:tr w:rsidR="00E5627E" w:rsidRPr="00515B29" w14:paraId="29E00F14" w14:textId="77777777" w:rsidTr="00D15274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AC7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CD1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3458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E5627E" w:rsidRPr="00515B29" w14:paraId="2C71B631" w14:textId="77777777" w:rsidTr="00D15274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367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EDB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2A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4586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5D2C1A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5627E" w:rsidRPr="00515B29" w14:paraId="55976B49" w14:textId="77777777" w:rsidTr="00D15274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39F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5DA1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9E3C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5F3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2E07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77B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8C83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7E" w:rsidRPr="00515B29" w14:paraId="6365711A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A65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054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E67B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26 - 39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E24A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26 - 39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F00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DAEA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F4C0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</w:tr>
      <w:tr w:rsidR="00E5627E" w:rsidRPr="00515B29" w14:paraId="24795BF1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DF3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1D79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7D87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08453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4DA7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CFEB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3275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</w:tr>
      <w:tr w:rsidR="00E5627E" w:rsidRPr="00515B29" w14:paraId="685EB6A5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F12F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8099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565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D22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0 - 2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ACFC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38E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FE631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18 - 20</w:t>
            </w:r>
          </w:p>
        </w:tc>
      </w:tr>
      <w:tr w:rsidR="00E5627E" w:rsidRPr="00515B29" w14:paraId="055EACEC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D7C6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75C3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8178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42 - 54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CB4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42 - 54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7323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42 - 54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CCAB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42 - 54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9BCD8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32 - 44</w:t>
            </w:r>
          </w:p>
        </w:tc>
      </w:tr>
      <w:tr w:rsidR="00E5627E" w:rsidRPr="00515B29" w14:paraId="04EC75DD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965B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D28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 xml:space="preserve">Тактическая, теоретическая, психологическая </w:t>
            </w:r>
            <w:r w:rsidRPr="00515B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C0E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1 - 3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6665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F4F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FA5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1926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  <w:tr w:rsidR="00E5627E" w:rsidRPr="00515B29" w14:paraId="30E029B2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5574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4FDC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6332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3873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88F8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48D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3E05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  <w:tr w:rsidR="00E5627E" w:rsidRPr="00515B29" w14:paraId="5FBCB5FD" w14:textId="77777777" w:rsidTr="00D15274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7060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DD21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150E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7A4D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A900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3459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21E3" w14:textId="77777777" w:rsidR="00E5627E" w:rsidRPr="00515B29" w:rsidRDefault="00E5627E" w:rsidP="00515B2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B29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</w:tr>
    </w:tbl>
    <w:p w14:paraId="659E9169" w14:textId="77777777" w:rsidR="00E5627E" w:rsidRDefault="00E5627E" w:rsidP="00E5627E">
      <w:pPr>
        <w:pStyle w:val="ConsPlusNormal"/>
        <w:jc w:val="both"/>
      </w:pPr>
    </w:p>
    <w:p w14:paraId="419CC59E" w14:textId="7A37892A" w:rsidR="00A07C05" w:rsidRPr="00E6557A" w:rsidRDefault="00A07C05" w:rsidP="00E6557A">
      <w:pPr>
        <w:pStyle w:val="aa"/>
        <w:numPr>
          <w:ilvl w:val="0"/>
          <w:numId w:val="18"/>
        </w:numPr>
        <w:tabs>
          <w:tab w:val="left" w:pos="0"/>
          <w:tab w:val="left" w:pos="567"/>
        </w:tabs>
        <w:ind w:left="-57" w:right="-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 xml:space="preserve">Календарный план воспитательной работы </w:t>
      </w:r>
    </w:p>
    <w:tbl>
      <w:tblPr>
        <w:tblStyle w:val="TableNormal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4385"/>
        <w:gridCol w:w="1427"/>
      </w:tblGrid>
      <w:tr w:rsidR="00A07C05" w:rsidRPr="00883879" w14:paraId="1BB122C6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6561CCF" w14:textId="77777777" w:rsidR="00A07C05" w:rsidRPr="00883879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883879">
              <w:rPr>
                <w:bCs/>
                <w:sz w:val="24"/>
                <w:szCs w:val="24"/>
              </w:rPr>
              <w:t>№</w:t>
            </w:r>
          </w:p>
          <w:p w14:paraId="209C05F2" w14:textId="77777777" w:rsidR="00A07C05" w:rsidRPr="00883879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883879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9CD91A" w14:textId="77777777" w:rsidR="00A07C05" w:rsidRPr="00883879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883879">
              <w:rPr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17929" w14:textId="77777777" w:rsidR="00A07C05" w:rsidRPr="00883879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883879">
              <w:rPr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1F503" w14:textId="77777777" w:rsidR="00A07C05" w:rsidRPr="00883879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883879">
              <w:rPr>
                <w:bCs/>
                <w:sz w:val="24"/>
                <w:szCs w:val="24"/>
              </w:rPr>
              <w:t>Сроки проведения</w:t>
            </w:r>
          </w:p>
        </w:tc>
      </w:tr>
      <w:tr w:rsidR="00A07C05" w:rsidRPr="002F39B1" w14:paraId="5CFB3C87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58FBF9F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6B731B9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Профориентационная деятельность</w:t>
            </w:r>
          </w:p>
        </w:tc>
      </w:tr>
      <w:tr w:rsidR="00A07C05" w:rsidRPr="002F39B1" w14:paraId="466EC131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D4DFB55" w14:textId="77777777" w:rsidR="00A07C05" w:rsidRPr="002F39B1" w:rsidRDefault="00A07C05" w:rsidP="00215CB1">
            <w:pPr>
              <w:pStyle w:val="TableParagraph"/>
              <w:tabs>
                <w:tab w:val="left" w:pos="3113"/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1.1.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3AFC220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282" w:right="-57" w:hanging="142"/>
              <w:contextualSpacing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6FBBA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0EE3C798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практическое и теоретическое изучение и применение правил вида спорта и терминологии, принятой в виде спорта;</w:t>
            </w:r>
          </w:p>
          <w:p w14:paraId="536CCE76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10396035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042C94D8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формирование уважительного отношен</w:t>
            </w:r>
            <w:r w:rsidR="00926FD8" w:rsidRPr="002F39B1">
              <w:rPr>
                <w:bCs/>
                <w:sz w:val="24"/>
                <w:szCs w:val="24"/>
                <w:lang w:val="ru-RU"/>
              </w:rPr>
              <w:t>ия к решениям спортив</w:t>
            </w:r>
            <w:r w:rsidR="009A570F" w:rsidRPr="002F39B1">
              <w:rPr>
                <w:bCs/>
                <w:sz w:val="24"/>
                <w:szCs w:val="24"/>
                <w:lang w:val="ru-RU"/>
              </w:rPr>
              <w:t>ных судей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CFCD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В течение года</w:t>
            </w:r>
          </w:p>
        </w:tc>
      </w:tr>
      <w:tr w:rsidR="00A07C05" w:rsidRPr="002F39B1" w14:paraId="2D2E0A7D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1F646D9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1.2.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008C8B4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5B02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17984FB8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49370E00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6020ECC4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2F39B1">
              <w:rPr>
                <w:bCs/>
                <w:sz w:val="24"/>
                <w:szCs w:val="24"/>
                <w:lang w:val="ru-RU"/>
              </w:rPr>
              <w:br/>
              <w:t>- формирование сознательного отношения к учебно-тренировочному и соревновательному процессам;</w:t>
            </w:r>
          </w:p>
          <w:p w14:paraId="6A280214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формирование скло</w:t>
            </w:r>
            <w:r w:rsidR="00926FD8" w:rsidRPr="002F39B1">
              <w:rPr>
                <w:bCs/>
                <w:sz w:val="24"/>
                <w:szCs w:val="24"/>
                <w:lang w:val="ru-RU"/>
              </w:rPr>
              <w:t xml:space="preserve">нности к </w:t>
            </w:r>
            <w:r w:rsidR="009A570F" w:rsidRPr="002F39B1">
              <w:rPr>
                <w:bCs/>
                <w:sz w:val="24"/>
                <w:szCs w:val="24"/>
                <w:lang w:val="ru-RU"/>
              </w:rPr>
              <w:t>педагогической работе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A22B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sz w:val="24"/>
                <w:szCs w:val="24"/>
                <w:lang w:val="ru-RU"/>
              </w:rPr>
              <w:t>В течение года</w:t>
            </w:r>
          </w:p>
        </w:tc>
      </w:tr>
      <w:tr w:rsidR="00A07C05" w:rsidRPr="002F39B1" w14:paraId="0A495DEA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A552018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EBD2BE3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Здоровьесбережение</w:t>
            </w:r>
          </w:p>
        </w:tc>
      </w:tr>
      <w:tr w:rsidR="00A07C05" w:rsidRPr="002F39B1" w14:paraId="0E2901B1" w14:textId="77777777" w:rsidTr="00515B29">
        <w:trPr>
          <w:trHeight w:val="53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BA48132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</w:rPr>
              <w:lastRenderedPageBreak/>
              <w:t>2.</w:t>
            </w:r>
            <w:r w:rsidRPr="002F39B1">
              <w:rPr>
                <w:bCs/>
                <w:sz w:val="24"/>
                <w:szCs w:val="24"/>
                <w:lang w:val="ru-RU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D34EE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0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7CE45929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0" w:right="-57"/>
              <w:contextualSpacing/>
              <w:rPr>
                <w:bCs/>
                <w:sz w:val="24"/>
                <w:szCs w:val="24"/>
                <w:lang w:val="ru-RU"/>
              </w:rPr>
            </w:pPr>
          </w:p>
          <w:p w14:paraId="5F3D7DC4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550EBC6A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315F2425" w14:textId="77777777" w:rsidR="00A07C05" w:rsidRPr="002F39B1" w:rsidRDefault="00A07C05" w:rsidP="00215CB1">
            <w:pPr>
              <w:tabs>
                <w:tab w:val="left" w:pos="5812"/>
              </w:tabs>
              <w:spacing w:line="240" w:lineRule="auto"/>
              <w:ind w:left="-57" w:right="-57" w:firstLine="709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8007" w14:textId="77777777" w:rsidR="00A07C05" w:rsidRPr="002F39B1" w:rsidRDefault="00A07C05" w:rsidP="009A570F">
            <w:pPr>
              <w:tabs>
                <w:tab w:val="left" w:pos="5812"/>
              </w:tabs>
              <w:spacing w:line="240" w:lineRule="auto"/>
              <w:ind w:left="146" w:right="-57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39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0A0E4531" w14:textId="77777777" w:rsidR="00A07C05" w:rsidRPr="002F39B1" w:rsidRDefault="00A07C05" w:rsidP="009A570F">
            <w:pPr>
              <w:tabs>
                <w:tab w:val="left" w:pos="5812"/>
              </w:tabs>
              <w:spacing w:line="240" w:lineRule="auto"/>
              <w:ind w:left="146" w:right="-57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60812890" w14:textId="77777777" w:rsidR="00A07C05" w:rsidRPr="002F39B1" w:rsidRDefault="00A07C05" w:rsidP="009A570F">
            <w:pPr>
              <w:tabs>
                <w:tab w:val="left" w:pos="5812"/>
              </w:tabs>
              <w:spacing w:line="240" w:lineRule="auto"/>
              <w:ind w:left="146" w:right="-57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</w:t>
            </w:r>
            <w:r w:rsidR="00926FD8"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дствами различ</w:t>
            </w:r>
            <w:r w:rsidR="009A570F"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ных видов спорта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0C41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В течение года</w:t>
            </w:r>
          </w:p>
        </w:tc>
      </w:tr>
      <w:tr w:rsidR="00A07C05" w:rsidRPr="002F39B1" w14:paraId="74D87FB3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632A23D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2.</w:t>
            </w:r>
            <w:r w:rsidRPr="002F39B1">
              <w:rPr>
                <w:bCs/>
                <w:sz w:val="24"/>
                <w:szCs w:val="24"/>
                <w:lang w:val="ru-RU"/>
              </w:rPr>
              <w:t>2</w:t>
            </w:r>
            <w:r w:rsidRPr="002F39B1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F86EE2D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C2365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2F39B1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2F39B1">
              <w:rPr>
                <w:sz w:val="24"/>
                <w:szCs w:val="24"/>
                <w:lang w:val="ru-RU"/>
              </w:rPr>
              <w:t>обучающихся</w:t>
            </w:r>
            <w:r w:rsidRPr="002F39B1">
              <w:rPr>
                <w:bCs/>
                <w:sz w:val="24"/>
                <w:szCs w:val="24"/>
                <w:lang w:val="ru-RU"/>
              </w:rPr>
              <w:t>:</w:t>
            </w:r>
          </w:p>
          <w:p w14:paraId="1D9694AA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 xml:space="preserve">- </w:t>
            </w:r>
            <w:r w:rsidRPr="002F39B1">
              <w:rPr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</w:t>
            </w:r>
            <w:r w:rsidR="009A570F" w:rsidRPr="002F39B1">
              <w:rPr>
                <w:bCs/>
                <w:sz w:val="24"/>
                <w:szCs w:val="24"/>
                <w:lang w:val="ru-RU"/>
              </w:rPr>
              <w:t>вания и укрепления иммунитета)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EF5D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В течение года</w:t>
            </w:r>
          </w:p>
        </w:tc>
      </w:tr>
      <w:tr w:rsidR="00A07C05" w:rsidRPr="002F39B1" w14:paraId="77945C74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0A7E9B8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3.</w:t>
            </w:r>
          </w:p>
        </w:tc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4BDFCB4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A07C05" w:rsidRPr="002F39B1" w14:paraId="656BCDF2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1ABD0E5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3.1.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799352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-143" w:right="-57" w:firstLine="283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5E15781F" w14:textId="77777777" w:rsidR="00A07C05" w:rsidRPr="002F39B1" w:rsidRDefault="00A07C05" w:rsidP="009A570F">
            <w:pPr>
              <w:pStyle w:val="a8"/>
              <w:tabs>
                <w:tab w:val="left" w:pos="5812"/>
              </w:tabs>
              <w:ind w:left="140" w:right="-57"/>
              <w:contextualSpacing/>
              <w:rPr>
                <w:bCs/>
                <w:lang w:val="ru-RU"/>
              </w:rPr>
            </w:pPr>
            <w:r w:rsidRPr="002F39B1">
              <w:rPr>
                <w:bCs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141A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4946174A" w14:textId="77777777" w:rsidR="00A07C05" w:rsidRPr="002F39B1" w:rsidRDefault="00A07C05" w:rsidP="009A570F">
            <w:pPr>
              <w:tabs>
                <w:tab w:val="left" w:pos="5812"/>
              </w:tabs>
              <w:spacing w:line="240" w:lineRule="auto"/>
              <w:ind w:left="146" w:right="-57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</w:t>
            </w:r>
          </w:p>
          <w:p w14:paraId="20F856D0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36BC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В течение года</w:t>
            </w:r>
          </w:p>
        </w:tc>
      </w:tr>
      <w:tr w:rsidR="00A07C05" w:rsidRPr="002F39B1" w14:paraId="45DF3E1F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C89C4C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3.2.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20F236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0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74F90351" w14:textId="77777777" w:rsidR="00A07C05" w:rsidRPr="002F39B1" w:rsidRDefault="00A07C05" w:rsidP="009A570F">
            <w:pPr>
              <w:adjustRightInd w:val="0"/>
              <w:spacing w:line="240" w:lineRule="auto"/>
              <w:ind w:left="140" w:right="-57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2F39B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2F39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2474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-57" w:right="-57" w:firstLine="203"/>
              <w:contextualSpacing/>
              <w:rPr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Участие в:</w:t>
            </w:r>
          </w:p>
          <w:p w14:paraId="16E02A85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2F39B1">
              <w:rPr>
                <w:bCs/>
                <w:sz w:val="24"/>
                <w:szCs w:val="24"/>
                <w:lang w:val="ru-RU"/>
              </w:rPr>
              <w:t xml:space="preserve"> парадах, </w:t>
            </w:r>
            <w:r w:rsidRPr="002F39B1">
              <w:rPr>
                <w:sz w:val="24"/>
                <w:szCs w:val="24"/>
                <w:lang w:val="ru-RU"/>
              </w:rPr>
              <w:t>церемониях</w:t>
            </w:r>
            <w:r w:rsidRPr="002F39B1">
              <w:rPr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2F39B1">
              <w:rPr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30CBE285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2F39B1">
              <w:rPr>
                <w:sz w:val="24"/>
                <w:szCs w:val="24"/>
                <w:shd w:val="clear" w:color="auto" w:fill="FFFFFF"/>
                <w:lang w:val="ru-RU"/>
              </w:rPr>
              <w:t>- тематических физкультурно-</w:t>
            </w:r>
            <w:r w:rsidRPr="002F39B1">
              <w:rPr>
                <w:sz w:val="24"/>
                <w:szCs w:val="24"/>
                <w:shd w:val="clear" w:color="auto" w:fill="FFFFFF"/>
                <w:lang w:val="ru-RU"/>
              </w:rPr>
              <w:lastRenderedPageBreak/>
              <w:t>спортивных праздниках, организуемых в том числе организацией, реализующей дополнительные образовательные п</w:t>
            </w:r>
            <w:r w:rsidR="009A570F" w:rsidRPr="002F39B1">
              <w:rPr>
                <w:sz w:val="24"/>
                <w:szCs w:val="24"/>
                <w:shd w:val="clear" w:color="auto" w:fill="FFFFFF"/>
                <w:lang w:val="ru-RU"/>
              </w:rPr>
              <w:t>рограммы спортивной подготовки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D69F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lastRenderedPageBreak/>
              <w:t>В течение года</w:t>
            </w:r>
          </w:p>
        </w:tc>
      </w:tr>
      <w:tr w:rsidR="00A07C05" w:rsidRPr="002F39B1" w14:paraId="55967A87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5EF31F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4.</w:t>
            </w:r>
          </w:p>
        </w:tc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5A1A727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sz w:val="24"/>
                <w:szCs w:val="24"/>
              </w:rPr>
            </w:pPr>
            <w:r w:rsidRPr="002F39B1">
              <w:rPr>
                <w:sz w:val="24"/>
                <w:szCs w:val="24"/>
              </w:rPr>
              <w:t>Развитие творческого мышления</w:t>
            </w:r>
          </w:p>
        </w:tc>
      </w:tr>
      <w:tr w:rsidR="00A07C05" w:rsidRPr="002F39B1" w14:paraId="3AFE87C3" w14:textId="77777777" w:rsidTr="00515B29">
        <w:trPr>
          <w:trHeight w:val="2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8E77486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</w:rPr>
            </w:pPr>
            <w:r w:rsidRPr="002F39B1">
              <w:rPr>
                <w:bCs/>
                <w:sz w:val="24"/>
                <w:szCs w:val="24"/>
              </w:rPr>
              <w:t>4.1.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26DE63D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0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6766C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0799D2EC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333D585D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5373BD34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правомерное поведение болельщиков;</w:t>
            </w:r>
          </w:p>
          <w:p w14:paraId="1A2E506E" w14:textId="77777777" w:rsidR="00A07C05" w:rsidRPr="002F39B1" w:rsidRDefault="00A07C05" w:rsidP="009A570F">
            <w:pPr>
              <w:pStyle w:val="TableParagraph"/>
              <w:tabs>
                <w:tab w:val="left" w:pos="5812"/>
              </w:tabs>
              <w:ind w:left="146" w:right="-57"/>
              <w:contextualSpacing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bCs/>
                <w:sz w:val="24"/>
                <w:szCs w:val="24"/>
                <w:lang w:val="ru-RU"/>
              </w:rPr>
              <w:t>- расширение общ</w:t>
            </w:r>
            <w:r w:rsidR="009A570F" w:rsidRPr="002F39B1">
              <w:rPr>
                <w:bCs/>
                <w:sz w:val="24"/>
                <w:szCs w:val="24"/>
                <w:lang w:val="ru-RU"/>
              </w:rPr>
              <w:t>его кругозора юных спортсменов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4BF2" w14:textId="77777777" w:rsidR="00A07C05" w:rsidRPr="002F39B1" w:rsidRDefault="00A07C05" w:rsidP="00215CB1">
            <w:pPr>
              <w:pStyle w:val="TableParagraph"/>
              <w:tabs>
                <w:tab w:val="left" w:pos="5812"/>
              </w:tabs>
              <w:ind w:left="-57" w:right="-57"/>
              <w:contextualSpacing/>
              <w:jc w:val="center"/>
              <w:rPr>
                <w:bCs/>
                <w:sz w:val="24"/>
                <w:szCs w:val="24"/>
                <w:lang w:val="ru-RU"/>
              </w:rPr>
            </w:pPr>
            <w:r w:rsidRPr="002F39B1">
              <w:rPr>
                <w:sz w:val="24"/>
                <w:szCs w:val="24"/>
                <w:lang w:val="ru-RU"/>
              </w:rPr>
              <w:t>В течение года</w:t>
            </w:r>
          </w:p>
        </w:tc>
      </w:tr>
    </w:tbl>
    <w:p w14:paraId="51AB1FA0" w14:textId="77777777" w:rsidR="00A07C05" w:rsidRPr="002F39B1" w:rsidRDefault="00A07C05" w:rsidP="00883879">
      <w:pPr>
        <w:spacing w:after="0" w:line="240" w:lineRule="auto"/>
        <w:ind w:left="-57" w:right="-57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1111A7" w14:textId="30F0A266" w:rsidR="00A07C05" w:rsidRPr="00E6557A" w:rsidRDefault="00A07C05" w:rsidP="00E6557A">
      <w:pPr>
        <w:pStyle w:val="aa"/>
        <w:numPr>
          <w:ilvl w:val="0"/>
          <w:numId w:val="18"/>
        </w:numPr>
        <w:tabs>
          <w:tab w:val="left" w:pos="0"/>
          <w:tab w:val="left" w:pos="567"/>
        </w:tabs>
        <w:ind w:left="-57" w:right="-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2F39B1">
        <w:rPr>
          <w:rFonts w:ascii="Times New Roman" w:hAnsi="Times New Roman" w:cs="Times New Roman"/>
          <w:bCs/>
          <w:sz w:val="24"/>
          <w:szCs w:val="24"/>
        </w:rPr>
        <w:br/>
        <w:t xml:space="preserve">и борьбу с ним </w:t>
      </w:r>
      <w:r w:rsidRPr="00E6557A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tbl>
      <w:tblPr>
        <w:tblStyle w:val="11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4961"/>
        <w:gridCol w:w="1560"/>
        <w:gridCol w:w="1134"/>
      </w:tblGrid>
      <w:tr w:rsidR="00E07F80" w:rsidRPr="002F39B1" w14:paraId="2FB9DEAE" w14:textId="77777777" w:rsidTr="002F39B1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E546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E6B59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02A8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D241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E07F80" w:rsidRPr="002F39B1" w14:paraId="09EE3D3C" w14:textId="77777777" w:rsidTr="002F39B1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959A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1397E700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585AB5D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340BE9C0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81331DB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C86DC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157E79C5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301237DC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45F5BCBA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7F56022F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219EC461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08817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1C5CD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3C9E3572" w14:textId="77777777" w:rsidR="00E07F80" w:rsidRPr="002F39B1" w:rsidRDefault="00E07F80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1C752671" w14:textId="77777777" w:rsidR="0004382D" w:rsidRPr="002F39B1" w:rsidRDefault="0004382D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5550703A" w14:textId="77777777" w:rsidR="0004382D" w:rsidRPr="002F39B1" w:rsidRDefault="0004382D" w:rsidP="00883879">
            <w:pPr>
              <w:spacing w:line="240" w:lineRule="auto"/>
              <w:ind w:left="-57" w:right="-5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F39B1"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13AFEA4F" w14:textId="77777777" w:rsidR="002F39B1" w:rsidRDefault="002F39B1" w:rsidP="002F39B1">
      <w:pPr>
        <w:pStyle w:val="ad"/>
        <w:tabs>
          <w:tab w:val="left" w:pos="709"/>
        </w:tabs>
        <w:autoSpaceDE w:val="0"/>
        <w:autoSpaceDN w:val="0"/>
        <w:adjustRightInd w:val="0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CA56D" w14:textId="77777777" w:rsidR="00A07C05" w:rsidRPr="002F39B1" w:rsidRDefault="00A07C05" w:rsidP="00E6557A">
      <w:pPr>
        <w:pStyle w:val="ad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-57" w:right="-57" w:firstLine="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Планы инструкторской и судейской практики </w:t>
      </w:r>
    </w:p>
    <w:p w14:paraId="0CA03A5D" w14:textId="77777777" w:rsidR="00D15274" w:rsidRPr="00D15274" w:rsidRDefault="00D15274" w:rsidP="00D15274">
      <w:pPr>
        <w:pStyle w:val="ad"/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D15274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D15274" w:rsidRPr="00273F96" w14:paraId="59D46698" w14:textId="77777777" w:rsidTr="001E3538">
        <w:tc>
          <w:tcPr>
            <w:tcW w:w="2336" w:type="dxa"/>
            <w:vAlign w:val="center"/>
          </w:tcPr>
          <w:p w14:paraId="62845DC9" w14:textId="77777777" w:rsidR="00D15274" w:rsidRPr="002561E0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0B0EDA24" w14:textId="77777777" w:rsidR="00D15274" w:rsidRPr="001A68DC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53D33CB1" w14:textId="77777777" w:rsidR="00D15274" w:rsidRPr="00315B02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69CC332E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D15274" w:rsidRPr="00273F96" w14:paraId="68D4501F" w14:textId="77777777" w:rsidTr="001E3538">
        <w:tc>
          <w:tcPr>
            <w:tcW w:w="2336" w:type="dxa"/>
          </w:tcPr>
          <w:p w14:paraId="4470AADD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3157AB5D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0B55E8C7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79CFD389" w14:textId="77777777" w:rsidR="00D15274" w:rsidRPr="00D46FC9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34F32648" w14:textId="77777777" w:rsidR="00D15274" w:rsidRPr="00D46FC9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6F106734" w14:textId="77777777" w:rsidR="00D15274" w:rsidRPr="00D46FC9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635427EE" w14:textId="77777777" w:rsidR="00D15274" w:rsidRPr="00D46FC9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2E8CC0FC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D15274" w:rsidRPr="00273F96" w14:paraId="22D6D424" w14:textId="77777777" w:rsidTr="001E3538">
        <w:tc>
          <w:tcPr>
            <w:tcW w:w="2336" w:type="dxa"/>
            <w:vMerge w:val="restart"/>
          </w:tcPr>
          <w:p w14:paraId="3412A787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4AB1BFF5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DF2A5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37F27936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6C20DB37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4386BB93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D15274" w:rsidRPr="00273F96" w14:paraId="5C11DD89" w14:textId="77777777" w:rsidTr="001E3538">
        <w:tc>
          <w:tcPr>
            <w:tcW w:w="2336" w:type="dxa"/>
            <w:vMerge/>
          </w:tcPr>
          <w:p w14:paraId="26952579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2CB55DE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0DAA075C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4EE90281" w14:textId="77777777" w:rsidR="00D15274" w:rsidRPr="00273F96" w:rsidRDefault="00D15274" w:rsidP="001E3538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01847E" w14:textId="77777777" w:rsidR="00D15274" w:rsidRPr="00D46FC9" w:rsidRDefault="00D15274" w:rsidP="00D15274">
      <w:pPr>
        <w:pStyle w:val="8"/>
        <w:spacing w:line="240" w:lineRule="auto"/>
        <w:ind w:left="720" w:right="-57"/>
        <w:rPr>
          <w:b w:val="0"/>
          <w:sz w:val="24"/>
          <w:szCs w:val="24"/>
        </w:rPr>
      </w:pPr>
      <w:r w:rsidRPr="00D46FC9">
        <w:rPr>
          <w:b w:val="0"/>
          <w:color w:val="333333"/>
          <w:sz w:val="24"/>
          <w:szCs w:val="24"/>
          <w:lang w:val="ru-RU"/>
        </w:rPr>
        <w:t>Примерное с</w:t>
      </w:r>
      <w:r w:rsidRPr="00D46FC9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D15274" w:rsidRPr="00273F96" w14:paraId="48A7DE5B" w14:textId="77777777" w:rsidTr="001E3538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7144B8E7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765BAB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A7A2BB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91AEAA0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D15274" w:rsidRPr="00273F96" w14:paraId="6A0968C2" w14:textId="77777777" w:rsidTr="001E3538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6B0A27EA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AA3A8F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57836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3177A0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1C6FDF5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D15274" w:rsidRPr="00273F96" w14:paraId="087F2B00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0604C2A1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FAB6065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DEE96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D6DFEA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B58CB62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5625FEC9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11A1528E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4E8C3DC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AECA8E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9D7855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01E5168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30BE4D1D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0AAC568A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080A6BB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9090F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2D55F8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C47FCE9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0D93DD68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0FA11C8B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2D0AD28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F94E7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500C54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6F5C503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414273D0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7CA1A609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06B9D81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864FFB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B71C2A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DC031C7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71A53199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2D61C835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B4A6456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F7EADF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A2642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9A831F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249626A7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696CA5CD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821A6FB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0FA82E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B39AA5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A406CAE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2F55AD89" w14:textId="77777777" w:rsidR="00D15274" w:rsidRPr="00D46FC9" w:rsidRDefault="00D15274" w:rsidP="00D15274">
      <w:pPr>
        <w:pStyle w:val="8"/>
        <w:spacing w:line="240" w:lineRule="auto"/>
        <w:ind w:left="720" w:right="-57"/>
        <w:jc w:val="left"/>
        <w:rPr>
          <w:sz w:val="24"/>
          <w:szCs w:val="24"/>
        </w:rPr>
      </w:pPr>
    </w:p>
    <w:p w14:paraId="04EF2495" w14:textId="77777777" w:rsidR="00D15274" w:rsidRPr="00D46FC9" w:rsidRDefault="00D15274" w:rsidP="00D15274">
      <w:pPr>
        <w:pStyle w:val="8"/>
        <w:spacing w:line="240" w:lineRule="auto"/>
        <w:ind w:left="720" w:right="-57"/>
        <w:rPr>
          <w:b w:val="0"/>
          <w:sz w:val="24"/>
          <w:szCs w:val="24"/>
          <w:lang w:val="ru-RU"/>
        </w:rPr>
      </w:pPr>
      <w:r w:rsidRPr="00D46FC9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D15274" w:rsidRPr="00273F96" w14:paraId="6A7CB0AC" w14:textId="77777777" w:rsidTr="001E3538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655B2A5D" w14:textId="77777777" w:rsidR="00D15274" w:rsidRPr="0043059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752180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932509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D0095BA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D15274" w:rsidRPr="00273F96" w14:paraId="5BE09677" w14:textId="77777777" w:rsidTr="001E3538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4C92A7DA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3E2938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C006B6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CE44E4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935B153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D15274" w:rsidRPr="00273F96" w14:paraId="1BD4E60C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51F940DA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239BB11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CA6D24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9E27A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7F0271CE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5274" w:rsidRPr="00273F96" w14:paraId="4E826BD9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518A17BA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BD0B58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690178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6A0B8B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E49C11D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184D9D48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7C703666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7E3EDB3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22D599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694C3D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779E8B29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5274" w:rsidRPr="00273F96" w14:paraId="02381AEF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74979085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5903573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5F75CA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368759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3F32750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7F70C9B7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3D6DE165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B6CBDBB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5B777D6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7D42D3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279A30C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6D3F98CE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24F760D3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14A557F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BEB09E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A822D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5B0DDF4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402CF702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3BD5F565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A340686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8EB0C8F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DA789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A210796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1670185C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180CE8B0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2475D10" w14:textId="77777777" w:rsidR="00D15274" w:rsidRPr="00273F96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CA0056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7BAEB2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9E9B921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7B6D505A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65632E27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8EE78DE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F9FA94C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2EC1D9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BCF5144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1D17EB69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2BB084CF" w14:textId="77777777" w:rsidR="00D15274" w:rsidRPr="00273F96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DE3B345" w14:textId="77777777" w:rsidR="00D15274" w:rsidRPr="002561E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3612F24" w14:textId="77777777" w:rsidR="00D15274" w:rsidRPr="001A68DC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25A4016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B5954D3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774BED55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39AEDCEF" w14:textId="77777777" w:rsidR="00D15274" w:rsidRPr="00B84E52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45E82BC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CA2BD5" w14:textId="77777777" w:rsidR="00D15274" w:rsidRPr="00422D8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F00536F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0A8DA6FD" w14:textId="77777777" w:rsidR="00D15274" w:rsidRPr="00D46FC9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15274" w:rsidRPr="00273F96" w14:paraId="300AD8CD" w14:textId="77777777" w:rsidTr="001E3538">
        <w:trPr>
          <w:jc w:val="center"/>
        </w:trPr>
        <w:tc>
          <w:tcPr>
            <w:tcW w:w="5471" w:type="dxa"/>
            <w:shd w:val="clear" w:color="auto" w:fill="auto"/>
          </w:tcPr>
          <w:p w14:paraId="36DCC346" w14:textId="77777777" w:rsidR="00D15274" w:rsidRPr="00315B02" w:rsidRDefault="00D15274" w:rsidP="001E3538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E3C35C3" w14:textId="77777777" w:rsidR="00D15274" w:rsidRPr="00315B0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6E751CD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33A2F1E" w14:textId="77777777" w:rsidR="00D15274" w:rsidRPr="00B84E52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0A2E5F4E" w14:textId="77777777" w:rsidR="00D15274" w:rsidRPr="00422D80" w:rsidRDefault="00D15274" w:rsidP="001E3538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5044AA63" w14:textId="77777777" w:rsidR="001D4178" w:rsidRPr="001D4178" w:rsidRDefault="001D4178" w:rsidP="001D4178">
      <w:pPr>
        <w:pStyle w:val="ad"/>
        <w:spacing w:after="0" w:line="240" w:lineRule="auto"/>
        <w:ind w:left="0"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2B2C036B" w14:textId="5EC1EA41" w:rsidR="00AB3D16" w:rsidRPr="0021601A" w:rsidRDefault="00AB3D16" w:rsidP="00E6557A">
      <w:pPr>
        <w:pStyle w:val="ad"/>
        <w:numPr>
          <w:ilvl w:val="0"/>
          <w:numId w:val="18"/>
        </w:numPr>
        <w:tabs>
          <w:tab w:val="left" w:pos="567"/>
        </w:tabs>
        <w:spacing w:after="0" w:line="240" w:lineRule="auto"/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60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Планы медицинских, медико-биологических мероприятий и применения восстановительных средств</w:t>
      </w:r>
    </w:p>
    <w:p w14:paraId="549CC71C" w14:textId="77777777" w:rsidR="00D7254F" w:rsidRPr="00D7254F" w:rsidRDefault="00D7254F" w:rsidP="00E6557A">
      <w:pPr>
        <w:tabs>
          <w:tab w:val="left" w:pos="567"/>
        </w:tabs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254F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5F67A7BE" w14:textId="77777777" w:rsidR="00D15274" w:rsidRPr="00835CAB" w:rsidRDefault="00D15274" w:rsidP="00D15274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782" w:type="dxa"/>
        <w:tblInd w:w="-431" w:type="dxa"/>
        <w:tblLook w:val="04A0" w:firstRow="1" w:lastRow="0" w:firstColumn="1" w:lastColumn="0" w:noHBand="0" w:noVBand="1"/>
      </w:tblPr>
      <w:tblGrid>
        <w:gridCol w:w="2608"/>
        <w:gridCol w:w="1759"/>
        <w:gridCol w:w="5415"/>
      </w:tblGrid>
      <w:tr w:rsidR="00D15274" w:rsidRPr="00835CAB" w14:paraId="0B9BFBDA" w14:textId="77777777" w:rsidTr="001D4178">
        <w:tc>
          <w:tcPr>
            <w:tcW w:w="2608" w:type="dxa"/>
            <w:vAlign w:val="center"/>
          </w:tcPr>
          <w:p w14:paraId="269B1C83" w14:textId="77777777" w:rsidR="00D15274" w:rsidRPr="003A4DFE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27A18411" w14:textId="77777777" w:rsidR="00D15274" w:rsidRPr="00315B02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7A5435AC" w14:textId="77777777" w:rsidR="00D15274" w:rsidRPr="00B84E52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D15274" w:rsidRPr="00835CAB" w14:paraId="245C32AE" w14:textId="77777777" w:rsidTr="001D4178">
        <w:tc>
          <w:tcPr>
            <w:tcW w:w="2608" w:type="dxa"/>
          </w:tcPr>
          <w:p w14:paraId="7A19911D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41E10B35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7177CBE3" w14:textId="77777777" w:rsidR="00D15274" w:rsidRPr="001D4178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1BD5C94A" w14:textId="77777777" w:rsidR="00D15274" w:rsidRPr="001D4178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Дополнительно проводимые программы нагрузочного тестирования с целью выявления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жизнеугрожающих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соответствующие риски для здоровья. Определение допуска к занятиям.</w:t>
            </w:r>
          </w:p>
          <w:p w14:paraId="7397DF3E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Антропометрия. Скрининг на наличие сердечно-сосудистых заболеваний, оценка наследственных факторов риска (опросники и протоколы). Электрокардиография.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Эхокардиографическое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исследование по медицинским показаниям Стресс-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ЭхоКГ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(под нагрузкой) по медицинским показаниям. Оценка реакции организма на физическую нагрузку с целью выявления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жизнеугрожающих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состояний и имеющихся патологических изменений Определение допуска к занятиям.</w:t>
            </w:r>
          </w:p>
        </w:tc>
      </w:tr>
      <w:tr w:rsidR="00D15274" w:rsidRPr="00835CAB" w14:paraId="38389591" w14:textId="77777777" w:rsidTr="001D4178">
        <w:tc>
          <w:tcPr>
            <w:tcW w:w="2608" w:type="dxa"/>
          </w:tcPr>
          <w:p w14:paraId="0010F915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26305320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26F1CAD2" w14:textId="5361A8C4" w:rsidR="00D15274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Клинический анализ крови. Биохимический анализ крови: кортизол, тестостерон общий,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аланинаминотрансферазу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(АЛТ),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аспартатаминотрансферазу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(ACT), щелочную фосфатазу,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креатинфосфокиназу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(КФК),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лактатдегидрогеназа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(ЛДГ), глюкозу, холестерин, триглицериды, билирубин общий, билирубин прямой, мочевина, мочевая кислота,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креатинин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общий белок; фосфор, натрий, кальций, калий, железо). Клинический анализ мочи Антропометрия Скрининг на наличие сердечно-сосудистых заболеваний (опросники и протоколы). ЭКГ,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ЭхоКГ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Стресс-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ЭхоКГ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(под нагрузкой) (по показаниям)</w:t>
            </w:r>
            <w:r w:rsid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Холтеровское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мониторирование</w:t>
            </w:r>
            <w:proofErr w:type="spellEnd"/>
            <w:r w:rsidRPr="001D41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(по показаниям). Спирография, Флюорография или рентгенография легких (с 15 лет, не чаще 1 раза в год). Ультразвуковое исследование органов брюшной полости,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малого таза, щитовидной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субмаксимального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24FE9363" w14:textId="77777777" w:rsidR="00D15274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жизнеугрожающих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состояний и имеющихся патологических изменений; </w:t>
            </w:r>
          </w:p>
          <w:p w14:paraId="5569002D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D15274" w:rsidRPr="003A4DFE" w14:paraId="7FA89AC6" w14:textId="77777777" w:rsidTr="001D4178">
        <w:tc>
          <w:tcPr>
            <w:tcW w:w="2608" w:type="dxa"/>
          </w:tcPr>
          <w:p w14:paraId="6DCE9FA2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2ACF0064" w14:textId="77777777" w:rsidR="00D15274" w:rsidRPr="00835CAB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624EBD97" w14:textId="77777777" w:rsidR="00D15274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трийодтиронин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Т3 свободный, тироксин Т4 свободный, тиреотропный гормон (ТТГ);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аланинаминотрансферазу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(AЛT),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аспартатаминотрансферазу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(ACT), щелочную фосфатазу,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креатинфосфокиназу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(КФК),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лактатдегидрогеназа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(ЛДГ), глюкозу, холестерин, триглицериды, билирубин общий, билирубин прямой, мочевина, мочевая кислота,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креатинин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ЭхоКГ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Холтеровское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мониторирование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ЭхоКГ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эргометрии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субмаксимальной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или максимальной (до отказа от работы) нагрузками с проведением ЭКГ,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газоанализа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01CC2BB7" w14:textId="77777777" w:rsidR="00D15274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</w:t>
            </w:r>
            <w:proofErr w:type="spellStart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жизнеугрожающих</w:t>
            </w:r>
            <w:proofErr w:type="spellEnd"/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состояний и имеющихся патологических изменений; </w:t>
            </w:r>
          </w:p>
          <w:p w14:paraId="10B5C780" w14:textId="77777777" w:rsidR="00D15274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28B33FF0" w14:textId="77777777" w:rsidR="00D15274" w:rsidRPr="003A4DFE" w:rsidRDefault="00D15274" w:rsidP="001E3538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02468DCD" w14:textId="77777777" w:rsidR="00D15274" w:rsidRDefault="00D15274" w:rsidP="00D15274">
      <w:pPr>
        <w:spacing w:after="0" w:line="268" w:lineRule="auto"/>
        <w:ind w:left="134" w:right="477"/>
        <w:jc w:val="center"/>
        <w:rPr>
          <w:b/>
        </w:rPr>
      </w:pPr>
    </w:p>
    <w:p w14:paraId="7F708346" w14:textId="22B97709" w:rsidR="00D15274" w:rsidRPr="00D46FC9" w:rsidRDefault="00D15274" w:rsidP="00E6557A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D46FC9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D15274" w:rsidRPr="00747D52" w14:paraId="4EA9BCD5" w14:textId="77777777" w:rsidTr="001E3538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16F5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A278AA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BEC6D" w14:textId="77777777" w:rsidR="00D15274" w:rsidRPr="00D46FC9" w:rsidRDefault="00D15274" w:rsidP="001E3538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D15274" w:rsidRPr="00747D52" w14:paraId="41FC4DC5" w14:textId="77777777" w:rsidTr="001E3538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BE09CC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8ACFD1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95376AA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D15274" w:rsidRPr="00747D52" w14:paraId="356A97E7" w14:textId="77777777" w:rsidTr="001E3538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05BA2" w14:textId="77777777" w:rsidR="00D15274" w:rsidRPr="00D46FC9" w:rsidRDefault="00D15274" w:rsidP="001E3538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4B07F9E4" w14:textId="77777777" w:rsidR="00D15274" w:rsidRPr="00D46FC9" w:rsidRDefault="00D15274" w:rsidP="001E3538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0C0A87D5" w14:textId="77777777" w:rsidR="00D15274" w:rsidRPr="00D46FC9" w:rsidRDefault="00D15274" w:rsidP="001E3538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0B09AE5B" w14:textId="77777777" w:rsidR="00D15274" w:rsidRPr="00747D52" w:rsidRDefault="00D15274" w:rsidP="001E3538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0D728079" w14:textId="77777777" w:rsidR="00D15274" w:rsidRPr="00D46FC9" w:rsidRDefault="00D15274" w:rsidP="001E3538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7CB76A42" w14:textId="77777777" w:rsidR="00D15274" w:rsidRPr="00D46FC9" w:rsidRDefault="00D15274" w:rsidP="001E3538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2374710C" w14:textId="77777777" w:rsidR="00D15274" w:rsidRPr="00D46FC9" w:rsidRDefault="00D15274" w:rsidP="001E3538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452191A1" w14:textId="77777777" w:rsidR="00D15274" w:rsidRPr="00D46FC9" w:rsidRDefault="00D15274" w:rsidP="001E3538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CB723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D15274" w:rsidRPr="00747D52" w14:paraId="75FB7100" w14:textId="77777777" w:rsidTr="001E3538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238C2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4E583B06" w14:textId="77777777" w:rsidR="00D15274" w:rsidRPr="00D46FC9" w:rsidRDefault="00D15274" w:rsidP="001E3538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29DD3923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26E5B308" w14:textId="77777777" w:rsidR="00D15274" w:rsidRPr="00D46FC9" w:rsidRDefault="00D15274" w:rsidP="001E3538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000A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2E985A13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25C44799" w14:textId="77777777" w:rsidR="00D15274" w:rsidRPr="00D46FC9" w:rsidRDefault="00D15274" w:rsidP="001E3538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D15274" w:rsidRPr="00747D52" w14:paraId="41E91673" w14:textId="77777777" w:rsidTr="001E3538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B0496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5BC46F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8BBD47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D15274" w:rsidRPr="00747D52" w14:paraId="78B0F29B" w14:textId="77777777" w:rsidTr="001E3538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0276" w14:textId="77777777" w:rsidR="00D15274" w:rsidRPr="00747D52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E23B0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6D0BE0F7" w14:textId="77777777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7BC24F40" w14:textId="77777777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68673D43" w14:textId="6E6085E5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</w:t>
            </w:r>
            <w:proofErr w:type="gramStart"/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нагрузок; </w:t>
            </w:r>
            <w:r w:rsidRPr="00D46F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proofErr w:type="gramEnd"/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климатическим и погодным условиям. </w:t>
            </w:r>
          </w:p>
          <w:p w14:paraId="5BA62CA6" w14:textId="77777777" w:rsidR="00D15274" w:rsidRPr="00D46FC9" w:rsidRDefault="00D15274" w:rsidP="001E3538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10BB912" w14:textId="77777777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</w:t>
            </w:r>
            <w:proofErr w:type="spellStart"/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вибро</w:t>
            </w:r>
            <w:proofErr w:type="spellEnd"/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- и гидромассаж); </w:t>
            </w:r>
          </w:p>
          <w:p w14:paraId="09C79613" w14:textId="77777777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48D502A9" w14:textId="77777777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2ED3EA3B" w14:textId="77777777" w:rsidR="00D15274" w:rsidRPr="00D46FC9" w:rsidRDefault="00D15274" w:rsidP="00D15274">
            <w:pPr>
              <w:numPr>
                <w:ilvl w:val="0"/>
                <w:numId w:val="29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DB54C" w14:textId="77777777" w:rsidR="00D15274" w:rsidRPr="00D46FC9" w:rsidRDefault="00D15274" w:rsidP="001E3538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375827E2" w14:textId="77777777" w:rsidR="00A07C05" w:rsidRPr="00883879" w:rsidRDefault="00A07C05" w:rsidP="00883879">
      <w:pPr>
        <w:spacing w:after="0" w:line="240" w:lineRule="auto"/>
        <w:ind w:left="-57" w:right="-57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FEE171" w14:textId="77777777" w:rsidR="00A07C05" w:rsidRPr="00883879" w:rsidRDefault="00A07C05" w:rsidP="00883879">
      <w:pPr>
        <w:spacing w:after="0" w:line="240" w:lineRule="auto"/>
        <w:ind w:left="-57" w:right="-57"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83879">
        <w:rPr>
          <w:rFonts w:ascii="Times New Roman" w:hAnsi="Times New Roman" w:cs="Times New Roman"/>
          <w:b/>
          <w:sz w:val="24"/>
          <w:szCs w:val="24"/>
        </w:rPr>
        <w:t>II</w:t>
      </w:r>
      <w:r w:rsidRPr="0088387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838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83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883879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883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контроля</w:t>
      </w:r>
    </w:p>
    <w:p w14:paraId="0C1B8BD0" w14:textId="77777777" w:rsidR="00DE42A8" w:rsidRDefault="00A07C05" w:rsidP="00E6557A">
      <w:pPr>
        <w:pStyle w:val="ad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-57" w:right="-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="009C6996">
        <w:rPr>
          <w:rFonts w:ascii="Times New Roman" w:hAnsi="Times New Roman" w:cs="Times New Roman"/>
          <w:bCs/>
          <w:sz w:val="24"/>
          <w:szCs w:val="24"/>
        </w:rPr>
        <w:t>обучающемуся</w:t>
      </w:r>
      <w:r w:rsidRPr="00883879">
        <w:rPr>
          <w:rFonts w:ascii="Times New Roman" w:hAnsi="Times New Roman" w:cs="Times New Roman"/>
          <w:bCs/>
          <w:sz w:val="24"/>
          <w:szCs w:val="24"/>
        </w:rPr>
        <w:t xml:space="preserve">, проходящему спортивную подготовку, необходимо выполнить следующие </w:t>
      </w:r>
      <w:r w:rsidRPr="00883879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участию в спортивных соре</w:t>
      </w:r>
      <w:r w:rsidR="009C6996">
        <w:rPr>
          <w:rFonts w:ascii="Times New Roman" w:hAnsi="Times New Roman" w:cs="Times New Roman"/>
          <w:sz w:val="24"/>
          <w:szCs w:val="24"/>
        </w:rPr>
        <w:t>внованиях:</w:t>
      </w:r>
    </w:p>
    <w:p w14:paraId="17CF6349" w14:textId="77777777" w:rsidR="00DE42A8" w:rsidRPr="00DE42A8" w:rsidRDefault="00DE42A8" w:rsidP="00E6557A">
      <w:pPr>
        <w:pStyle w:val="ad"/>
        <w:tabs>
          <w:tab w:val="left" w:pos="567"/>
        </w:tabs>
        <w:autoSpaceDE w:val="0"/>
        <w:autoSpaceDN w:val="0"/>
        <w:adjustRightInd w:val="0"/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11.1. На этапе начальной подготовки:</w:t>
      </w:r>
    </w:p>
    <w:p w14:paraId="0A20AE41" w14:textId="77777777" w:rsid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 xml:space="preserve">изучить основы безопасного </w:t>
      </w:r>
      <w:r>
        <w:rPr>
          <w:rFonts w:ascii="Times New Roman" w:hAnsi="Times New Roman" w:cs="Times New Roman"/>
          <w:sz w:val="24"/>
          <w:szCs w:val="24"/>
        </w:rPr>
        <w:t>поведения при занятиях спортом;</w:t>
      </w:r>
    </w:p>
    <w:p w14:paraId="22C9B913" w14:textId="77777777" w:rsidR="00DE42A8" w:rsidRP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2FCDCFFE" w14:textId="77777777" w:rsidR="00DE42A8" w:rsidRP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овладеть основами техники вида спорта "акробатический рок-н-ролл";</w:t>
      </w:r>
    </w:p>
    <w:p w14:paraId="05B0FEB2" w14:textId="77777777" w:rsid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</w:t>
      </w:r>
      <w:r>
        <w:rPr>
          <w:rFonts w:ascii="Times New Roman" w:hAnsi="Times New Roman" w:cs="Times New Roman"/>
          <w:sz w:val="24"/>
          <w:szCs w:val="24"/>
        </w:rPr>
        <w:t>равилах;</w:t>
      </w:r>
    </w:p>
    <w:p w14:paraId="7227A7B6" w14:textId="77777777" w:rsid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блюдать антидопинговые правила;</w:t>
      </w:r>
    </w:p>
    <w:p w14:paraId="7659E208" w14:textId="77777777" w:rsid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lastRenderedPageBreak/>
        <w:t>принимать участие в официальных спорт</w:t>
      </w:r>
      <w:r>
        <w:rPr>
          <w:rFonts w:ascii="Times New Roman" w:hAnsi="Times New Roman" w:cs="Times New Roman"/>
          <w:sz w:val="24"/>
          <w:szCs w:val="24"/>
        </w:rPr>
        <w:t>ивных соревнованиях, начиная со второго года;</w:t>
      </w:r>
    </w:p>
    <w:p w14:paraId="714142EA" w14:textId="77777777" w:rsid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6FB10E81" w14:textId="77777777" w:rsidR="00DE42A8" w:rsidRPr="00DE42A8" w:rsidRDefault="00DE42A8" w:rsidP="00E6557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получить   уровень   спортивной   квалиф</w:t>
      </w:r>
      <w:r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Pr="00DE42A8">
        <w:rPr>
          <w:rFonts w:ascii="Times New Roman" w:hAnsi="Times New Roman" w:cs="Times New Roman"/>
          <w:sz w:val="24"/>
          <w:szCs w:val="24"/>
        </w:rPr>
        <w:t xml:space="preserve">необходимый для зачисления и перевода на </w:t>
      </w:r>
      <w:r>
        <w:rPr>
          <w:rFonts w:ascii="Times New Roman" w:hAnsi="Times New Roman" w:cs="Times New Roman"/>
          <w:sz w:val="24"/>
          <w:szCs w:val="24"/>
        </w:rPr>
        <w:t xml:space="preserve">учебно-тренировочной этап (этап </w:t>
      </w:r>
      <w:r w:rsidRPr="00DE42A8">
        <w:rPr>
          <w:rFonts w:ascii="Times New Roman" w:hAnsi="Times New Roman" w:cs="Times New Roman"/>
          <w:sz w:val="24"/>
          <w:szCs w:val="24"/>
        </w:rPr>
        <w:t>спортивной специализации).</w:t>
      </w:r>
    </w:p>
    <w:p w14:paraId="768662AC" w14:textId="77777777" w:rsidR="00DE42A8" w:rsidRDefault="00DE42A8" w:rsidP="00DE42A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11.2. На учебно-тренировочном этапе (э</w:t>
      </w:r>
      <w:r>
        <w:rPr>
          <w:rFonts w:ascii="Times New Roman" w:hAnsi="Times New Roman" w:cs="Times New Roman"/>
          <w:sz w:val="24"/>
          <w:szCs w:val="24"/>
        </w:rPr>
        <w:t>тапе спортивной специализации):</w:t>
      </w:r>
    </w:p>
    <w:p w14:paraId="1C844B69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DE42A8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1A4DB66A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</w:t>
      </w:r>
      <w:r>
        <w:rPr>
          <w:rFonts w:ascii="Times New Roman" w:hAnsi="Times New Roman" w:cs="Times New Roman"/>
          <w:sz w:val="24"/>
          <w:szCs w:val="24"/>
        </w:rPr>
        <w:t xml:space="preserve">ях видом спорта "акробатический </w:t>
      </w:r>
      <w:r w:rsidRPr="00DE42A8">
        <w:rPr>
          <w:rFonts w:ascii="Times New Roman" w:hAnsi="Times New Roman" w:cs="Times New Roman"/>
          <w:sz w:val="24"/>
          <w:szCs w:val="24"/>
        </w:rPr>
        <w:t xml:space="preserve">рок-н-ролл» и успешно применять их в ходе </w:t>
      </w:r>
      <w:r>
        <w:rPr>
          <w:rFonts w:ascii="Times New Roman" w:hAnsi="Times New Roman" w:cs="Times New Roman"/>
          <w:sz w:val="24"/>
          <w:szCs w:val="24"/>
        </w:rPr>
        <w:t xml:space="preserve">проведения учебно-тренировочных </w:t>
      </w:r>
      <w:r w:rsidRPr="00DE42A8">
        <w:rPr>
          <w:rFonts w:ascii="Times New Roman" w:hAnsi="Times New Roman" w:cs="Times New Roman"/>
          <w:sz w:val="24"/>
          <w:szCs w:val="24"/>
        </w:rPr>
        <w:t>занятий и участия</w:t>
      </w:r>
      <w:r>
        <w:rPr>
          <w:rFonts w:ascii="Times New Roman" w:hAnsi="Times New Roman" w:cs="Times New Roman"/>
          <w:sz w:val="24"/>
          <w:szCs w:val="24"/>
        </w:rPr>
        <w:t xml:space="preserve"> в спортивных соревнованиях;</w:t>
      </w:r>
    </w:p>
    <w:p w14:paraId="325BCDFC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соблюдать режи</w:t>
      </w:r>
      <w:r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06FA0F59" w14:textId="77777777" w:rsidR="00DE42A8" w:rsidRDefault="00DE42A8" w:rsidP="00DE42A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изучить основные метод</w:t>
      </w:r>
      <w:r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422B71CB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овладеть   общими   теоретическими знаниями</w:t>
      </w:r>
      <w:r>
        <w:rPr>
          <w:rFonts w:ascii="Times New Roman" w:hAnsi="Times New Roman" w:cs="Times New Roman"/>
          <w:sz w:val="24"/>
          <w:szCs w:val="24"/>
        </w:rPr>
        <w:t xml:space="preserve"> о правилах вида спорта "акробатический рок-н-ролл";</w:t>
      </w:r>
    </w:p>
    <w:p w14:paraId="17B955E2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изучить ан</w:t>
      </w:r>
      <w:r>
        <w:rPr>
          <w:rFonts w:ascii="Times New Roman" w:hAnsi="Times New Roman" w:cs="Times New Roman"/>
          <w:sz w:val="24"/>
          <w:szCs w:val="24"/>
        </w:rPr>
        <w:t>тидопинговые правила;</w:t>
      </w:r>
    </w:p>
    <w:p w14:paraId="3C209079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485355D6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4010D174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</w:t>
      </w:r>
      <w:r>
        <w:rPr>
          <w:rFonts w:ascii="Times New Roman" w:hAnsi="Times New Roman" w:cs="Times New Roman"/>
          <w:sz w:val="24"/>
          <w:szCs w:val="24"/>
        </w:rPr>
        <w:t xml:space="preserve">ня </w:t>
      </w:r>
      <w:r w:rsidRPr="00DE42A8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60401965" w14:textId="77777777" w:rsid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DE42A8">
        <w:rPr>
          <w:rFonts w:ascii="Times New Roman" w:hAnsi="Times New Roman" w:cs="Times New Roman"/>
          <w:sz w:val="24"/>
          <w:szCs w:val="24"/>
        </w:rPr>
        <w:t xml:space="preserve">спортивных соревнований субъекта Российской </w:t>
      </w:r>
      <w:r>
        <w:rPr>
          <w:rFonts w:ascii="Times New Roman" w:hAnsi="Times New Roman" w:cs="Times New Roman"/>
          <w:sz w:val="24"/>
          <w:szCs w:val="24"/>
        </w:rPr>
        <w:t>Федерации, начиная с четвертого года;</w:t>
      </w:r>
    </w:p>
    <w:p w14:paraId="2784FFB1" w14:textId="3BC5F8E3" w:rsidR="00DE42A8" w:rsidRPr="00DE42A8" w:rsidRDefault="00DE42A8" w:rsidP="0017548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квалификации (спортивный   разряд),</w:t>
      </w:r>
      <w:r w:rsidR="0017548B">
        <w:rPr>
          <w:rFonts w:ascii="Times New Roman" w:hAnsi="Times New Roman" w:cs="Times New Roman"/>
          <w:sz w:val="24"/>
          <w:szCs w:val="24"/>
        </w:rPr>
        <w:t xml:space="preserve"> </w:t>
      </w:r>
      <w:r w:rsidRPr="00DE42A8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DE42A8">
        <w:rPr>
          <w:rFonts w:ascii="Times New Roman" w:hAnsi="Times New Roman" w:cs="Times New Roman"/>
          <w:sz w:val="24"/>
          <w:szCs w:val="24"/>
        </w:rPr>
        <w:t>мастерства.</w:t>
      </w:r>
    </w:p>
    <w:p w14:paraId="3451F654" w14:textId="77777777" w:rsidR="00DE42A8" w:rsidRPr="00DE42A8" w:rsidRDefault="00DE42A8" w:rsidP="00DE42A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11.3. На этапе совершенствования спортивного мастерства:</w:t>
      </w:r>
    </w:p>
    <w:p w14:paraId="4763C3DD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DE42A8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 xml:space="preserve">ихологической подготовленности; </w:t>
      </w:r>
    </w:p>
    <w:p w14:paraId="595DDCD6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соблюдать режим учебно-тренировочных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Pr="00DE42A8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00EDD8A2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3F9C7EFE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овладеть теоретическими знаниями о прави</w:t>
      </w:r>
      <w:r>
        <w:rPr>
          <w:rFonts w:ascii="Times New Roman" w:hAnsi="Times New Roman" w:cs="Times New Roman"/>
          <w:sz w:val="24"/>
          <w:szCs w:val="24"/>
        </w:rPr>
        <w:t>лах вида спорта "акробатический рок-н-ролл";</w:t>
      </w:r>
    </w:p>
    <w:p w14:paraId="71C09C54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 xml:space="preserve">выполнить </w:t>
      </w:r>
      <w:r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053A47D1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закрепить и углубит</w:t>
      </w:r>
      <w:r>
        <w:rPr>
          <w:rFonts w:ascii="Times New Roman" w:hAnsi="Times New Roman" w:cs="Times New Roman"/>
          <w:sz w:val="24"/>
          <w:szCs w:val="24"/>
        </w:rPr>
        <w:t>ь знания антидопинговых правил;</w:t>
      </w:r>
    </w:p>
    <w:p w14:paraId="27E1D5CC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 xml:space="preserve">соблюдать антидопинговые правила и не </w:t>
      </w:r>
      <w:r>
        <w:rPr>
          <w:rFonts w:ascii="Times New Roman" w:hAnsi="Times New Roman" w:cs="Times New Roman"/>
          <w:sz w:val="24"/>
          <w:szCs w:val="24"/>
        </w:rPr>
        <w:t>иметь их нарушений;</w:t>
      </w:r>
    </w:p>
    <w:p w14:paraId="1DD3C7C8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60A400DF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</w:t>
      </w:r>
      <w:r>
        <w:rPr>
          <w:rFonts w:ascii="Times New Roman" w:hAnsi="Times New Roman" w:cs="Times New Roman"/>
          <w:sz w:val="24"/>
          <w:szCs w:val="24"/>
        </w:rPr>
        <w:t>льтаты в официальных спортивных соревнованиях;</w:t>
      </w:r>
    </w:p>
    <w:p w14:paraId="0EC25437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показывать результаты, соответствующие п</w:t>
      </w:r>
      <w:r>
        <w:rPr>
          <w:rFonts w:ascii="Times New Roman" w:hAnsi="Times New Roman" w:cs="Times New Roman"/>
          <w:sz w:val="24"/>
          <w:szCs w:val="24"/>
        </w:rPr>
        <w:t xml:space="preserve">рисвоению спортивного разряда </w:t>
      </w:r>
      <w:r w:rsidRPr="00DE42A8">
        <w:rPr>
          <w:rFonts w:ascii="Times New Roman" w:hAnsi="Times New Roman" w:cs="Times New Roman"/>
          <w:sz w:val="24"/>
          <w:szCs w:val="24"/>
        </w:rPr>
        <w:t xml:space="preserve">"кандидат в мастера спорта", </w:t>
      </w:r>
      <w:r>
        <w:rPr>
          <w:rFonts w:ascii="Times New Roman" w:hAnsi="Times New Roman" w:cs="Times New Roman"/>
          <w:sz w:val="24"/>
          <w:szCs w:val="24"/>
        </w:rPr>
        <w:t>не реже одного раза в два года;</w:t>
      </w:r>
    </w:p>
    <w:p w14:paraId="5025765B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DE42A8">
        <w:rPr>
          <w:rFonts w:ascii="Times New Roman" w:hAnsi="Times New Roman" w:cs="Times New Roman"/>
          <w:sz w:val="24"/>
          <w:szCs w:val="24"/>
        </w:rPr>
        <w:t>межрегион</w:t>
      </w:r>
      <w:r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483A59A0" w14:textId="77777777" w:rsidR="00DE42A8" w:rsidRDefault="00DE42A8" w:rsidP="00007606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49785E" w:rsidRPr="00DE42A8">
        <w:rPr>
          <w:rFonts w:ascii="Times New Roman" w:hAnsi="Times New Roman" w:cs="Times New Roman"/>
          <w:sz w:val="24"/>
          <w:szCs w:val="24"/>
        </w:rPr>
        <w:t>квалификац</w:t>
      </w:r>
      <w:r w:rsidR="0049785E">
        <w:rPr>
          <w:rFonts w:ascii="Times New Roman" w:hAnsi="Times New Roman" w:cs="Times New Roman"/>
          <w:sz w:val="24"/>
          <w:szCs w:val="24"/>
        </w:rPr>
        <w:t>ии (</w:t>
      </w:r>
      <w:r>
        <w:rPr>
          <w:rFonts w:ascii="Times New Roman" w:hAnsi="Times New Roman" w:cs="Times New Roman"/>
          <w:sz w:val="24"/>
          <w:szCs w:val="24"/>
        </w:rPr>
        <w:t xml:space="preserve">спортивный   разряд), </w:t>
      </w:r>
      <w:r w:rsidRPr="00DE42A8">
        <w:rPr>
          <w:rFonts w:ascii="Times New Roman" w:hAnsi="Times New Roman" w:cs="Times New Roman"/>
          <w:sz w:val="24"/>
          <w:szCs w:val="24"/>
        </w:rPr>
        <w:t xml:space="preserve">необходимый   для   </w:t>
      </w:r>
      <w:r w:rsidR="0049785E" w:rsidRPr="00DE42A8">
        <w:rPr>
          <w:rFonts w:ascii="Times New Roman" w:hAnsi="Times New Roman" w:cs="Times New Roman"/>
          <w:sz w:val="24"/>
          <w:szCs w:val="24"/>
        </w:rPr>
        <w:t xml:space="preserve">зачисления и перевода </w:t>
      </w:r>
      <w:r w:rsidR="0049785E">
        <w:rPr>
          <w:rFonts w:ascii="Times New Roman" w:hAnsi="Times New Roman" w:cs="Times New Roman"/>
          <w:sz w:val="24"/>
          <w:szCs w:val="24"/>
        </w:rPr>
        <w:t>на этап высшего спортивного</w:t>
      </w:r>
      <w:r>
        <w:rPr>
          <w:rFonts w:ascii="Times New Roman" w:hAnsi="Times New Roman" w:cs="Times New Roman"/>
          <w:sz w:val="24"/>
          <w:szCs w:val="24"/>
        </w:rPr>
        <w:t xml:space="preserve"> мастерства.</w:t>
      </w:r>
    </w:p>
    <w:p w14:paraId="018D1D6E" w14:textId="77777777" w:rsidR="00DE42A8" w:rsidRDefault="00DE42A8" w:rsidP="00007606">
      <w:pPr>
        <w:pStyle w:val="ConsPlusNonformat"/>
        <w:numPr>
          <w:ilvl w:val="0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DE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сопровождается аттестацией обучающихся, проводимой АНОО «Президентский Лицей «Сириус»», на основе разработанных </w:t>
      </w:r>
      <w:r w:rsidRPr="00DE42A8">
        <w:rPr>
          <w:rFonts w:ascii="Times New Roman" w:hAnsi="Times New Roman" w:cs="Times New Roman"/>
          <w:sz w:val="24"/>
          <w:szCs w:val="24"/>
        </w:rPr>
        <w:t xml:space="preserve">комплексов контрольных упражнений, перечня тестов и (или) вопросов по видам подготовки, не связанным с физическими нагрузками (далее – тесты), а также с </w:t>
      </w:r>
      <w:r w:rsidRPr="00DE42A8">
        <w:rPr>
          <w:rFonts w:ascii="Times New Roman" w:hAnsi="Times New Roman" w:cs="Times New Roman"/>
          <w:sz w:val="24"/>
          <w:szCs w:val="24"/>
        </w:rPr>
        <w:lastRenderedPageBreak/>
        <w:t xml:space="preserve">учетом результатов </w:t>
      </w:r>
      <w:proofErr w:type="gramStart"/>
      <w:r w:rsidRPr="00DE42A8">
        <w:rPr>
          <w:rFonts w:ascii="Times New Roman" w:hAnsi="Times New Roman" w:cs="Times New Roman"/>
          <w:sz w:val="24"/>
          <w:szCs w:val="24"/>
        </w:rPr>
        <w:t>участия</w:t>
      </w:r>
      <w:proofErr w:type="gramEnd"/>
      <w:r w:rsidRPr="00DE42A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1DAEB152" w14:textId="77777777" w:rsidR="00DE42A8" w:rsidRPr="00DE42A8" w:rsidRDefault="00DE42A8" w:rsidP="00007606">
      <w:pPr>
        <w:pStyle w:val="ConsPlusNonformat"/>
        <w:numPr>
          <w:ilvl w:val="0"/>
          <w:numId w:val="18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E42A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019CCCB4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НОРМАТИВЫ</w:t>
      </w:r>
    </w:p>
    <w:p w14:paraId="7765CEA2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17B5145E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ДЛЯ ЗАЧИСЛЕНИЯ И ПЕРЕВОДА НА ЭТАП НАЧАЛЬНОЙ ПОДГОТОВКИ</w:t>
      </w:r>
    </w:p>
    <w:p w14:paraId="18DB0E60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ПО ВИДУ СПОРТА "АКРОБАТИЧЕСКИЙ РОК-Н-РОЛЛ"</w:t>
      </w:r>
    </w:p>
    <w:p w14:paraId="26C34381" w14:textId="77777777" w:rsidR="001D153B" w:rsidRPr="001D153B" w:rsidRDefault="001D153B" w:rsidP="001D153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777"/>
        <w:gridCol w:w="1417"/>
        <w:gridCol w:w="1077"/>
        <w:gridCol w:w="1077"/>
        <w:gridCol w:w="1133"/>
        <w:gridCol w:w="1360"/>
      </w:tblGrid>
      <w:tr w:rsidR="001D153B" w:rsidRPr="001D153B" w14:paraId="5BB96CD6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826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A1C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380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AF3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DE6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1D153B" w:rsidRPr="001D153B" w14:paraId="7474899D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2FF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425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F5C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3FF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мальчики/девочки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9F9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AB9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1D153B" w:rsidRPr="001D153B" w14:paraId="0F97198A" w14:textId="77777777" w:rsidTr="001D153B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353C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1D153B" w:rsidRPr="001D153B" w14:paraId="6B40E204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755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328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Бег на 20 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D13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193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9AC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1D153B" w:rsidRPr="001D153B" w14:paraId="37B50C96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9AD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08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B9F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4AC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1BB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258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A09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</w:tr>
      <w:tr w:rsidR="001D153B" w:rsidRPr="001D153B" w14:paraId="5BD88E59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ABC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267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54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F8E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25A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1D153B" w:rsidRPr="001D153B" w14:paraId="10B69B06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0E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652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7C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477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1A6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1B5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78A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</w:tr>
      <w:tr w:rsidR="001D153B" w:rsidRPr="001D153B" w14:paraId="5F96A45D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E32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702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Бег непрерывный в свободном темпе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0EC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281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6DE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054833CA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756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D74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1B0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A94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BD5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B2E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1A8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153B" w:rsidRPr="001D153B" w14:paraId="18056907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8D3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0959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FD2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5EF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AF4F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08E646D1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E03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CAC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95C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8FB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732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EC9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6BD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1D153B" w:rsidRPr="001D153B" w14:paraId="5EAA60E2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716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6B9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Прыжок в высоту с места толчком двумя ногами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08B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7F2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3FD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1F4F401D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B92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30E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03A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2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01E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62A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333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D153B" w:rsidRPr="001D153B" w14:paraId="104967AC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536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73F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656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13B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DBA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4623DA7F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39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09D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98C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DBD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AC6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DBB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79C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D153B" w:rsidRPr="001D153B" w14:paraId="071A8B1B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1DD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9E6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лежа на спине, ноги согнуты в коленях на ширине плеч, руки согнуты и сжаты в замок за головой. Подъем туловища до касания бедер с возвратом в исходное положение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67B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4A3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408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7B77C2C4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00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20C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C1F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F47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AF2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927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AFF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D153B" w:rsidRPr="001D153B" w14:paraId="5AD3F402" w14:textId="77777777" w:rsidTr="001D153B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CBD8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1D153B" w:rsidRPr="001D153B" w14:paraId="0BF0582B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E91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D9B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положение - стойка на одной ноге, другая согнута в колене и </w:t>
            </w:r>
            <w:r w:rsidRPr="001D15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поднята вперед до прямого угла, руки подняты вверх. Удерживание равновесия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FF3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FAF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6D4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6AE2B54E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F4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760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95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6AF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84E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1D153B" w:rsidRPr="001D153B" w14:paraId="242E213D" w14:textId="77777777" w:rsidTr="001D153B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5E0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2E8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сидя, ноги вместе, колени выпрямленные. Фиксация положения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88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389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DA5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25936869" w14:textId="77777777" w:rsidTr="001D153B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F9E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E29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6B8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26F8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2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</w:tbl>
    <w:p w14:paraId="1C0FA290" w14:textId="77777777" w:rsidR="001D153B" w:rsidRPr="001D153B" w:rsidRDefault="001D153B" w:rsidP="001D153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F08E88B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bookmarkStart w:id="1" w:name="Par578"/>
      <w:bookmarkEnd w:id="1"/>
      <w:r w:rsidRPr="001D153B">
        <w:rPr>
          <w:rFonts w:ascii="Times New Roman" w:hAnsi="Times New Roman" w:cs="Times New Roman"/>
        </w:rPr>
        <w:t>НОРМАТИВЫ</w:t>
      </w:r>
    </w:p>
    <w:p w14:paraId="13CE06BF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61E596BD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3FD4CA32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ДЛЯ ЗАЧИСЛЕНИЯ И ПЕРЕВОДА НА УЧЕБНО-ТРЕНИРОВОЧНЫЙ ЭТАП</w:t>
      </w:r>
    </w:p>
    <w:p w14:paraId="615DAB77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(ЭТАП СПОРТИВНОЙ СПЕЦИАЛИЗАЦИИ) ПО ВИДУ СПОРТА</w:t>
      </w:r>
    </w:p>
    <w:p w14:paraId="6187E31F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"АКРОБАТИЧЕСКИЙ РОК-Н-РОЛЛ"</w:t>
      </w:r>
    </w:p>
    <w:p w14:paraId="352115DF" w14:textId="77777777" w:rsidR="001D153B" w:rsidRPr="001D153B" w:rsidRDefault="001D153B" w:rsidP="001D153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685"/>
        <w:gridCol w:w="1757"/>
        <w:gridCol w:w="1587"/>
        <w:gridCol w:w="1698"/>
      </w:tblGrid>
      <w:tr w:rsidR="001D153B" w:rsidRPr="001D153B" w14:paraId="0AA5B369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DE4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5AE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301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646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1D153B" w:rsidRPr="001D153B" w14:paraId="69F9E771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726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8AA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E8D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395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2D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1D153B" w:rsidRPr="001D153B" w14:paraId="710725C1" w14:textId="77777777" w:rsidTr="001D153B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C520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1D153B" w:rsidRPr="001D153B" w14:paraId="7B22CD3C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41B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EDC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Бег на 20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C469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757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1D153B" w:rsidRPr="001D153B" w14:paraId="189AA3D3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7EC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FF4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E06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991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806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</w:tr>
      <w:tr w:rsidR="001D153B" w:rsidRPr="001D153B" w14:paraId="7228F0F9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A16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EC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998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F2A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1D153B" w:rsidRPr="001D153B" w14:paraId="70574DF4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72A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1D4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FD0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530F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13,0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05A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13,5</w:t>
            </w:r>
          </w:p>
        </w:tc>
      </w:tr>
      <w:tr w:rsidR="001D153B" w:rsidRPr="001D153B" w14:paraId="3905D727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8BD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091C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Бег непрерывный в свободном темпе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2A4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F63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457B3265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C2F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68B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901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D17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BFE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D153B" w:rsidRPr="001D153B" w14:paraId="1DF2AFD6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18B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18D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19C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96F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4EE676D4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6A3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0EF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6E9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FC5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D4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1D153B" w:rsidRPr="001D153B" w14:paraId="47254A0A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791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F5B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954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19B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3DB84F8F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4E6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A1E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3A4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102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CDB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153B" w:rsidRPr="001D153B" w14:paraId="03018DCA" w14:textId="77777777" w:rsidTr="001D153B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E582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1D153B" w:rsidRPr="001D153B" w14:paraId="02A3E06F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1E8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F7F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стойка на одной ноге, другая согнута в колене и поднята вперед до прямого угла, руки подняты вверх. Удерживание равновесия.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7DE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98C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1E962310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E4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1C8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787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CFE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</w:tr>
      <w:tr w:rsidR="001D153B" w:rsidRPr="001D153B" w14:paraId="7C686F30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BF05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C13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положение - лежа на спине, руки и ноги на ширине </w:t>
            </w:r>
            <w:r w:rsidRPr="001D15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плеч. Выгнуть спину назад с опорой на ладони и стопы. Отклонение плеч от вертикали не более 45° (упражнение "мост"). Фиксация положения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C22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3F5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7DB877C0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7BB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48A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8CA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AAA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</w:tr>
      <w:tr w:rsidR="001D153B" w:rsidRPr="001D153B" w14:paraId="72ECAF29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F6D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53C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из положения в упоре на параллельных скамейках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993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94F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01E76B72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9E6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751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AD1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C66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846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D153B" w:rsidRPr="001D153B" w14:paraId="6AD02937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B51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90B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лежа на спине, ноги согнуты в коленях на ширине плеч, руки согнуты и сжаты в замок за головой. Подъем туловища до касания бедер с возвратом в исходное положение в течение 30 с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96A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3F0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546DF245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00D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0F0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4DB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908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D153B" w:rsidRPr="001D153B" w14:paraId="6AD82400" w14:textId="77777777" w:rsidTr="001D153B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2FBD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1D153B" w:rsidRPr="001D153B" w14:paraId="7A1E5B2A" w14:textId="77777777" w:rsidTr="001D153B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F2A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1A9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5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5E8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1D153B" w:rsidRPr="001D153B" w14:paraId="63B2E98E" w14:textId="77777777" w:rsidTr="001D153B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604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688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5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D4F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61B6DBC7" w14:textId="77777777" w:rsidR="001D153B" w:rsidRDefault="001D153B" w:rsidP="001D153B">
      <w:pPr>
        <w:pStyle w:val="ConsPlusNormal"/>
        <w:jc w:val="both"/>
        <w:rPr>
          <w:rFonts w:ascii="Times New Roman" w:hAnsi="Times New Roman" w:cs="Times New Roman"/>
        </w:rPr>
      </w:pPr>
    </w:p>
    <w:p w14:paraId="5D908D84" w14:textId="77777777" w:rsidR="001D153B" w:rsidRPr="001D153B" w:rsidRDefault="001D153B" w:rsidP="001D153B">
      <w:pPr>
        <w:pStyle w:val="ConsPlusNormal"/>
        <w:jc w:val="both"/>
        <w:rPr>
          <w:rFonts w:ascii="Times New Roman" w:hAnsi="Times New Roman" w:cs="Times New Roman"/>
        </w:rPr>
      </w:pPr>
    </w:p>
    <w:p w14:paraId="0D91ECEE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bookmarkStart w:id="2" w:name="Par665"/>
      <w:bookmarkEnd w:id="2"/>
      <w:r w:rsidRPr="001D153B">
        <w:rPr>
          <w:rFonts w:ascii="Times New Roman" w:hAnsi="Times New Roman" w:cs="Times New Roman"/>
        </w:rPr>
        <w:t>НОРМАТИВЫ</w:t>
      </w:r>
    </w:p>
    <w:p w14:paraId="323B101F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1EE64ECE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0469EAA3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ДЛЯ ЗАЧИСЛЕНИЯ И ПЕРЕВОДА НА ЭТАП СОВЕРШЕНСТВОВАНИЯ</w:t>
      </w:r>
    </w:p>
    <w:p w14:paraId="6E5B32B9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СПОРТИВНОГО МАСТЕРСТВА ПО ВИДУ СПОРТА</w:t>
      </w:r>
    </w:p>
    <w:p w14:paraId="3BB5D64C" w14:textId="77777777" w:rsidR="001D153B" w:rsidRPr="001D153B" w:rsidRDefault="001D153B" w:rsidP="001D153B">
      <w:pPr>
        <w:pStyle w:val="ConsPlusTitle"/>
        <w:jc w:val="center"/>
        <w:rPr>
          <w:rFonts w:ascii="Times New Roman" w:hAnsi="Times New Roman" w:cs="Times New Roman"/>
        </w:rPr>
      </w:pPr>
      <w:r w:rsidRPr="001D153B">
        <w:rPr>
          <w:rFonts w:ascii="Times New Roman" w:hAnsi="Times New Roman" w:cs="Times New Roman"/>
        </w:rPr>
        <w:t>"АКРОБАТИЧЕСКИЙ РОК-Н-РОЛЛ"</w:t>
      </w:r>
    </w:p>
    <w:p w14:paraId="49EAFB73" w14:textId="77777777" w:rsidR="001D153B" w:rsidRPr="001D153B" w:rsidRDefault="001D153B" w:rsidP="001D153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2834"/>
        <w:gridCol w:w="1757"/>
        <w:gridCol w:w="1927"/>
        <w:gridCol w:w="2209"/>
      </w:tblGrid>
      <w:tr w:rsidR="001D153B" w:rsidRPr="001D153B" w14:paraId="77B9328B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3C7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E12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FCD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DC9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1D153B" w:rsidRPr="001D153B" w14:paraId="6332EA5B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66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94A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89B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F54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юниоры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0C1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юниорки</w:t>
            </w:r>
          </w:p>
        </w:tc>
      </w:tr>
      <w:tr w:rsidR="001D153B" w:rsidRPr="001D153B" w14:paraId="72F4C396" w14:textId="77777777" w:rsidTr="001D153B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85A4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1D153B" w:rsidRPr="001D153B" w14:paraId="245D2AD0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379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2986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Бег на 20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098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476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1D153B" w:rsidRPr="001D153B" w14:paraId="2F0F912F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32B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AFC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7DE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A0A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D8F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1D153B" w:rsidRPr="001D153B" w14:paraId="6E057FB5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86A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31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Бег непрерывный в свободном темпе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D40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FDB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2DEA586B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39F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246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3D3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C3F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E7A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D153B" w:rsidRPr="001D153B" w14:paraId="35348AFF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D28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0645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D74D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F60F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62A2372B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18B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A13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C56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BA2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78E8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1D153B" w:rsidRPr="001D153B" w14:paraId="6AF07C64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532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1.4.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B8B0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E50C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BE2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2A1D3B8E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037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BAE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FF6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54E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F6E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D153B" w:rsidRPr="001D153B" w14:paraId="31C05936" w14:textId="77777777" w:rsidTr="001D153B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8F4D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1D153B" w:rsidRPr="001D153B" w14:paraId="0A557094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3719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82B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Подъем ног до угла 90° из виса на гимнастической стенке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742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CA5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49A3B94F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78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1A0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96C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DC773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767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D153B" w:rsidRPr="001D153B" w14:paraId="2290B384" w14:textId="77777777" w:rsidTr="001D153B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D72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C9A2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 xml:space="preserve">Подъем ног до угла 90° из положения в упоре на гимнастических </w:t>
            </w:r>
            <w:proofErr w:type="spellStart"/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стоялках</w:t>
            </w:r>
            <w:proofErr w:type="spellEnd"/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. Фиксация положения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3D3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605D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1D153B" w:rsidRPr="001D153B" w14:paraId="5954FDC7" w14:textId="77777777" w:rsidTr="001D153B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FB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7511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E67E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3707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1D153B" w:rsidRPr="001D153B" w14:paraId="7841611E" w14:textId="77777777" w:rsidTr="001D153B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AD69" w14:textId="77777777" w:rsidR="001D153B" w:rsidRPr="001D153B" w:rsidRDefault="001D153B" w:rsidP="001D153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1D153B" w:rsidRPr="001D153B" w14:paraId="35BA30F5" w14:textId="77777777" w:rsidTr="001D153B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7C324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370A" w14:textId="77777777" w:rsidR="001D153B" w:rsidRPr="001D153B" w:rsidRDefault="001D153B" w:rsidP="001D153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B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42F4F4EE" w14:textId="77777777" w:rsidR="001D153B" w:rsidRPr="001D153B" w:rsidRDefault="001D153B" w:rsidP="001D153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A6524B4" w14:textId="77777777" w:rsidR="00A07C05" w:rsidRPr="00883879" w:rsidRDefault="00A07C05" w:rsidP="00883879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879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8838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83879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253DE9DB" w14:textId="77777777" w:rsidR="004A260F" w:rsidRPr="004A260F" w:rsidRDefault="004A260F" w:rsidP="00007606">
      <w:pPr>
        <w:pStyle w:val="ad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A260F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</w:t>
      </w:r>
      <w:r w:rsidR="001E3538">
        <w:rPr>
          <w:rFonts w:ascii="Times New Roman" w:hAnsi="Times New Roman" w:cs="Times New Roman"/>
          <w:sz w:val="24"/>
          <w:szCs w:val="24"/>
        </w:rPr>
        <w:t>строения спортивной тренировки в соответствии с возрастными особенностями и сенситивными периодами развития обучающихся,</w:t>
      </w:r>
      <w:r w:rsidRPr="004A260F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Pr="004A260F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Pr="004A260F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53412F94" w14:textId="11DCA9C7" w:rsidR="002D42FC" w:rsidRPr="00883879" w:rsidRDefault="001D4178" w:rsidP="00007606">
      <w:pPr>
        <w:pStyle w:val="ad"/>
        <w:numPr>
          <w:ilvl w:val="0"/>
          <w:numId w:val="21"/>
        </w:numPr>
        <w:tabs>
          <w:tab w:val="left" w:pos="567"/>
        </w:tabs>
        <w:spacing w:after="0" w:line="240" w:lineRule="auto"/>
        <w:ind w:left="-57" w:right="-57"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план</w:t>
      </w:r>
    </w:p>
    <w:tbl>
      <w:tblPr>
        <w:tblW w:w="5145" w:type="pct"/>
        <w:jc w:val="center"/>
        <w:tblLayout w:type="fixed"/>
        <w:tblLook w:val="04A0" w:firstRow="1" w:lastRow="0" w:firstColumn="1" w:lastColumn="0" w:noHBand="0" w:noVBand="1"/>
      </w:tblPr>
      <w:tblGrid>
        <w:gridCol w:w="2172"/>
        <w:gridCol w:w="1792"/>
        <w:gridCol w:w="1134"/>
        <w:gridCol w:w="1120"/>
        <w:gridCol w:w="3397"/>
      </w:tblGrid>
      <w:tr w:rsidR="00A72F38" w:rsidRPr="00883879" w14:paraId="5603FE8E" w14:textId="77777777" w:rsidTr="0049785E">
        <w:trPr>
          <w:trHeight w:val="20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236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CED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44C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F805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D26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A72F38" w:rsidRPr="00883879" w14:paraId="127B3714" w14:textId="77777777" w:rsidTr="0049785E">
        <w:trPr>
          <w:trHeight w:val="20"/>
          <w:jc w:val="center"/>
        </w:trPr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49637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392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4E5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ADD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D0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F38" w:rsidRPr="00883879" w14:paraId="2213C3C4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CC11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C25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История возникновения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вида спорта и его развитие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4D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lastRenderedPageBreak/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BE4A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A60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Зарождение и развитие вида спорта. Автобиографии выдающихся спортсменов.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Чемпионы и призеры Олимпийских игр.</w:t>
            </w:r>
          </w:p>
        </w:tc>
      </w:tr>
      <w:tr w:rsidR="00A72F38" w:rsidRPr="00883879" w14:paraId="210A3E13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A07A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4562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F0E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BCCD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6F2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A72F38" w:rsidRPr="00883879" w14:paraId="0FCD4B5C" w14:textId="77777777" w:rsidTr="0049785E">
        <w:trPr>
          <w:trHeight w:val="57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C26C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C1BD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1A4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96A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2B42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A72F38" w:rsidRPr="00883879" w14:paraId="50FD04AB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0CDB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5972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547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75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794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A72F38" w:rsidRPr="00883879" w14:paraId="64C2C71A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8E67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54F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A3F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BD2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6DA2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A72F38" w:rsidRPr="00883879" w14:paraId="5EFADBFD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D15F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D00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0C22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56A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50D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A72F38" w:rsidRPr="00883879" w14:paraId="039F3E36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6719E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AC2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B09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ECE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B97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A72F38" w:rsidRPr="00883879" w14:paraId="5782E7D0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25CA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8837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A3E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D04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BA1E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A72F38" w:rsidRPr="00883879" w14:paraId="665D3EAD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40B6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5428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416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2E9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E0A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A72F38" w:rsidRPr="00883879" w14:paraId="7AE041AB" w14:textId="77777777" w:rsidTr="0049785E">
        <w:trPr>
          <w:trHeight w:val="20"/>
          <w:jc w:val="center"/>
        </w:trPr>
        <w:tc>
          <w:tcPr>
            <w:tcW w:w="21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A69E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Учебно-</w:t>
            </w:r>
            <w:proofErr w:type="spellStart"/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трениро</w:t>
            </w:r>
            <w:proofErr w:type="spellEnd"/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</w:p>
          <w:p w14:paraId="35FDDB2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1E3538">
              <w:rPr>
                <w:rFonts w:ascii="Times New Roman" w:hAnsi="Times New Roman" w:cs="Times New Roman"/>
                <w:sz w:val="24"/>
                <w:szCs w:val="24"/>
              </w:rPr>
              <w:t>тап (этап спортивной специализа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ции)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046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6A1F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D44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217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A72F38" w:rsidRPr="00883879" w14:paraId="0CD9B4F4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4437EF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743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11C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218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8219" w14:textId="77777777" w:rsidR="002D42FC" w:rsidRPr="00883879" w:rsidRDefault="002D42FC" w:rsidP="00883879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-57" w:right="-57"/>
              <w:contextualSpacing/>
              <w:mirrorIndents/>
            </w:pPr>
            <w:r w:rsidRPr="00883879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A72F38" w:rsidRPr="00883879" w14:paraId="3CA82383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FFAD2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EFE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691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F1C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FEE9" w14:textId="77777777" w:rsidR="002D42FC" w:rsidRPr="00883879" w:rsidRDefault="002D42FC" w:rsidP="00883879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-57" w:right="-57"/>
              <w:contextualSpacing/>
              <w:mirrorIndents/>
              <w:textAlignment w:val="baseline"/>
              <w:rPr>
                <w:b/>
              </w:rPr>
            </w:pPr>
            <w:r w:rsidRPr="00883879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883879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83879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A72F38" w:rsidRPr="00883879" w14:paraId="783F81F1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71D8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7BB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F3C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BF2E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048D" w14:textId="77777777" w:rsidR="002D42FC" w:rsidRPr="00883879" w:rsidRDefault="002D42FC" w:rsidP="00883879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-57" w:right="-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883879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883879">
              <w:t xml:space="preserve"> спортивным</w:t>
            </w:r>
            <w:r w:rsidRPr="00883879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A72F38" w:rsidRPr="00883879" w14:paraId="5F062201" w14:textId="77777777" w:rsidTr="0049785E">
        <w:trPr>
          <w:trHeight w:val="1091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68E9F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4ACD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23C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25D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8AD0" w14:textId="77777777" w:rsidR="002D42FC" w:rsidRPr="00883879" w:rsidRDefault="002D42FC" w:rsidP="00883879">
            <w:pPr>
              <w:pStyle w:val="1"/>
              <w:tabs>
                <w:tab w:val="left" w:pos="5812"/>
              </w:tabs>
              <w:spacing w:before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883879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A72F38" w:rsidRPr="00883879" w14:paraId="621D862E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53756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BF9E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EA0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583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421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A72F38" w:rsidRPr="00883879" w14:paraId="3950C9F1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18F7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B2A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A1A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80D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B2C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A72F38" w:rsidRPr="00883879" w14:paraId="2C6010BA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FF9FD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65E2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4F0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302CF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807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A72F38" w:rsidRPr="00883879" w14:paraId="3BFC4273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E6B9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464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54D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41F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E79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A72F38" w:rsidRPr="00883879" w14:paraId="35E16825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060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29F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83ED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DFCF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D15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A72F38" w:rsidRPr="00883879" w14:paraId="4AA22C60" w14:textId="77777777" w:rsidTr="0049785E">
        <w:trPr>
          <w:trHeight w:val="20"/>
          <w:jc w:val="center"/>
        </w:trPr>
        <w:tc>
          <w:tcPr>
            <w:tcW w:w="21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52B1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989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439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482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D8C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F38" w:rsidRPr="00883879" w14:paraId="7398C08E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D2FC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858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F692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070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203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883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A72F38" w:rsidRPr="00883879" w14:paraId="290F4CC9" w14:textId="77777777" w:rsidTr="0049785E">
        <w:trPr>
          <w:trHeight w:val="373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1FEFB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EBB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недотренированность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C551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lastRenderedPageBreak/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753D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8392" w14:textId="77777777" w:rsidR="002D42FC" w:rsidRPr="00883879" w:rsidRDefault="002D42FC" w:rsidP="00883879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-57" w:right="-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A72F38" w:rsidRPr="00883879" w14:paraId="453ACCB7" w14:textId="77777777" w:rsidTr="0049785E">
        <w:trPr>
          <w:trHeight w:val="85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017F3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D2F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4F3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794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38AB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A72F38" w:rsidRPr="00883879" w14:paraId="1FDD988D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CC651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F10A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9749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AEA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C0E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A72F38" w:rsidRPr="00883879" w14:paraId="42D4F51F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322F9E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847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6D78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6519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BBCA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883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883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A72F38" w:rsidRPr="00883879" w14:paraId="143DE88D" w14:textId="77777777" w:rsidTr="0049785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C7DB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3B42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116F0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8838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C55C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41E5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883879" w:rsidRPr="00883879" w14:paraId="3AE2492D" w14:textId="77777777" w:rsidTr="0057672E">
        <w:trPr>
          <w:trHeight w:val="20"/>
          <w:jc w:val="center"/>
        </w:trPr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3487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E793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C5A6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4394" w14:textId="77777777" w:rsidR="002D42FC" w:rsidRPr="00883879" w:rsidRDefault="002D42FC" w:rsidP="00883879">
            <w:pPr>
              <w:tabs>
                <w:tab w:val="left" w:pos="5812"/>
              </w:tabs>
              <w:spacing w:after="0" w:line="240" w:lineRule="auto"/>
              <w:ind w:left="-57" w:right="-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883879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</w:t>
            </w:r>
            <w:r w:rsidRPr="008838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161E16F8" w14:textId="77777777" w:rsidR="002D42FC" w:rsidRDefault="002D42FC" w:rsidP="00883879">
      <w:pPr>
        <w:spacing w:after="0" w:line="240" w:lineRule="auto"/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650192A2" w14:textId="77777777" w:rsidR="00361B8E" w:rsidRPr="00883879" w:rsidRDefault="00361B8E" w:rsidP="00883879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387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83879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08634CB6" w14:textId="4F500F61" w:rsidR="009420DC" w:rsidRPr="009420DC" w:rsidRDefault="00D67624" w:rsidP="00007606">
      <w:pPr>
        <w:pStyle w:val="ConsPlusNormal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007606">
        <w:rPr>
          <w:rFonts w:ascii="Times New Roman" w:hAnsi="Times New Roman" w:cs="Times New Roman"/>
          <w:sz w:val="24"/>
          <w:szCs w:val="24"/>
        </w:rPr>
        <w:t xml:space="preserve">  </w:t>
      </w:r>
      <w:r w:rsidR="009420DC"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8C36ED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8C36ED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="009420DC"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64829F42" w14:textId="3DD09D1F" w:rsidR="009420DC" w:rsidRPr="009420DC" w:rsidRDefault="009420DC" w:rsidP="009420D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B83597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7D42ED"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4879DFCE" w14:textId="77777777" w:rsidR="00A07C05" w:rsidRPr="00883879" w:rsidRDefault="00A07C05" w:rsidP="00D67624">
      <w:pPr>
        <w:autoSpaceDE w:val="0"/>
        <w:autoSpaceDN w:val="0"/>
        <w:adjustRightInd w:val="0"/>
        <w:spacing w:after="0" w:line="240" w:lineRule="auto"/>
        <w:ind w:right="-57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8BCD83" w14:textId="77777777" w:rsidR="00D67624" w:rsidRDefault="00A72F38" w:rsidP="00D67624">
      <w:pPr>
        <w:autoSpaceDE w:val="0"/>
        <w:autoSpaceDN w:val="0"/>
        <w:adjustRightInd w:val="0"/>
        <w:spacing w:after="0" w:line="240" w:lineRule="auto"/>
        <w:ind w:left="-57" w:right="-5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83879">
        <w:rPr>
          <w:rFonts w:ascii="Times New Roman" w:hAnsi="Times New Roman" w:cs="Times New Roman"/>
          <w:b/>
          <w:sz w:val="24"/>
          <w:szCs w:val="24"/>
        </w:rPr>
        <w:t xml:space="preserve">. Условия реализации </w:t>
      </w:r>
      <w:r w:rsidRPr="00883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3C57CEBE" w14:textId="1BF29575" w:rsidR="00A72F38" w:rsidRPr="00B83597" w:rsidRDefault="00A72F38" w:rsidP="00E811D3">
      <w:pPr>
        <w:pStyle w:val="ad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</w:rPr>
      </w:pPr>
      <w:r w:rsidRPr="00D676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Программы:</w:t>
      </w:r>
    </w:p>
    <w:p w14:paraId="2913BCAA" w14:textId="236C15FA" w:rsidR="00773E36" w:rsidRDefault="00773E36" w:rsidP="002E77F0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8E3739" w14:textId="6AF97746" w:rsidR="002E77F0" w:rsidRDefault="002E77F0" w:rsidP="002E77F0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F61B99A" w14:textId="1BBD5946" w:rsidR="00773E36" w:rsidRPr="002E77F0" w:rsidRDefault="00773E36" w:rsidP="002E77F0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39139A" w14:textId="77777777" w:rsidR="002E77F0" w:rsidRPr="002E77F0" w:rsidRDefault="002E77F0" w:rsidP="002E77F0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DDEDB3E" w14:textId="77777777" w:rsidR="00773E36" w:rsidRDefault="002E77F0" w:rsidP="002E77F0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755D414E" w14:textId="67EF8333" w:rsidR="002E77F0" w:rsidRPr="002E77F0" w:rsidRDefault="002E77F0" w:rsidP="002E77F0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</w:t>
      </w:r>
      <w:r w:rsidR="00773E36"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 w:rsidR="00773E36"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070129" w14:textId="4C9EFE1D" w:rsidR="00773E36" w:rsidRDefault="002E77F0" w:rsidP="002E77F0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обеспечение проведения медицинских, медико-биологических мероприятий и мероприятий применения восстановительных средств (п. 10 Программы) </w:t>
      </w:r>
      <w:r w:rsidR="00773E36" w:rsidRPr="002E77F0">
        <w:rPr>
          <w:rFonts w:ascii="Times New Roman" w:hAnsi="Times New Roman" w:cs="Times New Roman"/>
          <w:sz w:val="24"/>
          <w:szCs w:val="24"/>
        </w:rPr>
        <w:t>в порядке и объеме утвержденных нормативных затрат на оказание услуги в АНОО «Президентский Лицей «Сириус»</w:t>
      </w:r>
      <w:r w:rsidR="00773E36">
        <w:rPr>
          <w:rFonts w:ascii="Times New Roman" w:hAnsi="Times New Roman" w:cs="Times New Roman"/>
          <w:sz w:val="24"/>
          <w:szCs w:val="24"/>
        </w:rPr>
        <w:t>.</w:t>
      </w:r>
    </w:p>
    <w:p w14:paraId="7E109E3C" w14:textId="7E7BAC78" w:rsidR="00A07C05" w:rsidRPr="002E77F0" w:rsidRDefault="00A07C05" w:rsidP="002E77F0">
      <w:pPr>
        <w:spacing w:after="0" w:line="240" w:lineRule="auto"/>
        <w:ind w:right="-57"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eastAsia="Calibri" w:hAnsi="Times New Roman" w:cs="Times New Roman"/>
          <w:sz w:val="24"/>
          <w:szCs w:val="24"/>
        </w:rPr>
        <w:t>Обору</w:t>
      </w:r>
      <w:r w:rsidR="002111EA" w:rsidRPr="002E77F0">
        <w:rPr>
          <w:rFonts w:ascii="Times New Roman" w:eastAsia="Calibri" w:hAnsi="Times New Roman" w:cs="Times New Roman"/>
          <w:sz w:val="24"/>
          <w:szCs w:val="24"/>
        </w:rPr>
        <w:t>дование и спортивный инвентарь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5896"/>
        <w:gridCol w:w="1247"/>
        <w:gridCol w:w="1698"/>
      </w:tblGrid>
      <w:tr w:rsidR="002111EA" w:rsidRPr="002111EA" w14:paraId="0BEFA0AB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F3F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70C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233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B84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2111EA" w:rsidRPr="002111EA" w14:paraId="3E4154EF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7E2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D40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Батут спортивный со страховочными столами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979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492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2F2EF699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2BE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A636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Брусья навесные на гимнастическую стенку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647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3D5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1EA" w:rsidRPr="002111EA" w14:paraId="0BEBED2D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0EF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18B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Весы (до 200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937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359E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421A85AE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820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417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Дорожка акробатическая надувная (2 x 12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EE6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01D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24D99F01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2A7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0C2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Зеркало настенное (12 x 2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E89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D4E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1D36E0F2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5BC7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BF34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Канат для лазания (диаметр 30 мм)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FA8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795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5B5C79A6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56A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AA4B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 xml:space="preserve">Лонжа страховочная </w:t>
            </w:r>
            <w:proofErr w:type="spellStart"/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сальтовая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DB7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EE8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23C263C0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AF8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4F77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Лонжа страховочная универсальная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736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205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5607A3E6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94C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F3A2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573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5F6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11EA" w:rsidRPr="002111EA" w14:paraId="0AC88A37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9D8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F7E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Мат поролоновый (200 x 300 x 40 см)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DA5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26C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11EA" w:rsidRPr="002111EA" w14:paraId="6C3EFB6D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1A3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F58A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Мини-трамп с открытой рамой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6EE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2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2E012F98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69E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8C93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Музыкальный центр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AC1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82D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4E58F9E2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9F6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18D1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Напольное покрытие (татами) (4 x 4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D5F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BFA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6BCE3CE1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7291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68D2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Палка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22F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666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111EA" w:rsidRPr="002111EA" w14:paraId="3E4FD672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7E2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305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Подвеска потолочная для лонжи неподвижная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F84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CB7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11EA" w:rsidRPr="002111EA" w14:paraId="386B0436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A61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B3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Подставка (куб гимнастический)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DC6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527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11EA" w:rsidRPr="002111EA" w14:paraId="39C0F0D8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690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106E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3DC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D1C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111EA" w:rsidRPr="002111EA" w14:paraId="07F8B19E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617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DC2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21D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7AB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11EA" w:rsidRPr="002111EA" w14:paraId="1F177BFD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1A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19E8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Станок хореографический (12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A4E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568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21B51890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6CA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2BE7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E47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18E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111EA" w:rsidRPr="002111EA" w14:paraId="4D38A9EB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055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707D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Стоялка</w:t>
            </w:r>
            <w:proofErr w:type="spellEnd"/>
            <w:r w:rsidRPr="002111EA">
              <w:rPr>
                <w:rFonts w:ascii="Times New Roman" w:hAnsi="Times New Roman" w:cs="Times New Roman"/>
                <w:sz w:val="24"/>
                <w:szCs w:val="24"/>
              </w:rPr>
              <w:t xml:space="preserve">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206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98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11EA" w:rsidRPr="002111EA" w14:paraId="06414591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721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4AE67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Турник навесной на стенку гимнастическую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7B4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7F8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1EA" w:rsidRPr="002111EA" w14:paraId="0B7671CE" w14:textId="77777777" w:rsidTr="002111E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8D0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94EB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Утяжелители для рук и ног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9B34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24E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9F8A9CD" w14:textId="77777777" w:rsidR="002111EA" w:rsidRPr="002111EA" w:rsidRDefault="002111EA" w:rsidP="002111EA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814"/>
        <w:gridCol w:w="680"/>
        <w:gridCol w:w="964"/>
        <w:gridCol w:w="903"/>
        <w:gridCol w:w="709"/>
        <w:gridCol w:w="992"/>
        <w:gridCol w:w="992"/>
        <w:gridCol w:w="851"/>
        <w:gridCol w:w="992"/>
      </w:tblGrid>
      <w:tr w:rsidR="002111EA" w:rsidRPr="002111EA" w14:paraId="42D99B61" w14:textId="77777777" w:rsidTr="002111EA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FFA1" w14:textId="77777777" w:rsidR="002111EA" w:rsidRPr="002111EA" w:rsidRDefault="002111EA" w:rsidP="002111E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2111EA" w:rsidRPr="002111EA" w14:paraId="2F73014E" w14:textId="77777777" w:rsidTr="002111EA"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B48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56A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C8F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ACA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804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2111EA" w:rsidRPr="002111EA" w14:paraId="4717CAC5" w14:textId="77777777" w:rsidTr="0039483A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DB2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8FB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19B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C71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6A4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9E8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632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2111EA" w:rsidRPr="002111EA" w14:paraId="0BB73CE3" w14:textId="77777777" w:rsidTr="0039483A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C2F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E1B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DF4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B6C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213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2F8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срок экспл</w:t>
            </w: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уатации</w:t>
            </w:r>
          </w:p>
          <w:p w14:paraId="7D21060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953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0E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срок эксплуа</w:t>
            </w: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тации</w:t>
            </w:r>
          </w:p>
          <w:p w14:paraId="5389B72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3D1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C1D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срок эксплуа</w:t>
            </w: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тации</w:t>
            </w:r>
          </w:p>
          <w:p w14:paraId="64CC467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2111EA" w:rsidRPr="002111EA" w14:paraId="5E5FD7AF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902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1125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Брюки спортивные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7E4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285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1E9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B0D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13F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79A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680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F0AD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55876FD0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3EE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CDBB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Кепка солнцезащитная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400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E04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EE6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448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D29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4D2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E09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A70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21F93432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683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BDCC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47A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86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6EA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95C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7AA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916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4CF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DE0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483A" w:rsidRPr="002111EA" w14:paraId="0C7C21F3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415A3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0640" w14:textId="77777777" w:rsidR="0039483A" w:rsidRPr="002111EA" w:rsidRDefault="0039483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Костюм для выступлений на спортивных соревнованиях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9EC9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878C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C984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CDFA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E7EE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75E5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A344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2FB6" w14:textId="77777777" w:rsidR="0039483A" w:rsidRPr="002111EA" w:rsidRDefault="0039483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75E934BD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300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8B0E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845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82F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BA0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AF1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A0F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C46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55E6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D3E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11EA" w:rsidRPr="002111EA" w14:paraId="6C2BFD2D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2A5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9AA2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B0DD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0A6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03F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183E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193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41F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E17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83E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11EA" w:rsidRPr="002111EA" w14:paraId="70B23484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9EA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8D4A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Костюм спортивный утепленный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FAA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411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20C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D4E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7A0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500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0A7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3C9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11EA" w:rsidRPr="002111EA" w14:paraId="5F09023D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91D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5999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Кроссовки для зала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F10B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C11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12B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4A1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D04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47E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732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A48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708D0321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D76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137B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Кроссовки легкоатлетические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552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DF88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3501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88E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A88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9667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C9CC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44F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73122D98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F58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506E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Лосины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71E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63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2D61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217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2FD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16A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224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37C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01FECE24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26D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D5DD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302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990A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E4C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89A4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C2FC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901C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27E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E01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116E74A8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F141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0A9C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Обувь спортивная (</w:t>
            </w:r>
            <w:proofErr w:type="spellStart"/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джазовки</w:t>
            </w:r>
            <w:proofErr w:type="spellEnd"/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AB6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93F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8F5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25A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FC6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4CD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A22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CC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12BB0884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CA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EE7A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 xml:space="preserve">Сумка </w:t>
            </w: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спортивная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A26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1FCD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F51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282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48B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BD2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1096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DA3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111EA" w:rsidRPr="002111EA" w14:paraId="19FA9D27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65D4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407F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10B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233D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A95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26D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22E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E4F8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D62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C09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0F74E7FF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A66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90F7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Чешки гимнастические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1B8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4AE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6EE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E7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EAD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B0EB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0DA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70E6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11EA" w:rsidRPr="002111EA" w14:paraId="5A871799" w14:textId="77777777" w:rsidTr="0039483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DD35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FD3D" w14:textId="77777777" w:rsidR="002111EA" w:rsidRPr="002111EA" w:rsidRDefault="002111EA" w:rsidP="002111E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Шапка спортивная зимняя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F5D7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E310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D239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0C6BF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78C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8F8E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15B3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4912" w14:textId="77777777" w:rsidR="002111EA" w:rsidRPr="002111EA" w:rsidRDefault="002111EA" w:rsidP="002111E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1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EE923F6" w14:textId="77777777" w:rsidR="002111EA" w:rsidRPr="002111EA" w:rsidRDefault="002111EA" w:rsidP="002111EA">
      <w:pPr>
        <w:spacing w:after="0" w:line="240" w:lineRule="auto"/>
        <w:ind w:left="-57" w:right="-5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155B54" w14:textId="74BCC6FA" w:rsidR="00883879" w:rsidRPr="00883879" w:rsidRDefault="00883879" w:rsidP="001C6798">
      <w:pPr>
        <w:pStyle w:val="ad"/>
        <w:numPr>
          <w:ilvl w:val="0"/>
          <w:numId w:val="26"/>
        </w:numPr>
        <w:tabs>
          <w:tab w:val="left" w:pos="426"/>
        </w:tabs>
        <w:spacing w:after="0" w:line="240" w:lineRule="auto"/>
        <w:ind w:left="-57" w:right="-57" w:firstLine="5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88387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условия реализации Программы:</w:t>
      </w:r>
    </w:p>
    <w:p w14:paraId="7B5D5983" w14:textId="08D4443C" w:rsidR="00883879" w:rsidRPr="00883879" w:rsidRDefault="00F569ED" w:rsidP="0089707E">
      <w:pPr>
        <w:pStyle w:val="ConsPlusNormal"/>
        <w:ind w:left="-57" w:right="-57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укомплектованность</w:t>
      </w:r>
      <w:r w:rsidR="00883879" w:rsidRPr="00883879">
        <w:rPr>
          <w:rFonts w:ascii="Times New Roman" w:hAnsi="Times New Roman" w:cs="Times New Roman"/>
          <w:sz w:val="24"/>
          <w:szCs w:val="24"/>
        </w:rPr>
        <w:t xml:space="preserve"> АНО</w:t>
      </w:r>
      <w:r>
        <w:rPr>
          <w:rFonts w:ascii="Times New Roman" w:hAnsi="Times New Roman" w:cs="Times New Roman"/>
          <w:sz w:val="24"/>
          <w:szCs w:val="24"/>
        </w:rPr>
        <w:t xml:space="preserve">О «Президентский Лицей «Сириус» </w:t>
      </w:r>
      <w:r w:rsidR="00883879" w:rsidRPr="00883879">
        <w:rPr>
          <w:rFonts w:ascii="Times New Roman" w:hAnsi="Times New Roman" w:cs="Times New Roman"/>
          <w:sz w:val="24"/>
          <w:szCs w:val="24"/>
        </w:rPr>
        <w:t>педагогическими, руководящими и иными работниками: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BA0130">
        <w:rPr>
          <w:rFonts w:ascii="Times New Roman" w:hAnsi="Times New Roman" w:cs="Times New Roman"/>
          <w:sz w:val="24"/>
          <w:szCs w:val="24"/>
        </w:rPr>
        <w:t>акробатический рок-н-ролл</w:t>
      </w:r>
      <w:r w:rsidR="00883879" w:rsidRPr="00883879">
        <w:rPr>
          <w:rFonts w:ascii="Times New Roman" w:hAnsi="Times New Roman" w:cs="Times New Roman"/>
          <w:sz w:val="24"/>
          <w:szCs w:val="24"/>
        </w:rPr>
        <w:t xml:space="preserve">", а также на всех этапах спортивной подготовки привлечение иных специалистов (при условии их одновременной работы с обучающимися); </w:t>
      </w:r>
    </w:p>
    <w:p w14:paraId="473FF90A" w14:textId="179AD3CD" w:rsidR="00883879" w:rsidRPr="00883879" w:rsidRDefault="0089707E" w:rsidP="00F569ED">
      <w:pPr>
        <w:pStyle w:val="ConsPlusNormal"/>
        <w:ind w:left="-57" w:right="-57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</w:t>
      </w:r>
      <w:r w:rsidR="00F569ED">
        <w:rPr>
          <w:rFonts w:ascii="Times New Roman" w:hAnsi="Times New Roman" w:cs="Times New Roman"/>
          <w:sz w:val="24"/>
          <w:szCs w:val="24"/>
        </w:rPr>
        <w:t>ень</w:t>
      </w:r>
      <w:r w:rsidR="00883879" w:rsidRPr="00883879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 работников АНОО «Президентский Лицей </w:t>
      </w:r>
      <w:r w:rsidR="00F569ED">
        <w:rPr>
          <w:rFonts w:ascii="Times New Roman" w:hAnsi="Times New Roman" w:cs="Times New Roman"/>
          <w:sz w:val="24"/>
          <w:szCs w:val="24"/>
        </w:rPr>
        <w:t>«Сириус»</w:t>
      </w:r>
      <w:r w:rsidR="00883879" w:rsidRPr="00883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соответствии</w:t>
      </w:r>
      <w:r w:rsidR="00883879" w:rsidRPr="00883879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="00F569ED"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="00F569ED"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 w:rsidR="00F569ED"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="00F569ED" w:rsidRPr="00F569ED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="00F569ED" w:rsidRPr="00F569ED">
        <w:rPr>
          <w:rFonts w:ascii="Times New Roman" w:hAnsi="Times New Roman" w:cs="Times New Roman"/>
          <w:sz w:val="24"/>
          <w:szCs w:val="24"/>
        </w:rPr>
        <w:t xml:space="preserve"> </w:t>
      </w:r>
      <w:r w:rsidR="00F569ED">
        <w:rPr>
          <w:rFonts w:ascii="Times New Roman" w:hAnsi="Times New Roman" w:cs="Times New Roman"/>
          <w:sz w:val="24"/>
          <w:szCs w:val="24"/>
        </w:rPr>
        <w:t>«</w:t>
      </w:r>
      <w:r w:rsidR="00F569ED"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 w:rsidR="00F569ED"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="00F569ED"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7C41D79C" w14:textId="2721163A" w:rsidR="00A07C05" w:rsidRDefault="00F569ED" w:rsidP="0089707E">
      <w:pPr>
        <w:pStyle w:val="a"/>
        <w:numPr>
          <w:ilvl w:val="0"/>
          <w:numId w:val="0"/>
        </w:numPr>
        <w:spacing w:line="240" w:lineRule="auto"/>
        <w:ind w:left="-57" w:right="-57" w:firstLine="709"/>
        <w:rPr>
          <w:sz w:val="24"/>
          <w:szCs w:val="24"/>
        </w:rPr>
      </w:pPr>
      <w:r>
        <w:rPr>
          <w:sz w:val="24"/>
          <w:szCs w:val="24"/>
        </w:rPr>
        <w:t>непрерывность</w:t>
      </w:r>
      <w:r w:rsidR="00883879" w:rsidRPr="00883879">
        <w:rPr>
          <w:sz w:val="24"/>
          <w:szCs w:val="24"/>
        </w:rPr>
        <w:t xml:space="preserve"> профессионального развития тренеров-преподавателей АНО</w:t>
      </w:r>
      <w:r w:rsidR="00402391">
        <w:rPr>
          <w:sz w:val="24"/>
          <w:szCs w:val="24"/>
        </w:rPr>
        <w:t>О «Президентский Лицей «Сириус»</w:t>
      </w:r>
      <w:r w:rsidR="002E77F0">
        <w:rPr>
          <w:sz w:val="24"/>
          <w:szCs w:val="24"/>
        </w:rPr>
        <w:t xml:space="preserve"> </w:t>
      </w:r>
      <w:r w:rsidR="002E77F0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="00883879" w:rsidRPr="002E77F0">
        <w:rPr>
          <w:sz w:val="24"/>
          <w:szCs w:val="24"/>
        </w:rPr>
        <w:t>.</w:t>
      </w:r>
    </w:p>
    <w:p w14:paraId="42F62DF8" w14:textId="66B0EB5B" w:rsidR="00F40C5E" w:rsidRDefault="00F40C5E" w:rsidP="00402391">
      <w:pPr>
        <w:pStyle w:val="ad"/>
        <w:numPr>
          <w:ilvl w:val="0"/>
          <w:numId w:val="26"/>
        </w:numPr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883879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</w:t>
      </w:r>
      <w:r w:rsidR="001879D7">
        <w:rPr>
          <w:rFonts w:ascii="Times New Roman" w:hAnsi="Times New Roman" w:cs="Times New Roman"/>
          <w:sz w:val="24"/>
          <w:szCs w:val="24"/>
          <w:lang w:eastAsia="ru-RU"/>
        </w:rPr>
        <w:t>ие условия реализации Программы</w:t>
      </w:r>
    </w:p>
    <w:p w14:paraId="794E5EF4" w14:textId="77777777" w:rsidR="00F40C5E" w:rsidRPr="00D46FC9" w:rsidRDefault="00F40C5E" w:rsidP="00402391">
      <w:pPr>
        <w:spacing w:after="0" w:line="240" w:lineRule="auto"/>
        <w:ind w:left="567" w:right="-57" w:hanging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D46FC9">
        <w:rPr>
          <w:rFonts w:ascii="Times New Roman" w:hAnsi="Times New Roman" w:cs="Times New Roman"/>
          <w:sz w:val="24"/>
          <w:szCs w:val="24"/>
          <w:lang w:eastAsia="ru-RU"/>
        </w:rPr>
        <w:t>еречен</w:t>
      </w:r>
      <w:r w:rsidRPr="005B2C86">
        <w:rPr>
          <w:rFonts w:ascii="Times New Roman" w:hAnsi="Times New Roman" w:cs="Times New Roman"/>
          <w:sz w:val="24"/>
          <w:szCs w:val="24"/>
          <w:lang w:eastAsia="ru-RU"/>
        </w:rPr>
        <w:t>ь</w:t>
      </w:r>
      <w:r w:rsidRPr="00D46FC9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информационно-методического обеспечения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B2C86"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комплексы информационных образовательных ресурсов, в том числе цифровые </w:t>
      </w:r>
      <w:r>
        <w:rPr>
          <w:rFonts w:ascii="Times New Roman" w:hAnsi="Times New Roman" w:cs="Times New Roman"/>
          <w:sz w:val="24"/>
          <w:szCs w:val="24"/>
          <w:lang w:eastAsia="ru-RU"/>
        </w:rPr>
        <w:t>образовательные ресурсы</w:t>
      </w:r>
      <w:r w:rsidRPr="005B2C86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71C47589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pacing w:val="-2"/>
          <w:sz w:val="24"/>
          <w:szCs w:val="24"/>
        </w:rPr>
        <w:t>Бондарчук</w:t>
      </w:r>
      <w:r w:rsidRPr="003725B3">
        <w:rPr>
          <w:rFonts w:ascii="Times New Roman" w:hAnsi="Times New Roman" w:cs="Times New Roman"/>
          <w:sz w:val="24"/>
          <w:szCs w:val="24"/>
        </w:rPr>
        <w:tab/>
      </w:r>
      <w:r w:rsidRPr="003725B3">
        <w:rPr>
          <w:rFonts w:ascii="Times New Roman" w:hAnsi="Times New Roman" w:cs="Times New Roman"/>
          <w:spacing w:val="-4"/>
          <w:sz w:val="24"/>
          <w:szCs w:val="24"/>
        </w:rPr>
        <w:t>А.П.</w:t>
      </w:r>
      <w:r w:rsidRPr="003725B3">
        <w:rPr>
          <w:rFonts w:ascii="Times New Roman" w:hAnsi="Times New Roman" w:cs="Times New Roman"/>
          <w:sz w:val="24"/>
          <w:szCs w:val="24"/>
        </w:rPr>
        <w:tab/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>Периодизация</w:t>
      </w:r>
      <w:r w:rsidRPr="003725B3">
        <w:rPr>
          <w:rFonts w:ascii="Times New Roman" w:hAnsi="Times New Roman" w:cs="Times New Roman"/>
          <w:sz w:val="24"/>
          <w:szCs w:val="24"/>
        </w:rPr>
        <w:tab/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>спортивной</w:t>
      </w:r>
      <w:r w:rsidRPr="003725B3">
        <w:rPr>
          <w:rFonts w:ascii="Times New Roman" w:hAnsi="Times New Roman" w:cs="Times New Roman"/>
          <w:sz w:val="24"/>
          <w:szCs w:val="24"/>
        </w:rPr>
        <w:tab/>
      </w:r>
      <w:r w:rsidR="003725B3" w:rsidRPr="003725B3">
        <w:rPr>
          <w:rFonts w:ascii="Times New Roman" w:hAnsi="Times New Roman" w:cs="Times New Roman"/>
          <w:spacing w:val="-2"/>
          <w:sz w:val="24"/>
          <w:szCs w:val="24"/>
        </w:rPr>
        <w:t>тренировки.</w:t>
      </w:r>
      <w:r w:rsidR="003725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3725B3" w:rsidRPr="003725B3">
        <w:rPr>
          <w:rFonts w:ascii="Times New Roman" w:hAnsi="Times New Roman" w:cs="Times New Roman"/>
          <w:spacing w:val="-10"/>
          <w:sz w:val="24"/>
          <w:szCs w:val="24"/>
        </w:rPr>
        <w:t>–</w:t>
      </w:r>
      <w:r w:rsidR="003725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3725B3">
        <w:rPr>
          <w:rFonts w:ascii="Times New Roman" w:hAnsi="Times New Roman" w:cs="Times New Roman"/>
          <w:spacing w:val="-2"/>
          <w:sz w:val="24"/>
          <w:szCs w:val="24"/>
        </w:rPr>
        <w:t xml:space="preserve">Киев: </w:t>
      </w:r>
      <w:r w:rsidRPr="003725B3">
        <w:rPr>
          <w:rFonts w:ascii="Times New Roman" w:hAnsi="Times New Roman" w:cs="Times New Roman"/>
          <w:sz w:val="24"/>
          <w:szCs w:val="24"/>
        </w:rPr>
        <w:t>Олимпи</w:t>
      </w:r>
      <w:r w:rsidR="003725B3" w:rsidRPr="003725B3">
        <w:rPr>
          <w:rFonts w:ascii="Times New Roman" w:hAnsi="Times New Roman" w:cs="Times New Roman"/>
          <w:sz w:val="24"/>
          <w:szCs w:val="24"/>
        </w:rPr>
        <w:t>йская литература, 2005. - 303 с.</w:t>
      </w:r>
    </w:p>
    <w:p w14:paraId="18DE04B4" w14:textId="77777777" w:rsidR="003725B3" w:rsidRP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725B3">
        <w:rPr>
          <w:rFonts w:ascii="Times New Roman" w:hAnsi="Times New Roman" w:cs="Times New Roman"/>
          <w:spacing w:val="-2"/>
          <w:sz w:val="24"/>
          <w:szCs w:val="24"/>
        </w:rPr>
        <w:t>Верхошанский</w:t>
      </w:r>
      <w:proofErr w:type="spellEnd"/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Ю.В.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Основы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специальной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физической подготовки спортсменов. - М.: Физкультура и спорт, 1988. - 331 с.</w:t>
      </w:r>
    </w:p>
    <w:p w14:paraId="186731A7" w14:textId="77777777" w:rsidR="003725B3" w:rsidRP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pacing w:val="-2"/>
          <w:sz w:val="24"/>
          <w:szCs w:val="24"/>
        </w:rPr>
        <w:t>Винер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И.А.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Подготовка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>высококвалифицированных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ab/>
        <w:t xml:space="preserve">спортсменок в художественной гимнастике: </w:t>
      </w:r>
      <w:proofErr w:type="spellStart"/>
      <w:r w:rsidRPr="003725B3">
        <w:rPr>
          <w:rFonts w:ascii="Times New Roman" w:hAnsi="Times New Roman" w:cs="Times New Roman"/>
          <w:spacing w:val="-2"/>
          <w:sz w:val="24"/>
          <w:szCs w:val="24"/>
        </w:rPr>
        <w:t>Автореф</w:t>
      </w:r>
      <w:proofErr w:type="spellEnd"/>
      <w:r w:rsidRPr="003725B3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proofErr w:type="spellStart"/>
      <w:r w:rsidRPr="003725B3">
        <w:rPr>
          <w:rFonts w:ascii="Times New Roman" w:hAnsi="Times New Roman" w:cs="Times New Roman"/>
          <w:spacing w:val="-2"/>
          <w:sz w:val="24"/>
          <w:szCs w:val="24"/>
        </w:rPr>
        <w:t>Дис</w:t>
      </w:r>
      <w:proofErr w:type="spellEnd"/>
      <w:r w:rsidRPr="003725B3">
        <w:rPr>
          <w:rFonts w:ascii="Times New Roman" w:hAnsi="Times New Roman" w:cs="Times New Roman"/>
          <w:spacing w:val="-2"/>
          <w:sz w:val="24"/>
          <w:szCs w:val="24"/>
        </w:rPr>
        <w:t xml:space="preserve">. Канд. </w:t>
      </w:r>
      <w:proofErr w:type="spellStart"/>
      <w:r w:rsidRPr="003725B3">
        <w:rPr>
          <w:rFonts w:ascii="Times New Roman" w:hAnsi="Times New Roman" w:cs="Times New Roman"/>
          <w:spacing w:val="-2"/>
          <w:sz w:val="24"/>
          <w:szCs w:val="24"/>
        </w:rPr>
        <w:t>Пед</w:t>
      </w:r>
      <w:proofErr w:type="spellEnd"/>
      <w:r w:rsidRPr="003725B3">
        <w:rPr>
          <w:rFonts w:ascii="Times New Roman" w:hAnsi="Times New Roman" w:cs="Times New Roman"/>
          <w:spacing w:val="-2"/>
          <w:sz w:val="24"/>
          <w:szCs w:val="24"/>
        </w:rPr>
        <w:t>. Наук. – СПб., 2003. - 20 с.</w:t>
      </w:r>
    </w:p>
    <w:p w14:paraId="49E8995A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Волков В.М. Восстановительные процессы в спорте. – М.: Физкультура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и спорт, 1983. – 129 с.</w:t>
      </w:r>
    </w:p>
    <w:p w14:paraId="7B4FE8AF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Годик</w:t>
      </w:r>
      <w:r w:rsidRPr="003725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М.А</w:t>
      </w:r>
      <w:r w:rsidRPr="003725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Совершенствование</w:t>
      </w:r>
      <w:r w:rsidRPr="003725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силовых</w:t>
      </w:r>
      <w:r w:rsidRPr="003725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качеств</w:t>
      </w:r>
      <w:r w:rsidRPr="003725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// Современная</w:t>
      </w:r>
      <w:r w:rsidRPr="003725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система спортивной тренировки. - М.: "СААМ", 1995.</w:t>
      </w:r>
    </w:p>
    <w:p w14:paraId="439E7D5B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Горбунов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Г.Д.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Психопедагогика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спорта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[Текст]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/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3725B3">
        <w:rPr>
          <w:rFonts w:ascii="Times New Roman" w:hAnsi="Times New Roman" w:cs="Times New Roman"/>
          <w:sz w:val="24"/>
          <w:szCs w:val="24"/>
        </w:rPr>
        <w:t>Г.Д.Горбунов</w:t>
      </w:r>
      <w:proofErr w:type="spellEnd"/>
      <w:r w:rsidRPr="003725B3">
        <w:rPr>
          <w:rFonts w:ascii="Times New Roman" w:hAnsi="Times New Roman" w:cs="Times New Roman"/>
          <w:sz w:val="24"/>
          <w:szCs w:val="24"/>
        </w:rPr>
        <w:t>.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-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3-е</w:t>
      </w:r>
      <w:r w:rsidRPr="003725B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 xml:space="preserve">изд., </w:t>
      </w:r>
      <w:proofErr w:type="spellStart"/>
      <w:r w:rsidRPr="003725B3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3725B3">
        <w:rPr>
          <w:rFonts w:ascii="Times New Roman" w:hAnsi="Times New Roman" w:cs="Times New Roman"/>
          <w:sz w:val="24"/>
          <w:szCs w:val="24"/>
        </w:rPr>
        <w:t>. – М.: Советский спорт, 2007. – 296 с.: ил.</w:t>
      </w:r>
    </w:p>
    <w:p w14:paraId="323BE899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lastRenderedPageBreak/>
        <w:t xml:space="preserve">Захаров Е.Н., Карасев А.В., Сафонов А.А. Энциклопедия физической подготовки: Методические основы развития физических качеств / Под общей ред. А.В. Карасева. - М.: </w:t>
      </w:r>
      <w:proofErr w:type="spellStart"/>
      <w:r w:rsidRPr="003725B3">
        <w:rPr>
          <w:rFonts w:ascii="Times New Roman" w:hAnsi="Times New Roman" w:cs="Times New Roman"/>
          <w:sz w:val="24"/>
          <w:szCs w:val="24"/>
        </w:rPr>
        <w:t>Лептос</w:t>
      </w:r>
      <w:proofErr w:type="spellEnd"/>
      <w:r w:rsidRPr="003725B3">
        <w:rPr>
          <w:rFonts w:ascii="Times New Roman" w:hAnsi="Times New Roman" w:cs="Times New Roman"/>
          <w:sz w:val="24"/>
          <w:szCs w:val="24"/>
        </w:rPr>
        <w:t>, 1994. - 368 с.</w:t>
      </w:r>
    </w:p>
    <w:p w14:paraId="3F56F592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Карпенко Л.А. Методика многолетней спортивной подготовки занимающихся художественной гимнасти</w:t>
      </w:r>
      <w:r w:rsidR="00127BC4">
        <w:rPr>
          <w:rFonts w:ascii="Times New Roman" w:hAnsi="Times New Roman" w:cs="Times New Roman"/>
          <w:sz w:val="24"/>
          <w:szCs w:val="24"/>
        </w:rPr>
        <w:t>кой: Учеб. Пособие. СПб.: Издательство</w:t>
      </w:r>
      <w:r w:rsidRPr="003725B3">
        <w:rPr>
          <w:rFonts w:ascii="Times New Roman" w:hAnsi="Times New Roman" w:cs="Times New Roman"/>
          <w:sz w:val="24"/>
          <w:szCs w:val="24"/>
        </w:rPr>
        <w:t xml:space="preserve"> СПБГАФК, 1998. - 26 с.</w:t>
      </w:r>
    </w:p>
    <w:p w14:paraId="0617C087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Никитушкин В.Г. Система подготовки спортивного резерва – М.: ВНИИФК, 1994. – 320 с.</w:t>
      </w:r>
    </w:p>
    <w:p w14:paraId="5841B064" w14:textId="77777777" w:rsid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Платонов</w:t>
      </w:r>
      <w:r w:rsidRPr="003725B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В.Н.</w:t>
      </w:r>
      <w:r w:rsidRPr="003725B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Подготовка</w:t>
      </w:r>
      <w:r w:rsidRPr="003725B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квалифицированных</w:t>
      </w:r>
      <w:r w:rsidRPr="003725B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спортсменов.</w:t>
      </w:r>
      <w:r w:rsidRPr="003725B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–</w:t>
      </w:r>
      <w:r w:rsidRPr="003725B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="003725B3">
        <w:rPr>
          <w:rFonts w:ascii="Times New Roman" w:hAnsi="Times New Roman" w:cs="Times New Roman"/>
          <w:sz w:val="24"/>
          <w:szCs w:val="24"/>
        </w:rPr>
        <w:t xml:space="preserve">М.: </w:t>
      </w:r>
      <w:r w:rsidRPr="003725B3">
        <w:rPr>
          <w:rFonts w:ascii="Times New Roman" w:hAnsi="Times New Roman" w:cs="Times New Roman"/>
          <w:sz w:val="24"/>
          <w:szCs w:val="24"/>
        </w:rPr>
        <w:t>Физкультура и спорт, 1986. – 285 с.</w:t>
      </w:r>
    </w:p>
    <w:p w14:paraId="6B18D2C1" w14:textId="77777777" w:rsidR="003725B3" w:rsidRPr="003725B3" w:rsidRDefault="00E83FCE" w:rsidP="00402391">
      <w:pPr>
        <w:pStyle w:val="ad"/>
        <w:numPr>
          <w:ilvl w:val="0"/>
          <w:numId w:val="28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25B3">
        <w:rPr>
          <w:rFonts w:ascii="Times New Roman" w:hAnsi="Times New Roman" w:cs="Times New Roman"/>
          <w:sz w:val="24"/>
          <w:szCs w:val="24"/>
        </w:rPr>
        <w:t>Ростовцев В.Л. Современные технологии спортивных достижений. – М.:</w:t>
      </w:r>
      <w:r w:rsidR="003725B3" w:rsidRPr="003725B3">
        <w:rPr>
          <w:rFonts w:ascii="Times New Roman" w:hAnsi="Times New Roman" w:cs="Times New Roman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«ВНИИФК»,</w:t>
      </w:r>
      <w:r w:rsidRPr="003725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2007.</w:t>
      </w:r>
      <w:r w:rsidRPr="003725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–</w:t>
      </w:r>
      <w:r w:rsidRPr="003725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199</w:t>
      </w:r>
      <w:r w:rsidRPr="003725B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z w:val="24"/>
          <w:szCs w:val="24"/>
        </w:rPr>
        <w:t>с.</w:t>
      </w:r>
      <w:r w:rsidRPr="003725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5B3">
        <w:rPr>
          <w:rFonts w:ascii="Times New Roman" w:hAnsi="Times New Roman" w:cs="Times New Roman"/>
          <w:spacing w:val="-5"/>
          <w:sz w:val="24"/>
          <w:szCs w:val="24"/>
        </w:rPr>
        <w:t>95</w:t>
      </w:r>
    </w:p>
    <w:p w14:paraId="325A1B91" w14:textId="77777777" w:rsidR="003725B3" w:rsidRPr="003725B3" w:rsidRDefault="00E83FCE" w:rsidP="00402391">
      <w:pPr>
        <w:pStyle w:val="a8"/>
        <w:numPr>
          <w:ilvl w:val="0"/>
          <w:numId w:val="28"/>
        </w:numPr>
        <w:ind w:left="567" w:right="-57" w:hanging="567"/>
        <w:jc w:val="both"/>
        <w:rPr>
          <w:spacing w:val="-5"/>
        </w:rPr>
      </w:pPr>
      <w:r w:rsidRPr="003725B3">
        <w:t xml:space="preserve">Суслов Ф.П., Сыч В.Л., </w:t>
      </w:r>
      <w:proofErr w:type="spellStart"/>
      <w:r w:rsidRPr="003725B3">
        <w:t>Шустин</w:t>
      </w:r>
      <w:proofErr w:type="spellEnd"/>
      <w:r w:rsidRPr="003725B3">
        <w:t xml:space="preserve"> Б.Н. Современная система спортивной тренировки. – М.: СААМ, 1995. – 445 с.</w:t>
      </w:r>
    </w:p>
    <w:p w14:paraId="45E0616B" w14:textId="77777777" w:rsidR="003725B3" w:rsidRPr="003725B3" w:rsidRDefault="00E83FCE" w:rsidP="00402391">
      <w:pPr>
        <w:pStyle w:val="a8"/>
        <w:numPr>
          <w:ilvl w:val="0"/>
          <w:numId w:val="28"/>
        </w:numPr>
        <w:ind w:left="567" w:right="-57" w:hanging="567"/>
        <w:jc w:val="both"/>
        <w:rPr>
          <w:spacing w:val="-5"/>
        </w:rPr>
      </w:pPr>
      <w:r w:rsidRPr="003725B3">
        <w:t>Хрущёв</w:t>
      </w:r>
      <w:r w:rsidRPr="003725B3">
        <w:rPr>
          <w:spacing w:val="80"/>
        </w:rPr>
        <w:t xml:space="preserve"> </w:t>
      </w:r>
      <w:r w:rsidRPr="003725B3">
        <w:t>С.В.,</w:t>
      </w:r>
      <w:r w:rsidRPr="003725B3">
        <w:rPr>
          <w:spacing w:val="80"/>
        </w:rPr>
        <w:t xml:space="preserve"> </w:t>
      </w:r>
      <w:r w:rsidRPr="003725B3">
        <w:t>Круглый</w:t>
      </w:r>
      <w:r w:rsidRPr="003725B3">
        <w:rPr>
          <w:spacing w:val="80"/>
        </w:rPr>
        <w:t xml:space="preserve"> </w:t>
      </w:r>
      <w:r w:rsidRPr="003725B3">
        <w:t>М.М.</w:t>
      </w:r>
      <w:r w:rsidRPr="003725B3">
        <w:rPr>
          <w:spacing w:val="80"/>
        </w:rPr>
        <w:t xml:space="preserve"> </w:t>
      </w:r>
      <w:r w:rsidRPr="003725B3">
        <w:t>Тренеру</w:t>
      </w:r>
      <w:r w:rsidRPr="003725B3">
        <w:rPr>
          <w:spacing w:val="80"/>
        </w:rPr>
        <w:t xml:space="preserve"> </w:t>
      </w:r>
      <w:r w:rsidRPr="003725B3">
        <w:t>о</w:t>
      </w:r>
      <w:r w:rsidRPr="003725B3">
        <w:rPr>
          <w:spacing w:val="80"/>
        </w:rPr>
        <w:t xml:space="preserve"> </w:t>
      </w:r>
      <w:r w:rsidRPr="003725B3">
        <w:t>юном</w:t>
      </w:r>
      <w:r w:rsidRPr="003725B3">
        <w:rPr>
          <w:spacing w:val="80"/>
        </w:rPr>
        <w:t xml:space="preserve"> </w:t>
      </w:r>
      <w:r w:rsidRPr="003725B3">
        <w:t>спортсмене.</w:t>
      </w:r>
      <w:r w:rsidRPr="003725B3">
        <w:rPr>
          <w:spacing w:val="80"/>
          <w:w w:val="150"/>
        </w:rPr>
        <w:t xml:space="preserve"> </w:t>
      </w:r>
      <w:r w:rsidRPr="003725B3">
        <w:t>–</w:t>
      </w:r>
      <w:r w:rsidRPr="003725B3">
        <w:rPr>
          <w:spacing w:val="80"/>
        </w:rPr>
        <w:t xml:space="preserve"> </w:t>
      </w:r>
      <w:r w:rsidRPr="003725B3">
        <w:t>М.:</w:t>
      </w:r>
      <w:r w:rsidRPr="003725B3">
        <w:rPr>
          <w:spacing w:val="80"/>
        </w:rPr>
        <w:t xml:space="preserve"> </w:t>
      </w:r>
      <w:r w:rsidRPr="003725B3">
        <w:t>Физкультура и спорт, 1982. – 143 с.</w:t>
      </w:r>
    </w:p>
    <w:p w14:paraId="4C06143F" w14:textId="05E4D135" w:rsidR="003725B3" w:rsidRPr="0055668B" w:rsidRDefault="00E83FCE" w:rsidP="00402391">
      <w:pPr>
        <w:pStyle w:val="a8"/>
        <w:numPr>
          <w:ilvl w:val="0"/>
          <w:numId w:val="28"/>
        </w:numPr>
        <w:ind w:left="567" w:right="-57" w:hanging="567"/>
        <w:jc w:val="both"/>
        <w:rPr>
          <w:spacing w:val="-5"/>
        </w:rPr>
      </w:pPr>
      <w:r w:rsidRPr="003725B3">
        <w:rPr>
          <w:spacing w:val="-2"/>
        </w:rPr>
        <w:t>Художественная</w:t>
      </w:r>
      <w:r w:rsidRPr="003725B3">
        <w:tab/>
      </w:r>
      <w:r w:rsidRPr="003725B3">
        <w:rPr>
          <w:spacing w:val="-2"/>
        </w:rPr>
        <w:t>гимнастика:</w:t>
      </w:r>
      <w:r w:rsidRPr="003725B3">
        <w:tab/>
      </w:r>
      <w:r w:rsidRPr="003725B3">
        <w:rPr>
          <w:spacing w:val="-2"/>
        </w:rPr>
        <w:t>учебник</w:t>
      </w:r>
      <w:r w:rsidRPr="003725B3">
        <w:tab/>
      </w:r>
      <w:r w:rsidRPr="003725B3">
        <w:rPr>
          <w:spacing w:val="-4"/>
        </w:rPr>
        <w:t>под</w:t>
      </w:r>
      <w:r w:rsidRPr="003725B3">
        <w:tab/>
      </w:r>
      <w:r w:rsidRPr="003725B3">
        <w:rPr>
          <w:spacing w:val="-4"/>
        </w:rPr>
        <w:t>ред.</w:t>
      </w:r>
      <w:r w:rsidRPr="003725B3">
        <w:tab/>
      </w:r>
      <w:proofErr w:type="spellStart"/>
      <w:r w:rsidRPr="003725B3">
        <w:rPr>
          <w:spacing w:val="-2"/>
        </w:rPr>
        <w:t>Л.А.Карпенко</w:t>
      </w:r>
      <w:proofErr w:type="spellEnd"/>
      <w:r w:rsidRPr="003725B3">
        <w:rPr>
          <w:spacing w:val="-2"/>
        </w:rPr>
        <w:t xml:space="preserve">. </w:t>
      </w:r>
      <w:r w:rsidRPr="003725B3">
        <w:t>Всероссийская федерация художественной гимнастики, – М.: 2003. - 381 с</w:t>
      </w:r>
      <w:r w:rsidR="003725B3">
        <w:t>.</w:t>
      </w:r>
    </w:p>
    <w:p w14:paraId="6629A9F7" w14:textId="060A94DD" w:rsidR="00E62FCA" w:rsidRDefault="0055668B" w:rsidP="00402391">
      <w:pPr>
        <w:pStyle w:val="ConsPlusNormal"/>
        <w:numPr>
          <w:ilvl w:val="0"/>
          <w:numId w:val="26"/>
        </w:numPr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 xml:space="preserve">рограммы спортивной подготовки </w:t>
      </w:r>
    </w:p>
    <w:p w14:paraId="535CF059" w14:textId="2E0C13E6" w:rsidR="0055668B" w:rsidRPr="009420DC" w:rsidRDefault="00E62FCA" w:rsidP="00402391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5668B"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процесса, а также порядок и сроки формирования учебно-тренировочных групп.</w:t>
      </w:r>
    </w:p>
    <w:p w14:paraId="2F7D5C0D" w14:textId="77777777" w:rsidR="0055668B" w:rsidRPr="009420DC" w:rsidRDefault="0055668B" w:rsidP="00402391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774130C4" w14:textId="77777777" w:rsidR="0055668B" w:rsidRPr="009420DC" w:rsidRDefault="0055668B" w:rsidP="00402391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1AF8CB70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55A14175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26590111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3F8AC1AB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49348474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7ECA2CFB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2D2C8708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2044FC79" w14:textId="77777777" w:rsidR="0055668B" w:rsidRPr="009420DC" w:rsidRDefault="0055668B" w:rsidP="005566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35E2A83D" w14:textId="77777777" w:rsidR="0055668B" w:rsidRPr="003725B3" w:rsidRDefault="0055668B" w:rsidP="0055668B">
      <w:pPr>
        <w:pStyle w:val="a8"/>
        <w:ind w:right="57"/>
        <w:jc w:val="both"/>
        <w:rPr>
          <w:spacing w:val="-5"/>
        </w:rPr>
      </w:pPr>
    </w:p>
    <w:sectPr w:rsidR="0055668B" w:rsidRPr="003725B3" w:rsidSect="00512E7B">
      <w:head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28504" w14:textId="77777777" w:rsidR="001D4B50" w:rsidRDefault="001D4B50" w:rsidP="007114A0">
      <w:pPr>
        <w:spacing w:after="0" w:line="240" w:lineRule="auto"/>
      </w:pPr>
      <w:r>
        <w:separator/>
      </w:r>
    </w:p>
  </w:endnote>
  <w:endnote w:type="continuationSeparator" w:id="0">
    <w:p w14:paraId="17DDFE69" w14:textId="77777777" w:rsidR="001D4B50" w:rsidRDefault="001D4B50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7A028" w14:textId="77777777" w:rsidR="001D4B50" w:rsidRDefault="001D4B50" w:rsidP="007114A0">
      <w:pPr>
        <w:spacing w:after="0" w:line="240" w:lineRule="auto"/>
      </w:pPr>
      <w:r>
        <w:separator/>
      </w:r>
    </w:p>
  </w:footnote>
  <w:footnote w:type="continuationSeparator" w:id="0">
    <w:p w14:paraId="3D90D439" w14:textId="77777777" w:rsidR="001D4B50" w:rsidRDefault="001D4B50" w:rsidP="0071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5851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D2D1F21" w14:textId="77777777" w:rsidR="001E3538" w:rsidRPr="00F4658F" w:rsidRDefault="001D4B50">
        <w:pPr>
          <w:pStyle w:val="af4"/>
          <w:jc w:val="center"/>
          <w:rPr>
            <w:rFonts w:ascii="Times New Roman" w:hAnsi="Times New Roman" w:cs="Times New Roman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0979"/>
    <w:multiLevelType w:val="hybridMultilevel"/>
    <w:tmpl w:val="1D10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6B40"/>
    <w:multiLevelType w:val="multilevel"/>
    <w:tmpl w:val="5C1AC52E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2" w15:restartNumberingAfterBreak="0">
    <w:nsid w:val="150D3996"/>
    <w:multiLevelType w:val="hybridMultilevel"/>
    <w:tmpl w:val="E0EC5FF4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171"/>
    <w:multiLevelType w:val="hybridMultilevel"/>
    <w:tmpl w:val="6AF0FEAA"/>
    <w:lvl w:ilvl="0" w:tplc="7D7435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7BB1B6E"/>
    <w:multiLevelType w:val="hybridMultilevel"/>
    <w:tmpl w:val="91363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6" w15:restartNumberingAfterBreak="0">
    <w:nsid w:val="1B402283"/>
    <w:multiLevelType w:val="multilevel"/>
    <w:tmpl w:val="5C1AC52E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7" w15:restartNumberingAfterBreak="0">
    <w:nsid w:val="1ED74ED7"/>
    <w:multiLevelType w:val="hybridMultilevel"/>
    <w:tmpl w:val="4BA0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B8251B"/>
    <w:multiLevelType w:val="hybridMultilevel"/>
    <w:tmpl w:val="362E0AC6"/>
    <w:lvl w:ilvl="0" w:tplc="4FCA8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260C28"/>
    <w:multiLevelType w:val="hybridMultilevel"/>
    <w:tmpl w:val="46F6B516"/>
    <w:lvl w:ilvl="0" w:tplc="F9D4EB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DB099B"/>
    <w:multiLevelType w:val="hybridMultilevel"/>
    <w:tmpl w:val="42B0E53A"/>
    <w:lvl w:ilvl="0" w:tplc="5CC0A5C0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1" w:tplc="F7C4D76C">
      <w:start w:val="3"/>
      <w:numFmt w:val="bullet"/>
      <w:lvlText w:val="•"/>
      <w:lvlJc w:val="left"/>
      <w:pPr>
        <w:ind w:left="2215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4F26086"/>
    <w:multiLevelType w:val="hybridMultilevel"/>
    <w:tmpl w:val="7E74AA8E"/>
    <w:lvl w:ilvl="0" w:tplc="B3C89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AD4544"/>
    <w:multiLevelType w:val="hybridMultilevel"/>
    <w:tmpl w:val="15AE1D48"/>
    <w:lvl w:ilvl="0" w:tplc="7D7435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4759D7"/>
    <w:multiLevelType w:val="hybridMultilevel"/>
    <w:tmpl w:val="5FEC4080"/>
    <w:lvl w:ilvl="0" w:tplc="E2FA2E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A7457"/>
    <w:multiLevelType w:val="hybridMultilevel"/>
    <w:tmpl w:val="32B83F8C"/>
    <w:lvl w:ilvl="0" w:tplc="7264D656">
      <w:start w:val="1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E05D7"/>
    <w:multiLevelType w:val="multilevel"/>
    <w:tmpl w:val="E1200F88"/>
    <w:lvl w:ilvl="0">
      <w:start w:val="4"/>
      <w:numFmt w:val="decimal"/>
      <w:lvlText w:val="%1"/>
      <w:lvlJc w:val="left"/>
      <w:pPr>
        <w:ind w:left="1987" w:hanging="493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1987" w:hanging="49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2" w:hanging="708"/>
      </w:pPr>
      <w:rPr>
        <w:rFonts w:ascii="Times New Roman" w:eastAsiaTheme="minorHAnsi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56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2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9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437C1F0D"/>
    <w:multiLevelType w:val="hybridMultilevel"/>
    <w:tmpl w:val="76A2B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26A59"/>
    <w:multiLevelType w:val="multilevel"/>
    <w:tmpl w:val="69823A3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536" w:hanging="1800"/>
      </w:pPr>
      <w:rPr>
        <w:rFonts w:hint="default"/>
      </w:rPr>
    </w:lvl>
  </w:abstractNum>
  <w:abstractNum w:abstractNumId="19" w15:restartNumberingAfterBreak="0">
    <w:nsid w:val="45E05A66"/>
    <w:multiLevelType w:val="hybridMultilevel"/>
    <w:tmpl w:val="853843EA"/>
    <w:lvl w:ilvl="0" w:tplc="7D7435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FE17F8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1353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D6134"/>
    <w:multiLevelType w:val="hybridMultilevel"/>
    <w:tmpl w:val="A77256EE"/>
    <w:lvl w:ilvl="0" w:tplc="7D7435F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5D8510FE"/>
    <w:multiLevelType w:val="hybridMultilevel"/>
    <w:tmpl w:val="78002F2A"/>
    <w:lvl w:ilvl="0" w:tplc="1242D0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2DB48F0"/>
    <w:multiLevelType w:val="multilevel"/>
    <w:tmpl w:val="749AD4B0"/>
    <w:lvl w:ilvl="0">
      <w:start w:val="6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6" w:hanging="2160"/>
      </w:pPr>
      <w:rPr>
        <w:rFonts w:hint="default"/>
      </w:rPr>
    </w:lvl>
  </w:abstractNum>
  <w:abstractNum w:abstractNumId="26" w15:restartNumberingAfterBreak="0">
    <w:nsid w:val="65B81ACE"/>
    <w:multiLevelType w:val="multilevel"/>
    <w:tmpl w:val="5C1AC52E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27" w15:restartNumberingAfterBreak="0">
    <w:nsid w:val="764C02A8"/>
    <w:multiLevelType w:val="hybridMultilevel"/>
    <w:tmpl w:val="757C9578"/>
    <w:lvl w:ilvl="0" w:tplc="283264C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76E61"/>
    <w:multiLevelType w:val="hybridMultilevel"/>
    <w:tmpl w:val="781C590C"/>
    <w:lvl w:ilvl="0" w:tplc="5CC0A5C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 w15:restartNumberingAfterBreak="0">
    <w:nsid w:val="79F3212B"/>
    <w:multiLevelType w:val="hybridMultilevel"/>
    <w:tmpl w:val="76A2B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62444"/>
    <w:multiLevelType w:val="multilevel"/>
    <w:tmpl w:val="5C1AC52E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29"/>
  </w:num>
  <w:num w:numId="5">
    <w:abstractNumId w:val="15"/>
  </w:num>
  <w:num w:numId="6">
    <w:abstractNumId w:val="12"/>
  </w:num>
  <w:num w:numId="7">
    <w:abstractNumId w:val="13"/>
  </w:num>
  <w:num w:numId="8">
    <w:abstractNumId w:val="3"/>
  </w:num>
  <w:num w:numId="9">
    <w:abstractNumId w:val="19"/>
  </w:num>
  <w:num w:numId="10">
    <w:abstractNumId w:val="17"/>
  </w:num>
  <w:num w:numId="11">
    <w:abstractNumId w:val="23"/>
  </w:num>
  <w:num w:numId="12">
    <w:abstractNumId w:val="28"/>
  </w:num>
  <w:num w:numId="13">
    <w:abstractNumId w:val="10"/>
  </w:num>
  <w:num w:numId="14">
    <w:abstractNumId w:val="4"/>
  </w:num>
  <w:num w:numId="15">
    <w:abstractNumId w:val="24"/>
  </w:num>
  <w:num w:numId="16">
    <w:abstractNumId w:val="7"/>
  </w:num>
  <w:num w:numId="17">
    <w:abstractNumId w:val="14"/>
  </w:num>
  <w:num w:numId="18">
    <w:abstractNumId w:val="2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  <w:num w:numId="22">
    <w:abstractNumId w:val="1"/>
  </w:num>
  <w:num w:numId="23">
    <w:abstractNumId w:val="30"/>
  </w:num>
  <w:num w:numId="24">
    <w:abstractNumId w:val="26"/>
  </w:num>
  <w:num w:numId="25">
    <w:abstractNumId w:val="18"/>
  </w:num>
  <w:num w:numId="26">
    <w:abstractNumId w:val="22"/>
  </w:num>
  <w:num w:numId="27">
    <w:abstractNumId w:val="16"/>
  </w:num>
  <w:num w:numId="28">
    <w:abstractNumId w:val="0"/>
  </w:num>
  <w:num w:numId="29">
    <w:abstractNumId w:val="21"/>
  </w:num>
  <w:num w:numId="30">
    <w:abstractNumId w:val="20"/>
  </w:num>
  <w:num w:numId="3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07606"/>
    <w:rsid w:val="00014720"/>
    <w:rsid w:val="0004382D"/>
    <w:rsid w:val="0005163F"/>
    <w:rsid w:val="00063B4B"/>
    <w:rsid w:val="00076570"/>
    <w:rsid w:val="000864C4"/>
    <w:rsid w:val="000867FC"/>
    <w:rsid w:val="0009255D"/>
    <w:rsid w:val="000A0C36"/>
    <w:rsid w:val="000C10A5"/>
    <w:rsid w:val="000C4700"/>
    <w:rsid w:val="000E02F7"/>
    <w:rsid w:val="000E636B"/>
    <w:rsid w:val="000F56E8"/>
    <w:rsid w:val="001017B7"/>
    <w:rsid w:val="00127BC4"/>
    <w:rsid w:val="00172442"/>
    <w:rsid w:val="0017548B"/>
    <w:rsid w:val="001879D7"/>
    <w:rsid w:val="001B51C0"/>
    <w:rsid w:val="001C6798"/>
    <w:rsid w:val="001D153B"/>
    <w:rsid w:val="001D4178"/>
    <w:rsid w:val="001D4B50"/>
    <w:rsid w:val="001E3538"/>
    <w:rsid w:val="001F65DB"/>
    <w:rsid w:val="00205416"/>
    <w:rsid w:val="002111EA"/>
    <w:rsid w:val="00215CB1"/>
    <w:rsid w:val="0021601A"/>
    <w:rsid w:val="00216216"/>
    <w:rsid w:val="00232211"/>
    <w:rsid w:val="00245464"/>
    <w:rsid w:val="00254300"/>
    <w:rsid w:val="0026029E"/>
    <w:rsid w:val="0026112F"/>
    <w:rsid w:val="002675C8"/>
    <w:rsid w:val="00273AE5"/>
    <w:rsid w:val="002A12A6"/>
    <w:rsid w:val="002A3ED5"/>
    <w:rsid w:val="002A6478"/>
    <w:rsid w:val="002C695F"/>
    <w:rsid w:val="002C7730"/>
    <w:rsid w:val="002D42FC"/>
    <w:rsid w:val="002E50E3"/>
    <w:rsid w:val="002E77F0"/>
    <w:rsid w:val="002F39B1"/>
    <w:rsid w:val="002F42C7"/>
    <w:rsid w:val="002F59BE"/>
    <w:rsid w:val="00305953"/>
    <w:rsid w:val="003070E2"/>
    <w:rsid w:val="00307369"/>
    <w:rsid w:val="003133FF"/>
    <w:rsid w:val="00315449"/>
    <w:rsid w:val="00317022"/>
    <w:rsid w:val="003173D8"/>
    <w:rsid w:val="003317CC"/>
    <w:rsid w:val="00345170"/>
    <w:rsid w:val="00361B8E"/>
    <w:rsid w:val="00366CEC"/>
    <w:rsid w:val="003725B3"/>
    <w:rsid w:val="00372951"/>
    <w:rsid w:val="00386CC0"/>
    <w:rsid w:val="00390BFB"/>
    <w:rsid w:val="00391592"/>
    <w:rsid w:val="0039483A"/>
    <w:rsid w:val="003A4493"/>
    <w:rsid w:val="003C6A4D"/>
    <w:rsid w:val="003F3BFC"/>
    <w:rsid w:val="00402391"/>
    <w:rsid w:val="00411F0E"/>
    <w:rsid w:val="004225BD"/>
    <w:rsid w:val="004267BD"/>
    <w:rsid w:val="0043205B"/>
    <w:rsid w:val="004320CF"/>
    <w:rsid w:val="0043295E"/>
    <w:rsid w:val="00447073"/>
    <w:rsid w:val="004714FC"/>
    <w:rsid w:val="0049157D"/>
    <w:rsid w:val="0049785E"/>
    <w:rsid w:val="004A260F"/>
    <w:rsid w:val="004B2540"/>
    <w:rsid w:val="004C43FB"/>
    <w:rsid w:val="004D25EF"/>
    <w:rsid w:val="004E60B6"/>
    <w:rsid w:val="004E76CD"/>
    <w:rsid w:val="004F3CE9"/>
    <w:rsid w:val="00501DEA"/>
    <w:rsid w:val="00512E7B"/>
    <w:rsid w:val="00515B29"/>
    <w:rsid w:val="00551B1A"/>
    <w:rsid w:val="0055668B"/>
    <w:rsid w:val="00573834"/>
    <w:rsid w:val="00574F7D"/>
    <w:rsid w:val="0057672E"/>
    <w:rsid w:val="00586151"/>
    <w:rsid w:val="00594B0B"/>
    <w:rsid w:val="005A7675"/>
    <w:rsid w:val="005B416F"/>
    <w:rsid w:val="005B6DC5"/>
    <w:rsid w:val="005B6E3A"/>
    <w:rsid w:val="005E7A1F"/>
    <w:rsid w:val="005F3916"/>
    <w:rsid w:val="00622B49"/>
    <w:rsid w:val="00625898"/>
    <w:rsid w:val="006311BA"/>
    <w:rsid w:val="00647C9D"/>
    <w:rsid w:val="00653276"/>
    <w:rsid w:val="0068395C"/>
    <w:rsid w:val="006A122D"/>
    <w:rsid w:val="006E47CF"/>
    <w:rsid w:val="006E6A4D"/>
    <w:rsid w:val="006F7DDB"/>
    <w:rsid w:val="007063AE"/>
    <w:rsid w:val="007072F3"/>
    <w:rsid w:val="007114A0"/>
    <w:rsid w:val="00734089"/>
    <w:rsid w:val="00740E55"/>
    <w:rsid w:val="00773AC7"/>
    <w:rsid w:val="00773E36"/>
    <w:rsid w:val="00790828"/>
    <w:rsid w:val="0079471A"/>
    <w:rsid w:val="007A3253"/>
    <w:rsid w:val="007A361D"/>
    <w:rsid w:val="007A72C5"/>
    <w:rsid w:val="007C5855"/>
    <w:rsid w:val="007D42ED"/>
    <w:rsid w:val="007E0F3F"/>
    <w:rsid w:val="007F1800"/>
    <w:rsid w:val="008011F5"/>
    <w:rsid w:val="00805642"/>
    <w:rsid w:val="008056C3"/>
    <w:rsid w:val="00806A90"/>
    <w:rsid w:val="00814BF0"/>
    <w:rsid w:val="0081651B"/>
    <w:rsid w:val="00816C3D"/>
    <w:rsid w:val="00823F35"/>
    <w:rsid w:val="008663CE"/>
    <w:rsid w:val="00883879"/>
    <w:rsid w:val="0089707E"/>
    <w:rsid w:val="00897D85"/>
    <w:rsid w:val="008A3BD5"/>
    <w:rsid w:val="008C36ED"/>
    <w:rsid w:val="008C598E"/>
    <w:rsid w:val="008C68C4"/>
    <w:rsid w:val="008D631F"/>
    <w:rsid w:val="008E2F14"/>
    <w:rsid w:val="008F0CF5"/>
    <w:rsid w:val="008F7328"/>
    <w:rsid w:val="0091157A"/>
    <w:rsid w:val="00926FD8"/>
    <w:rsid w:val="009420DC"/>
    <w:rsid w:val="009513FB"/>
    <w:rsid w:val="009A570F"/>
    <w:rsid w:val="009C2F67"/>
    <w:rsid w:val="009C6996"/>
    <w:rsid w:val="009C742D"/>
    <w:rsid w:val="009D3CC7"/>
    <w:rsid w:val="009E2244"/>
    <w:rsid w:val="00A07C05"/>
    <w:rsid w:val="00A10317"/>
    <w:rsid w:val="00A154B4"/>
    <w:rsid w:val="00A207FD"/>
    <w:rsid w:val="00A2606F"/>
    <w:rsid w:val="00A41868"/>
    <w:rsid w:val="00A72F38"/>
    <w:rsid w:val="00A861D9"/>
    <w:rsid w:val="00AB3D16"/>
    <w:rsid w:val="00AF6DC8"/>
    <w:rsid w:val="00B03332"/>
    <w:rsid w:val="00B224F3"/>
    <w:rsid w:val="00B31AF5"/>
    <w:rsid w:val="00B3577B"/>
    <w:rsid w:val="00B83597"/>
    <w:rsid w:val="00BA0130"/>
    <w:rsid w:val="00BA057C"/>
    <w:rsid w:val="00BA6733"/>
    <w:rsid w:val="00BC794F"/>
    <w:rsid w:val="00C338E1"/>
    <w:rsid w:val="00C35379"/>
    <w:rsid w:val="00C531E7"/>
    <w:rsid w:val="00C57C90"/>
    <w:rsid w:val="00C640FC"/>
    <w:rsid w:val="00C774BC"/>
    <w:rsid w:val="00C77F75"/>
    <w:rsid w:val="00C878BB"/>
    <w:rsid w:val="00C954AC"/>
    <w:rsid w:val="00CA7E4F"/>
    <w:rsid w:val="00CB4D1B"/>
    <w:rsid w:val="00CC22E8"/>
    <w:rsid w:val="00CD1F83"/>
    <w:rsid w:val="00CD31C4"/>
    <w:rsid w:val="00CF72B5"/>
    <w:rsid w:val="00D003C2"/>
    <w:rsid w:val="00D02CD5"/>
    <w:rsid w:val="00D15274"/>
    <w:rsid w:val="00D27F62"/>
    <w:rsid w:val="00D30ED5"/>
    <w:rsid w:val="00D3628C"/>
    <w:rsid w:val="00D509AC"/>
    <w:rsid w:val="00D53225"/>
    <w:rsid w:val="00D67624"/>
    <w:rsid w:val="00D7254F"/>
    <w:rsid w:val="00D9191A"/>
    <w:rsid w:val="00DB3500"/>
    <w:rsid w:val="00DD0E58"/>
    <w:rsid w:val="00DD5635"/>
    <w:rsid w:val="00DE42A8"/>
    <w:rsid w:val="00E07F80"/>
    <w:rsid w:val="00E14677"/>
    <w:rsid w:val="00E1634A"/>
    <w:rsid w:val="00E17F0F"/>
    <w:rsid w:val="00E42E06"/>
    <w:rsid w:val="00E55353"/>
    <w:rsid w:val="00E5627E"/>
    <w:rsid w:val="00E60604"/>
    <w:rsid w:val="00E62FCA"/>
    <w:rsid w:val="00E6557A"/>
    <w:rsid w:val="00E67B19"/>
    <w:rsid w:val="00E71E53"/>
    <w:rsid w:val="00E734A4"/>
    <w:rsid w:val="00E811D3"/>
    <w:rsid w:val="00E83FCE"/>
    <w:rsid w:val="00E91950"/>
    <w:rsid w:val="00ED17DE"/>
    <w:rsid w:val="00ED4005"/>
    <w:rsid w:val="00ED5241"/>
    <w:rsid w:val="00ED58EF"/>
    <w:rsid w:val="00EF094A"/>
    <w:rsid w:val="00EF2A10"/>
    <w:rsid w:val="00F05BD6"/>
    <w:rsid w:val="00F1171C"/>
    <w:rsid w:val="00F27AD1"/>
    <w:rsid w:val="00F35246"/>
    <w:rsid w:val="00F40C5E"/>
    <w:rsid w:val="00F4344D"/>
    <w:rsid w:val="00F47493"/>
    <w:rsid w:val="00F53120"/>
    <w:rsid w:val="00F55742"/>
    <w:rsid w:val="00F569ED"/>
    <w:rsid w:val="00FA7D1A"/>
    <w:rsid w:val="00FB0DFC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9AA5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31">
    <w:name w:val="Заголовок 31"/>
    <w:basedOn w:val="a0"/>
    <w:uiPriority w:val="1"/>
    <w:qFormat/>
    <w:rsid w:val="00A07C05"/>
    <w:pPr>
      <w:widowControl w:val="0"/>
      <w:autoSpaceDE w:val="0"/>
      <w:autoSpaceDN w:val="0"/>
      <w:spacing w:after="0" w:line="240" w:lineRule="auto"/>
      <w:ind w:left="94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3">
    <w:name w:val="Сетка таблицы3"/>
    <w:basedOn w:val="a2"/>
    <w:next w:val="af0"/>
    <w:rsid w:val="00A0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f0"/>
    <w:rsid w:val="00A0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A07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07C05"/>
  </w:style>
  <w:style w:type="paragraph" w:styleId="af6">
    <w:name w:val="footer"/>
    <w:basedOn w:val="a0"/>
    <w:link w:val="af7"/>
    <w:unhideWhenUsed/>
    <w:rsid w:val="00A07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rsid w:val="00A07C05"/>
  </w:style>
  <w:style w:type="character" w:customStyle="1" w:styleId="WW8Num6z6">
    <w:name w:val="WW8Num6z6"/>
    <w:rsid w:val="00A07C05"/>
  </w:style>
  <w:style w:type="paragraph" w:customStyle="1" w:styleId="ConsPlusNonformat">
    <w:name w:val="ConsPlusNonformat"/>
    <w:uiPriority w:val="99"/>
    <w:qFormat/>
    <w:rsid w:val="00A07C05"/>
    <w:pPr>
      <w:suppressAutoHyphens/>
      <w:autoSpaceDE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zh-CN"/>
    </w:rPr>
  </w:style>
  <w:style w:type="character" w:customStyle="1" w:styleId="af8">
    <w:name w:val="Символ сноски"/>
    <w:rsid w:val="00A07C05"/>
    <w:rPr>
      <w:vertAlign w:val="superscript"/>
    </w:rPr>
  </w:style>
  <w:style w:type="character" w:customStyle="1" w:styleId="12">
    <w:name w:val="Знак сноски1"/>
    <w:rsid w:val="00A07C05"/>
    <w:rPr>
      <w:vertAlign w:val="superscript"/>
    </w:rPr>
  </w:style>
  <w:style w:type="paragraph" w:customStyle="1" w:styleId="21">
    <w:name w:val="Основной текст (2)1"/>
    <w:basedOn w:val="a0"/>
    <w:uiPriority w:val="99"/>
    <w:qFormat/>
    <w:rsid w:val="00A07C05"/>
    <w:pPr>
      <w:widowControl w:val="0"/>
      <w:shd w:val="clear" w:color="auto" w:fill="FFFFFF"/>
      <w:spacing w:after="0" w:line="240" w:lineRule="atLeast"/>
      <w:ind w:hanging="240"/>
      <w:jc w:val="both"/>
    </w:pPr>
    <w:rPr>
      <w:rFonts w:ascii="Times New Roman" w:eastAsia="Times New Roman" w:hAnsi="Times New Roman" w:cs="Times New Roman"/>
      <w:lang w:eastAsia="ru-RU"/>
    </w:rPr>
  </w:style>
  <w:style w:type="character" w:styleId="af9">
    <w:name w:val="annotation reference"/>
    <w:basedOn w:val="a1"/>
    <w:uiPriority w:val="99"/>
    <w:semiHidden/>
    <w:unhideWhenUsed/>
    <w:rsid w:val="00A07C05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A07C05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A07C05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07C05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07C05"/>
    <w:rPr>
      <w:b/>
      <w:bCs/>
      <w:sz w:val="20"/>
      <w:szCs w:val="20"/>
    </w:rPr>
  </w:style>
  <w:style w:type="character" w:customStyle="1" w:styleId="WW8Num14z1">
    <w:name w:val="WW8Num14z1"/>
    <w:rsid w:val="00A07C05"/>
  </w:style>
  <w:style w:type="paragraph" w:customStyle="1" w:styleId="8">
    <w:name w:val="Стиль8"/>
    <w:basedOn w:val="a0"/>
    <w:link w:val="80"/>
    <w:qFormat/>
    <w:rsid w:val="00D15274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D15274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D1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31E3C-8AB2-451B-AF81-5168E802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7120</Words>
  <Characters>40590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2023-10-25T13:14:00Z</dcterms:created>
  <dcterms:modified xsi:type="dcterms:W3CDTF">2023-10-25T13:14:00Z</dcterms:modified>
</cp:coreProperties>
</file>