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A07159" w14:textId="77777777" w:rsidR="007114A0" w:rsidRDefault="007114A0" w:rsidP="00806A90">
      <w:pPr>
        <w:tabs>
          <w:tab w:val="left" w:pos="135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Автономная некоммерческая образовательная организация</w:t>
      </w:r>
    </w:p>
    <w:p w14:paraId="4B2944F5" w14:textId="77777777" w:rsidR="007114A0" w:rsidRDefault="007114A0" w:rsidP="00806A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«Президентский Лицей «Сириус»</w:t>
      </w:r>
    </w:p>
    <w:p w14:paraId="09475734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0E92475" w14:textId="77777777" w:rsidR="007114A0" w:rsidRDefault="007114A0" w:rsidP="007114A0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5B2869AE" w14:textId="77777777" w:rsidR="00243E15" w:rsidRDefault="00243E15" w:rsidP="00243E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СОГЛАСОВАНО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УТВЕРЖДЕНО</w:t>
      </w:r>
    </w:p>
    <w:p w14:paraId="386B157F" w14:textId="77777777" w:rsidR="00243E15" w:rsidRDefault="00243E15" w:rsidP="00243E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решением Педагогического совета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приказом</w:t>
      </w:r>
    </w:p>
    <w:p w14:paraId="7F248871" w14:textId="77777777" w:rsidR="00243E15" w:rsidRDefault="00243E15" w:rsidP="00243E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протокол № 3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АНОО «Президентский Лицей «Сириус»</w:t>
      </w:r>
    </w:p>
    <w:p w14:paraId="3793590D" w14:textId="1E07BA84" w:rsidR="00243E15" w:rsidRDefault="00243E15" w:rsidP="00243E1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от «22» ноября 2022 г.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от «</w:t>
      </w:r>
      <w:r w:rsidR="00467CC9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467CC9">
        <w:rPr>
          <w:rFonts w:ascii="Times New Roman" w:hAnsi="Times New Roman" w:cs="Times New Roman"/>
          <w:sz w:val="24"/>
          <w:szCs w:val="24"/>
        </w:rPr>
        <w:t>декабря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7CC9">
        <w:rPr>
          <w:rFonts w:ascii="Times New Roman" w:hAnsi="Times New Roman" w:cs="Times New Roman"/>
          <w:sz w:val="24"/>
          <w:szCs w:val="24"/>
        </w:rPr>
        <w:t>2022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2ACC2742" w14:textId="6F7B2AAC" w:rsidR="00243E15" w:rsidRDefault="00243E15" w:rsidP="00243E15">
      <w:pPr>
        <w:spacing w:after="0" w:line="240" w:lineRule="auto"/>
        <w:ind w:left="424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№ </w:t>
      </w:r>
      <w:r w:rsidR="00467CC9">
        <w:rPr>
          <w:rFonts w:ascii="Times New Roman" w:hAnsi="Times New Roman" w:cs="Times New Roman"/>
          <w:sz w:val="24"/>
          <w:szCs w:val="24"/>
        </w:rPr>
        <w:t>390/1</w:t>
      </w:r>
      <w:r>
        <w:rPr>
          <w:rFonts w:ascii="Times New Roman" w:hAnsi="Times New Roman" w:cs="Times New Roman"/>
          <w:sz w:val="24"/>
          <w:szCs w:val="24"/>
        </w:rPr>
        <w:t>-ОД-Л</w:t>
      </w:r>
    </w:p>
    <w:p w14:paraId="750AD927" w14:textId="77777777" w:rsidR="00243E15" w:rsidRDefault="00243E15" w:rsidP="00243E15">
      <w:pPr>
        <w:spacing w:after="0" w:line="240" w:lineRule="auto"/>
        <w:rPr>
          <w:rFonts w:ascii="Times New Roman" w:hAnsi="Times New Roman" w:cs="Times New Roman"/>
        </w:rPr>
      </w:pPr>
    </w:p>
    <w:p w14:paraId="3C39A6A1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0ABA32E7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</w:rPr>
      </w:pPr>
    </w:p>
    <w:p w14:paraId="243F752D" w14:textId="77777777" w:rsidR="007114A0" w:rsidRDefault="007114A0" w:rsidP="00806A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7F0E19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24CAB3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528BBF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C7DB9B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5408C26" w14:textId="77777777" w:rsidR="007114A0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4D592E" w14:textId="77777777" w:rsidR="007114A0" w:rsidRPr="00C531E7" w:rsidRDefault="007114A0" w:rsidP="00806A9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Дополнительная образовательная программа спортивной подготовки </w:t>
      </w:r>
      <w:r w:rsidRPr="00C531E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="00E42E06" w:rsidRPr="00C531E7">
        <w:rPr>
          <w:rFonts w:ascii="Times New Roman" w:hAnsi="Times New Roman" w:cs="Times New Roman"/>
          <w:b/>
          <w:sz w:val="24"/>
          <w:szCs w:val="24"/>
        </w:rPr>
        <w:t>по виду спорта «</w:t>
      </w:r>
      <w:r w:rsidR="00AB6FF6">
        <w:rPr>
          <w:rFonts w:ascii="Times New Roman" w:hAnsi="Times New Roman" w:cs="Times New Roman"/>
          <w:b/>
          <w:sz w:val="24"/>
          <w:szCs w:val="24"/>
        </w:rPr>
        <w:t>бадминтон</w:t>
      </w:r>
      <w:r w:rsidRPr="00C531E7">
        <w:rPr>
          <w:rFonts w:ascii="Times New Roman" w:hAnsi="Times New Roman" w:cs="Times New Roman"/>
          <w:b/>
          <w:sz w:val="24"/>
          <w:szCs w:val="24"/>
        </w:rPr>
        <w:t>»</w:t>
      </w:r>
    </w:p>
    <w:p w14:paraId="7A632F92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24E987" w14:textId="77777777" w:rsidR="007114A0" w:rsidRPr="00C531E7" w:rsidRDefault="007114A0" w:rsidP="00806A9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1FB2B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16F13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2FA3D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AC598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F43AC7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7FEC3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95C0A3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0C122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20E2B2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A5848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DB16C6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0585F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F04A7E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67260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73ECC55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31A23C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29AAF8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0B765" w14:textId="77777777" w:rsidR="007114A0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DD88C96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9629BE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6CC09EF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5DA3B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B2036C" w14:textId="77777777" w:rsid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39EE9F" w14:textId="77777777" w:rsidR="00C531E7" w:rsidRPr="00C531E7" w:rsidRDefault="00C531E7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841FEF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C9D9F4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BB6671" w14:textId="77777777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55E02E" w14:textId="51C49926" w:rsidR="007114A0" w:rsidRPr="00C531E7" w:rsidRDefault="007114A0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531E7">
        <w:rPr>
          <w:rFonts w:ascii="Times New Roman" w:hAnsi="Times New Roman" w:cs="Times New Roman"/>
          <w:sz w:val="24"/>
          <w:szCs w:val="24"/>
        </w:rPr>
        <w:t>Федеральная территория «Сириус», 20</w:t>
      </w:r>
      <w:r w:rsidR="00E42E06" w:rsidRPr="00C531E7">
        <w:rPr>
          <w:rFonts w:ascii="Times New Roman" w:hAnsi="Times New Roman" w:cs="Times New Roman"/>
          <w:sz w:val="24"/>
          <w:szCs w:val="24"/>
        </w:rPr>
        <w:t>2</w:t>
      </w:r>
      <w:r w:rsidR="00467CC9">
        <w:rPr>
          <w:rFonts w:ascii="Times New Roman" w:hAnsi="Times New Roman" w:cs="Times New Roman"/>
          <w:sz w:val="24"/>
          <w:szCs w:val="24"/>
        </w:rPr>
        <w:t>2</w:t>
      </w:r>
    </w:p>
    <w:p w14:paraId="70862A76" w14:textId="77777777" w:rsidR="00E42E06" w:rsidRDefault="00E42E06" w:rsidP="007114A0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D9F6746" w14:textId="77777777" w:rsidR="007114A0" w:rsidRPr="005E7A1F" w:rsidRDefault="007114A0" w:rsidP="005E7A1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E7A1F">
        <w:rPr>
          <w:rFonts w:ascii="Times New Roman" w:hAnsi="Times New Roman" w:cs="Times New Roman"/>
          <w:b/>
          <w:sz w:val="24"/>
          <w:szCs w:val="24"/>
        </w:rPr>
        <w:lastRenderedPageBreak/>
        <w:t>I.</w:t>
      </w:r>
      <w:r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b/>
          <w:sz w:val="24"/>
          <w:szCs w:val="24"/>
        </w:rPr>
        <w:t>Общие положения</w:t>
      </w:r>
    </w:p>
    <w:p w14:paraId="2749AC77" w14:textId="77777777" w:rsidR="007114A0" w:rsidRPr="005E7A1F" w:rsidRDefault="00E42E06" w:rsidP="00F7666F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sz w:val="24"/>
          <w:szCs w:val="24"/>
        </w:rPr>
        <w:t>Дополнительная образовательная программа спортивной подготовки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 </w:t>
      </w:r>
      <w:r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AB6FF6">
        <w:rPr>
          <w:rFonts w:ascii="Times New Roman" w:hAnsi="Times New Roman" w:cs="Times New Roman"/>
          <w:sz w:val="24"/>
          <w:szCs w:val="24"/>
        </w:rPr>
        <w:t>бадминтон</w:t>
      </w:r>
      <w:r w:rsidRPr="005E7A1F">
        <w:rPr>
          <w:rFonts w:ascii="Times New Roman" w:hAnsi="Times New Roman" w:cs="Times New Roman"/>
          <w:sz w:val="24"/>
          <w:szCs w:val="24"/>
        </w:rPr>
        <w:t xml:space="preserve">» (далее – Программа) предназначена для организации образовательной деятельности по спортивной подготовке </w:t>
      </w:r>
      <w:r w:rsidR="008C68C4" w:rsidRPr="005E7A1F">
        <w:rPr>
          <w:rFonts w:ascii="Times New Roman" w:hAnsi="Times New Roman" w:cs="Times New Roman"/>
          <w:sz w:val="24"/>
          <w:szCs w:val="24"/>
        </w:rPr>
        <w:t>по виду спорта «</w:t>
      </w:r>
      <w:r w:rsidR="00AB6FF6">
        <w:rPr>
          <w:rFonts w:ascii="Times New Roman" w:hAnsi="Times New Roman" w:cs="Times New Roman"/>
          <w:sz w:val="24"/>
          <w:szCs w:val="24"/>
        </w:rPr>
        <w:t>бадминтон</w:t>
      </w:r>
      <w:r w:rsidR="008C68C4" w:rsidRPr="005E7A1F">
        <w:rPr>
          <w:rFonts w:ascii="Times New Roman" w:hAnsi="Times New Roman" w:cs="Times New Roman"/>
          <w:sz w:val="24"/>
          <w:szCs w:val="24"/>
        </w:rPr>
        <w:t xml:space="preserve">» </w:t>
      </w:r>
      <w:r w:rsidRPr="005E7A1F">
        <w:rPr>
          <w:rFonts w:ascii="Times New Roman" w:hAnsi="Times New Roman" w:cs="Times New Roman"/>
          <w:sz w:val="24"/>
          <w:szCs w:val="24"/>
        </w:rPr>
        <w:t xml:space="preserve">с учетом </w:t>
      </w:r>
      <w:r w:rsidR="008C68C4" w:rsidRPr="005E7A1F">
        <w:rPr>
          <w:rFonts w:ascii="Times New Roman" w:hAnsi="Times New Roman" w:cs="Times New Roman"/>
          <w:sz w:val="24"/>
          <w:szCs w:val="24"/>
        </w:rPr>
        <w:t>совокупности минимальных</w:t>
      </w:r>
      <w:r w:rsidRPr="005E7A1F">
        <w:rPr>
          <w:rFonts w:ascii="Times New Roman" w:hAnsi="Times New Roman" w:cs="Times New Roman"/>
          <w:sz w:val="24"/>
          <w:szCs w:val="24"/>
        </w:rPr>
        <w:t xml:space="preserve"> требований к спортивной подготовке, определенных федеральным стандартом спортивной подготовки по виду спорта «</w:t>
      </w:r>
      <w:r w:rsidR="00AB6FF6">
        <w:rPr>
          <w:rFonts w:ascii="Times New Roman" w:hAnsi="Times New Roman" w:cs="Times New Roman"/>
          <w:sz w:val="24"/>
          <w:szCs w:val="24"/>
        </w:rPr>
        <w:t>бадминтон</w:t>
      </w:r>
      <w:r w:rsidRPr="005E7A1F">
        <w:rPr>
          <w:rFonts w:ascii="Times New Roman" w:hAnsi="Times New Roman" w:cs="Times New Roman"/>
          <w:sz w:val="24"/>
          <w:szCs w:val="24"/>
        </w:rPr>
        <w:t>», утвержденным Приказом Министерства с</w:t>
      </w:r>
      <w:r w:rsidR="00AB6FF6">
        <w:rPr>
          <w:rFonts w:ascii="Times New Roman" w:hAnsi="Times New Roman" w:cs="Times New Roman"/>
          <w:sz w:val="24"/>
          <w:szCs w:val="24"/>
        </w:rPr>
        <w:t>порта Р</w:t>
      </w:r>
      <w:r w:rsidR="00C953BA">
        <w:rPr>
          <w:rFonts w:ascii="Times New Roman" w:hAnsi="Times New Roman" w:cs="Times New Roman"/>
          <w:sz w:val="24"/>
          <w:szCs w:val="24"/>
        </w:rPr>
        <w:t>оссийской Федерации от 31 октября</w:t>
      </w:r>
      <w:r w:rsidR="00AB6FF6">
        <w:rPr>
          <w:rFonts w:ascii="Times New Roman" w:hAnsi="Times New Roman" w:cs="Times New Roman"/>
          <w:sz w:val="24"/>
          <w:szCs w:val="24"/>
        </w:rPr>
        <w:t xml:space="preserve"> 2022 года № 880</w:t>
      </w:r>
      <w:r w:rsidR="0072507B">
        <w:rPr>
          <w:rFonts w:ascii="Times New Roman" w:hAnsi="Times New Roman" w:cs="Times New Roman"/>
          <w:sz w:val="24"/>
          <w:szCs w:val="24"/>
        </w:rPr>
        <w:t xml:space="preserve"> </w:t>
      </w:r>
      <w:r w:rsidR="0072507B" w:rsidRPr="002A3ED5">
        <w:rPr>
          <w:rFonts w:ascii="Times New Roman" w:hAnsi="Times New Roman" w:cs="Times New Roman"/>
          <w:sz w:val="24"/>
          <w:szCs w:val="24"/>
        </w:rPr>
        <w:t>(далее – ФССП).</w:t>
      </w:r>
    </w:p>
    <w:p w14:paraId="506A285F" w14:textId="77777777" w:rsidR="007F1800" w:rsidRPr="005E7A1F" w:rsidRDefault="007F1800" w:rsidP="00F7666F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>Целью Программы является достижение спортивных результатов на основе соблюдения спортивных и педагогических принципов в учебно-тренировочном процессе в условиях многолетнего, круглогодичного и поэтапного процесса спортивной подготовки</w:t>
      </w:r>
      <w:r w:rsidR="006D1C0D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9BA7DF" w14:textId="77777777" w:rsidR="007F1800" w:rsidRPr="005E7A1F" w:rsidRDefault="007F1800" w:rsidP="00B0197A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</w:p>
    <w:p w14:paraId="5583C3F1" w14:textId="77777777" w:rsidR="007114A0" w:rsidRPr="007A72C5" w:rsidRDefault="007114A0" w:rsidP="007A72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5E7A1F">
        <w:rPr>
          <w:rFonts w:ascii="Times New Roman" w:hAnsi="Times New Roman" w:cs="Times New Roman"/>
          <w:b/>
          <w:bCs/>
          <w:sz w:val="24"/>
          <w:szCs w:val="24"/>
          <w:lang w:val="en-US"/>
        </w:rPr>
        <w:t>II</w:t>
      </w:r>
      <w:r w:rsidRPr="005E7A1F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5E7A1F">
        <w:rPr>
          <w:rFonts w:ascii="Times New Roman" w:hAnsi="Times New Roman" w:cs="Times New Roman"/>
          <w:b/>
          <w:sz w:val="24"/>
          <w:szCs w:val="24"/>
        </w:rPr>
        <w:t xml:space="preserve">Характеристика </w:t>
      </w:r>
      <w:r w:rsidRPr="005E7A1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  <w:r w:rsidRPr="005E7A1F">
        <w:rPr>
          <w:rFonts w:ascii="Times New Roman" w:hAnsi="Times New Roman" w:cs="Times New Roman"/>
          <w:b/>
          <w:strike/>
          <w:sz w:val="24"/>
          <w:szCs w:val="24"/>
        </w:rPr>
        <w:t xml:space="preserve"> </w:t>
      </w:r>
    </w:p>
    <w:p w14:paraId="3B00DBA7" w14:textId="77777777" w:rsidR="007114A0" w:rsidRPr="005E7A1F" w:rsidRDefault="007114A0" w:rsidP="00F7666F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5E7A1F">
        <w:rPr>
          <w:rFonts w:ascii="Times New Roman" w:hAnsi="Times New Roman" w:cs="Times New Roman"/>
          <w:bCs/>
          <w:sz w:val="24"/>
          <w:szCs w:val="24"/>
        </w:rPr>
        <w:t xml:space="preserve">Сроки реализации этапов спортивной подготовки и возрастные границы лиц, проходящих спортивную подготовку, </w:t>
      </w:r>
      <w:r w:rsidRPr="005E7A1F">
        <w:rPr>
          <w:rFonts w:ascii="Times New Roman" w:eastAsia="Times New Roman" w:hAnsi="Times New Roman" w:cs="Times New Roman"/>
          <w:sz w:val="24"/>
          <w:szCs w:val="24"/>
        </w:rPr>
        <w:t xml:space="preserve">количество лиц, проходящих спортивную подготовку в группах на этапах спортивной подготовки </w:t>
      </w:r>
    </w:p>
    <w:tbl>
      <w:tblPr>
        <w:tblW w:w="9634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231"/>
        <w:gridCol w:w="2211"/>
        <w:gridCol w:w="2438"/>
        <w:gridCol w:w="1754"/>
      </w:tblGrid>
      <w:tr w:rsidR="00C26289" w:rsidRPr="00EE20B2" w14:paraId="082BB53F" w14:textId="77777777" w:rsidTr="00F7666F">
        <w:trPr>
          <w:jc w:val="center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1A409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ED772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F2BB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99E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C26289" w:rsidRPr="00EE20B2" w14:paraId="62CCF9F5" w14:textId="77777777" w:rsidTr="00F7666F">
        <w:trPr>
          <w:jc w:val="center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4D734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0AAE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1E8E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62817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26289" w:rsidRPr="00EE20B2" w14:paraId="194E8371" w14:textId="77777777" w:rsidTr="00F7666F">
        <w:trPr>
          <w:jc w:val="center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E12B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16AE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EC0CF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7BB70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26289" w:rsidRPr="00EE20B2" w14:paraId="71E9FA55" w14:textId="77777777" w:rsidTr="00F7666F">
        <w:trPr>
          <w:jc w:val="center"/>
        </w:trPr>
        <w:tc>
          <w:tcPr>
            <w:tcW w:w="3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5520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8B76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1A532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B257D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8358B7C" w14:textId="77777777" w:rsidR="00C26289" w:rsidRDefault="00C26289" w:rsidP="00EF2A10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934F095" w14:textId="77777777" w:rsidR="007114A0" w:rsidRPr="00AF7A7F" w:rsidRDefault="007114A0" w:rsidP="00F7666F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t xml:space="preserve">Объем </w:t>
      </w:r>
      <w:r w:rsidR="00AF7A7F" w:rsidRPr="00AF7A7F">
        <w:rPr>
          <w:rFonts w:ascii="Times New Roman" w:hAnsi="Times New Roman" w:cs="Times New Roman"/>
          <w:sz w:val="24"/>
          <w:szCs w:val="24"/>
        </w:rPr>
        <w:t>Программы</w:t>
      </w:r>
    </w:p>
    <w:tbl>
      <w:tblPr>
        <w:tblW w:w="9655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2884"/>
        <w:gridCol w:w="1101"/>
        <w:gridCol w:w="1134"/>
        <w:gridCol w:w="1134"/>
        <w:gridCol w:w="1134"/>
        <w:gridCol w:w="2268"/>
      </w:tblGrid>
      <w:tr w:rsidR="00C26289" w:rsidRPr="00C26289" w14:paraId="214ED6F6" w14:textId="77777777" w:rsidTr="00C26289">
        <w:trPr>
          <w:trHeight w:val="470"/>
          <w:jc w:val="center"/>
        </w:trPr>
        <w:tc>
          <w:tcPr>
            <w:tcW w:w="28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F52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Этапный норматив</w:t>
            </w:r>
          </w:p>
        </w:tc>
        <w:tc>
          <w:tcPr>
            <w:tcW w:w="67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9402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C26289" w:rsidRPr="00C26289" w14:paraId="0A73D72A" w14:textId="77777777" w:rsidTr="00C26289">
        <w:trPr>
          <w:jc w:val="center"/>
        </w:trPr>
        <w:tc>
          <w:tcPr>
            <w:tcW w:w="2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9628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8420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B5B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EB2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26289" w:rsidRPr="00C26289" w14:paraId="7E6FB7EE" w14:textId="77777777" w:rsidTr="00C26289">
        <w:trPr>
          <w:jc w:val="center"/>
        </w:trPr>
        <w:tc>
          <w:tcPr>
            <w:tcW w:w="28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22F3E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B0DD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F441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8678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6817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DA33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289" w:rsidRPr="00C26289" w14:paraId="59B4C3A9" w14:textId="77777777" w:rsidTr="00C26289">
        <w:trPr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02AC3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Количество часов в неделю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533B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4,5 - 6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A1C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6 - 8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7FBF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B98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1C2D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20 - 24</w:t>
            </w:r>
          </w:p>
        </w:tc>
      </w:tr>
      <w:tr w:rsidR="00C26289" w:rsidRPr="00C26289" w14:paraId="38E15AE2" w14:textId="77777777" w:rsidTr="00C26289">
        <w:trPr>
          <w:jc w:val="center"/>
        </w:trPr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3180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Общее количество часов в год</w:t>
            </w:r>
          </w:p>
        </w:tc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215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234 - 312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45F1F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312 - 416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E64E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520 - 728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D0119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728 - 936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EFDB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1040 - 1248</w:t>
            </w:r>
          </w:p>
        </w:tc>
      </w:tr>
    </w:tbl>
    <w:p w14:paraId="7819E37A" w14:textId="77777777" w:rsidR="00C26289" w:rsidRDefault="00C26289" w:rsidP="005E7A1F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438C512" w14:textId="77777777" w:rsidR="00AF7A7F" w:rsidRPr="00AF7A7F" w:rsidRDefault="00AF7A7F" w:rsidP="00F7666F">
      <w:pPr>
        <w:pStyle w:val="ad"/>
        <w:widowControl w:val="0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Виды (формы) обучения,</w:t>
      </w:r>
      <w:r w:rsidRPr="00AF7A7F">
        <w:rPr>
          <w:rFonts w:ascii="Times New Roman" w:eastAsia="Times New Roman" w:hAnsi="Times New Roman" w:cs="Times New Roman"/>
          <w:sz w:val="24"/>
          <w:szCs w:val="24"/>
        </w:rPr>
        <w:t xml:space="preserve"> применяющиеся при реализации Программы</w:t>
      </w:r>
      <w:r w:rsidRPr="00AF7A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60ECFFDB" w14:textId="77777777" w:rsidR="00AF7A7F" w:rsidRPr="00883879" w:rsidRDefault="00AF7A7F" w:rsidP="00F7666F">
      <w:pPr>
        <w:autoSpaceDE w:val="0"/>
        <w:autoSpaceDN w:val="0"/>
        <w:adjustRightInd w:val="0"/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учебно-тренировочные занятия;</w:t>
      </w:r>
    </w:p>
    <w:p w14:paraId="7F2056DC" w14:textId="77777777" w:rsidR="00AF7A7F" w:rsidRPr="00883879" w:rsidRDefault="00AF7A7F" w:rsidP="00F7666F">
      <w:pPr>
        <w:spacing w:after="0" w:line="240" w:lineRule="auto"/>
        <w:ind w:left="142" w:right="-57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883879">
        <w:rPr>
          <w:rFonts w:ascii="Times New Roman" w:hAnsi="Times New Roman" w:cs="Times New Roman"/>
          <w:sz w:val="24"/>
          <w:szCs w:val="24"/>
        </w:rPr>
        <w:t>у</w:t>
      </w:r>
      <w:r w:rsidR="000D064F">
        <w:rPr>
          <w:rFonts w:ascii="Times New Roman" w:hAnsi="Times New Roman" w:cs="Times New Roman"/>
          <w:sz w:val="24"/>
          <w:szCs w:val="24"/>
        </w:rPr>
        <w:t>чебно-тренировочные мероприятия;</w:t>
      </w:r>
    </w:p>
    <w:p w14:paraId="16B1421E" w14:textId="77777777" w:rsidR="00AF7A7F" w:rsidRPr="00883879" w:rsidRDefault="000D064F" w:rsidP="00F7666F">
      <w:pPr>
        <w:spacing w:after="0" w:line="240" w:lineRule="auto"/>
        <w:ind w:left="142" w:right="-57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спортивные соревнования, согласно объему соревновательной деятельности.</w:t>
      </w:r>
    </w:p>
    <w:p w14:paraId="69D2BA60" w14:textId="77777777" w:rsidR="004F3CE9" w:rsidRDefault="004F3CE9" w:rsidP="004F3CE9">
      <w:pPr>
        <w:pStyle w:val="ad"/>
        <w:tabs>
          <w:tab w:val="left" w:pos="1276"/>
        </w:tabs>
        <w:autoSpaceDE w:val="0"/>
        <w:autoSpaceDN w:val="0"/>
        <w:adjustRightInd w:val="0"/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AF7A7F">
        <w:rPr>
          <w:rFonts w:ascii="Times New Roman" w:hAnsi="Times New Roman" w:cs="Times New Roman"/>
          <w:sz w:val="24"/>
          <w:szCs w:val="24"/>
        </w:rPr>
        <w:lastRenderedPageBreak/>
        <w:t>Учебно-тренировочные мероприятия</w:t>
      </w:r>
    </w:p>
    <w:tbl>
      <w:tblPr>
        <w:tblW w:w="9776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10"/>
        <w:gridCol w:w="3171"/>
        <w:gridCol w:w="1924"/>
        <w:gridCol w:w="1984"/>
        <w:gridCol w:w="2187"/>
      </w:tblGrid>
      <w:tr w:rsidR="00C26289" w:rsidRPr="00C26289" w14:paraId="7B1131C0" w14:textId="77777777" w:rsidTr="00157644">
        <w:trPr>
          <w:jc w:val="center"/>
        </w:trPr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4A10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1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53908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Виды учебно-тренировочных мероприятий</w:t>
            </w:r>
          </w:p>
        </w:tc>
        <w:tc>
          <w:tcPr>
            <w:tcW w:w="60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9AD11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Предельная продолжительность учебно-тренировочных мероприятий по этапам спортивной подготовки (количество суток) (без учета времени следования к месту проведения учебно-тренировочных мероприятий и обратно)</w:t>
            </w:r>
          </w:p>
        </w:tc>
      </w:tr>
      <w:tr w:rsidR="00C26289" w:rsidRPr="00C26289" w14:paraId="0E116BAB" w14:textId="77777777" w:rsidTr="00157644">
        <w:trPr>
          <w:jc w:val="center"/>
        </w:trPr>
        <w:tc>
          <w:tcPr>
            <w:tcW w:w="5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8504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1C472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02AA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4DE8B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4978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26289" w:rsidRPr="00C26289" w14:paraId="684CA3E0" w14:textId="77777777" w:rsidTr="00157644">
        <w:trPr>
          <w:jc w:val="center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C4840" w14:textId="77777777" w:rsidR="00C26289" w:rsidRPr="00C26289" w:rsidRDefault="00C26289" w:rsidP="00C2628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1. Учебно-тренировочные мероприятия по подготовке к спортивным соревнованиям</w:t>
            </w:r>
          </w:p>
        </w:tc>
      </w:tr>
      <w:tr w:rsidR="00C26289" w:rsidRPr="00C26289" w14:paraId="304FC1BC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C66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34B2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международным спортивным соревнованиям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84E3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EB09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35D3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C26289" w:rsidRPr="00C26289" w14:paraId="56FF66BE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81A3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2B6C6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чемпионатам России, кубкам России, первенствам России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AC171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DB0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E6041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26289" w:rsidRPr="00C26289" w14:paraId="04049022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56BA8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FBD56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другим всероссийским спортивным соревнованиям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F53A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51E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A7343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26289" w:rsidRPr="00C26289" w14:paraId="620027FA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A2412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6977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подготовке к официальным спортивным соревнованиям субъекта Российской Федерации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6A4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3DD0C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3DD5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C26289" w:rsidRPr="00C26289" w14:paraId="1F672F57" w14:textId="77777777" w:rsidTr="00157644">
        <w:trPr>
          <w:jc w:val="center"/>
        </w:trPr>
        <w:tc>
          <w:tcPr>
            <w:tcW w:w="977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90F1" w14:textId="77777777" w:rsidR="00C26289" w:rsidRPr="00C26289" w:rsidRDefault="00C26289" w:rsidP="00C26289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2. Специальные учебно-тренировочные мероприятия</w:t>
            </w:r>
          </w:p>
        </w:tc>
      </w:tr>
      <w:tr w:rsidR="00C26289" w:rsidRPr="00C26289" w14:paraId="18D94F6F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FE283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1A77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по общей и (или) специальной физической подготовке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32F78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0C5E5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4979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26289" w:rsidRPr="00C26289" w14:paraId="7DE9F78B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91EA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ACC62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Восстановительные мероприятия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F96E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D0AC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4A0C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10 суток</w:t>
            </w:r>
          </w:p>
        </w:tc>
      </w:tr>
      <w:tr w:rsidR="00C26289" w:rsidRPr="00C26289" w14:paraId="08408F64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813E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CD0C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Мероприятия для комплексного медицинского обследования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37242" w14:textId="77777777" w:rsidR="00C26289" w:rsidRPr="00C26289" w:rsidRDefault="00C26289" w:rsidP="00C2628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33EBF" w14:textId="77777777" w:rsidR="00C26289" w:rsidRPr="00C26289" w:rsidRDefault="00C26289" w:rsidP="00C2628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E719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3 суток, но не более 2 раз в год</w:t>
            </w:r>
          </w:p>
        </w:tc>
      </w:tr>
      <w:tr w:rsidR="00C26289" w:rsidRPr="00C26289" w14:paraId="3D7D632D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929F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AA671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Учебно-тренировочные мероприятия в каникулярный период</w:t>
            </w:r>
          </w:p>
        </w:tc>
        <w:tc>
          <w:tcPr>
            <w:tcW w:w="39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01E3C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21 суток подряд и не более двух учебно-тренировочных мероприятий в год</w:t>
            </w:r>
          </w:p>
        </w:tc>
        <w:tc>
          <w:tcPr>
            <w:tcW w:w="2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4ADD3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26289" w:rsidRPr="00C26289" w14:paraId="72229C92" w14:textId="77777777" w:rsidTr="00157644">
        <w:trPr>
          <w:jc w:val="center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81ED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2.5.</w:t>
            </w:r>
          </w:p>
        </w:tc>
        <w:tc>
          <w:tcPr>
            <w:tcW w:w="3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F2D01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Просмотровые учебно-тренировочные мероприятия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E32EB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1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413A7" w14:textId="77777777" w:rsidR="00C26289" w:rsidRPr="00C26289" w:rsidRDefault="00C26289" w:rsidP="00C2628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60 суток</w:t>
            </w:r>
          </w:p>
        </w:tc>
      </w:tr>
    </w:tbl>
    <w:p w14:paraId="34DD8201" w14:textId="77777777" w:rsidR="00C26289" w:rsidRPr="00635871" w:rsidRDefault="00C26289" w:rsidP="00C26289">
      <w:pPr>
        <w:pStyle w:val="a8"/>
        <w:tabs>
          <w:tab w:val="left" w:pos="567"/>
        </w:tabs>
        <w:ind w:firstLine="709"/>
        <w:contextualSpacing/>
        <w:jc w:val="both"/>
        <w:rPr>
          <w:rFonts w:cstheme="minorHAnsi"/>
        </w:rPr>
      </w:pPr>
    </w:p>
    <w:p w14:paraId="30D128AC" w14:textId="77777777" w:rsidR="00AF7A7F" w:rsidRPr="002F39B1" w:rsidRDefault="00AF7A7F" w:rsidP="00157644">
      <w:pPr>
        <w:spacing w:after="0" w:line="240" w:lineRule="auto"/>
        <w:ind w:left="-57" w:right="-57"/>
        <w:jc w:val="center"/>
        <w:rPr>
          <w:rFonts w:ascii="Times New Roman" w:hAnsi="Times New Roman" w:cs="Times New Roman"/>
          <w:sz w:val="24"/>
          <w:szCs w:val="24"/>
        </w:rPr>
      </w:pPr>
      <w:r w:rsidRPr="002F39B1">
        <w:rPr>
          <w:rFonts w:ascii="Times New Roman" w:hAnsi="Times New Roman" w:cs="Times New Roman"/>
          <w:sz w:val="24"/>
          <w:szCs w:val="24"/>
        </w:rPr>
        <w:t>Спортивные соревнования. Объем соревновательной деятельности</w:t>
      </w:r>
    </w:p>
    <w:p w14:paraId="63120CD3" w14:textId="77777777" w:rsidR="00AF7A7F" w:rsidRPr="00F05BD6" w:rsidRDefault="00AF7A7F" w:rsidP="00571F28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Требования к участию </w:t>
      </w:r>
      <w:r>
        <w:rPr>
          <w:rFonts w:ascii="Times New Roman" w:hAnsi="Times New Roman" w:cs="Times New Roman"/>
          <w:sz w:val="24"/>
          <w:szCs w:val="24"/>
        </w:rPr>
        <w:t>в спортивных соревнованиях</w:t>
      </w:r>
      <w:r w:rsidRPr="00F05BD6">
        <w:rPr>
          <w:rFonts w:ascii="Times New Roman" w:hAnsi="Times New Roman" w:cs="Times New Roman"/>
          <w:sz w:val="24"/>
          <w:szCs w:val="24"/>
        </w:rPr>
        <w:t>:</w:t>
      </w:r>
    </w:p>
    <w:p w14:paraId="4682D949" w14:textId="77777777" w:rsidR="00AF7A7F" w:rsidRPr="00F05BD6" w:rsidRDefault="00AF7A7F" w:rsidP="00571F2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возраста</w:t>
      </w:r>
      <w:r w:rsidRPr="00F05BD6">
        <w:rPr>
          <w:rFonts w:ascii="Times New Roman" w:hAnsi="Times New Roman" w:cs="Times New Roman"/>
          <w:sz w:val="24"/>
          <w:szCs w:val="24"/>
        </w:rPr>
        <w:t>, пола и уровня спортивной квал</w:t>
      </w:r>
      <w:r>
        <w:rPr>
          <w:rFonts w:ascii="Times New Roman" w:hAnsi="Times New Roman" w:cs="Times New Roman"/>
          <w:sz w:val="24"/>
          <w:szCs w:val="24"/>
        </w:rPr>
        <w:t xml:space="preserve">ификации обучающихся положениям </w:t>
      </w:r>
      <w:r w:rsidRPr="00F05BD6">
        <w:rPr>
          <w:rFonts w:ascii="Times New Roman" w:hAnsi="Times New Roman" w:cs="Times New Roman"/>
          <w:sz w:val="24"/>
          <w:szCs w:val="24"/>
        </w:rPr>
        <w:t xml:space="preserve">(регламентам) об официальных спортивных соревнованиях, согласно Единой всероссийской спортивной </w:t>
      </w:r>
      <w:hyperlink r:id="rId8" w:history="1">
        <w:r w:rsidRPr="00F05BD6">
          <w:rPr>
            <w:rFonts w:ascii="Times New Roman" w:hAnsi="Times New Roman" w:cs="Times New Roman"/>
            <w:sz w:val="24"/>
            <w:szCs w:val="24"/>
          </w:rPr>
          <w:t>классификации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</w:t>
      </w:r>
      <w:hyperlink r:id="rId9" w:history="1">
        <w:r w:rsidRPr="00F05BD6">
          <w:rPr>
            <w:rFonts w:ascii="Times New Roman" w:hAnsi="Times New Roman" w:cs="Times New Roman"/>
            <w:sz w:val="24"/>
            <w:szCs w:val="24"/>
          </w:rPr>
          <w:t>правилам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вида спорта "</w:t>
      </w:r>
      <w:r w:rsidR="00C26289">
        <w:rPr>
          <w:rFonts w:ascii="Times New Roman" w:hAnsi="Times New Roman" w:cs="Times New Roman"/>
          <w:sz w:val="24"/>
          <w:szCs w:val="24"/>
        </w:rPr>
        <w:t>бадминтон</w:t>
      </w:r>
      <w:r w:rsidRPr="00F05BD6">
        <w:rPr>
          <w:rFonts w:ascii="Times New Roman" w:hAnsi="Times New Roman" w:cs="Times New Roman"/>
          <w:sz w:val="24"/>
          <w:szCs w:val="24"/>
        </w:rPr>
        <w:t>";</w:t>
      </w:r>
    </w:p>
    <w:p w14:paraId="24D6AF2C" w14:textId="77777777" w:rsidR="00AF7A7F" w:rsidRPr="00F05BD6" w:rsidRDefault="00AF7A7F" w:rsidP="00571F28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>наличие медицинского заключения о допуске к участию в спортивных соревнованиях;</w:t>
      </w:r>
    </w:p>
    <w:p w14:paraId="5B0AE2CE" w14:textId="77777777" w:rsidR="00AF7A7F" w:rsidRPr="00F05BD6" w:rsidRDefault="00AF7A7F" w:rsidP="00571F2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5BD6">
        <w:rPr>
          <w:rFonts w:ascii="Times New Roman" w:hAnsi="Times New Roman" w:cs="Times New Roman"/>
          <w:sz w:val="24"/>
          <w:szCs w:val="24"/>
        </w:rPr>
        <w:t xml:space="preserve">соблюдение общероссийских антидопинговых </w:t>
      </w:r>
      <w:hyperlink r:id="rId10" w:history="1">
        <w:r w:rsidRPr="00F05BD6">
          <w:rPr>
            <w:rFonts w:ascii="Times New Roman" w:hAnsi="Times New Roman" w:cs="Times New Roman"/>
            <w:sz w:val="24"/>
            <w:szCs w:val="24"/>
          </w:rPr>
          <w:t>правил</w:t>
        </w:r>
      </w:hyperlink>
      <w:r w:rsidRPr="00F05BD6">
        <w:rPr>
          <w:rFonts w:ascii="Times New Roman" w:hAnsi="Times New Roman" w:cs="Times New Roman"/>
          <w:sz w:val="24"/>
          <w:szCs w:val="24"/>
        </w:rPr>
        <w:t xml:space="preserve"> и антидопинговых правил, утвержденных международными антидопинговыми организациями.</w:t>
      </w:r>
    </w:p>
    <w:p w14:paraId="4BABDF0A" w14:textId="59BEAB03" w:rsidR="00AF7A7F" w:rsidRDefault="00AF7A7F" w:rsidP="00571F28">
      <w:pPr>
        <w:pStyle w:val="ConsPlusNormal"/>
        <w:ind w:left="-142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АНО</w:t>
      </w:r>
      <w:r w:rsidR="00F7666F">
        <w:rPr>
          <w:rFonts w:ascii="Times New Roman" w:hAnsi="Times New Roman" w:cs="Times New Roman"/>
          <w:sz w:val="24"/>
          <w:szCs w:val="24"/>
        </w:rPr>
        <w:t xml:space="preserve">О «Президентский Лицей «Сириус» </w:t>
      </w:r>
      <w:r w:rsidRPr="00F05BD6">
        <w:rPr>
          <w:rFonts w:ascii="Times New Roman" w:hAnsi="Times New Roman" w:cs="Times New Roman"/>
          <w:sz w:val="24"/>
          <w:szCs w:val="24"/>
        </w:rPr>
        <w:t>направляет обучающегося и лиц, осуществляющих спортивную подготовку, на спортивные соревнования на основании утвержденного плана физкультурных и спортивных мероприятий, формируемого, в том числе в соответствии с Единым календарным планом межрегиональных, всероссийских и международных физкультурных мероприятий, и спортивных мероприятий, и соответствующих положений (регламентов) об официа</w:t>
      </w:r>
      <w:r>
        <w:rPr>
          <w:rFonts w:ascii="Times New Roman" w:hAnsi="Times New Roman" w:cs="Times New Roman"/>
          <w:sz w:val="24"/>
          <w:szCs w:val="24"/>
        </w:rPr>
        <w:t>льных спортивных соревнованиях.</w:t>
      </w:r>
    </w:p>
    <w:p w14:paraId="1B98532F" w14:textId="77777777" w:rsidR="00C26289" w:rsidRDefault="00C26289" w:rsidP="00571F28">
      <w:pPr>
        <w:pStyle w:val="ConsPlusNormal"/>
        <w:ind w:left="-142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BBEFAA" w14:textId="77777777" w:rsidR="00C26289" w:rsidRPr="00635871" w:rsidRDefault="00C26289" w:rsidP="000D064F">
      <w:pPr>
        <w:pStyle w:val="a8"/>
        <w:tabs>
          <w:tab w:val="left" w:pos="567"/>
        </w:tabs>
        <w:ind w:firstLine="709"/>
        <w:contextualSpacing/>
        <w:jc w:val="center"/>
        <w:rPr>
          <w:rFonts w:cstheme="minorHAnsi"/>
        </w:rPr>
      </w:pPr>
      <w:r w:rsidRPr="00635871">
        <w:rPr>
          <w:rFonts w:cstheme="minorHAnsi"/>
        </w:rPr>
        <w:t>Объем соревновательной деятельности.</w:t>
      </w:r>
    </w:p>
    <w:tbl>
      <w:tblPr>
        <w:tblW w:w="9781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865"/>
        <w:gridCol w:w="1396"/>
        <w:gridCol w:w="1417"/>
        <w:gridCol w:w="1418"/>
        <w:gridCol w:w="1843"/>
        <w:gridCol w:w="1842"/>
      </w:tblGrid>
      <w:tr w:rsidR="00C26289" w:rsidRPr="00C26289" w14:paraId="4F0804A0" w14:textId="77777777" w:rsidTr="00157644">
        <w:trPr>
          <w:jc w:val="center"/>
        </w:trPr>
        <w:tc>
          <w:tcPr>
            <w:tcW w:w="18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B8D2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Виды спортивных соревнований</w:t>
            </w:r>
          </w:p>
        </w:tc>
        <w:tc>
          <w:tcPr>
            <w:tcW w:w="791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42AB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C26289" w:rsidRPr="00C26289" w14:paraId="3998C2EB" w14:textId="77777777" w:rsidTr="00157644">
        <w:trPr>
          <w:jc w:val="center"/>
        </w:trPr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4CE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157DD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4B597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E7544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C26289" w:rsidRPr="00C26289" w14:paraId="23BDED0F" w14:textId="77777777" w:rsidTr="00157644">
        <w:trPr>
          <w:jc w:val="center"/>
        </w:trPr>
        <w:tc>
          <w:tcPr>
            <w:tcW w:w="18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A81C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1389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49A0D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6AA1B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AF4B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4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8FCA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289" w:rsidRPr="00C26289" w14:paraId="3F483939" w14:textId="77777777" w:rsidTr="00157644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C268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Контрольные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EC6D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BA24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4D73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10E2F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D33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26289" w:rsidRPr="00C26289" w14:paraId="3E9D40BD" w14:textId="77777777" w:rsidTr="00157644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8168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Отборочные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5E6B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C2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29339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6D73D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BF75C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26289" w:rsidRPr="00C26289" w14:paraId="634F7233" w14:textId="77777777" w:rsidTr="00157644">
        <w:trPr>
          <w:jc w:val="center"/>
        </w:trPr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74F8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Основные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90D90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FB05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C104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73E6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6EFEF" w14:textId="77777777" w:rsidR="00C26289" w:rsidRPr="00C26289" w:rsidRDefault="00C26289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9DCE837" w14:textId="77777777" w:rsidR="00C26289" w:rsidRDefault="00C26289" w:rsidP="00AF7A7F">
      <w:pPr>
        <w:pStyle w:val="ConsPlusNormal"/>
        <w:ind w:left="-142" w:firstLine="850"/>
        <w:jc w:val="both"/>
        <w:rPr>
          <w:rFonts w:ascii="Times New Roman" w:hAnsi="Times New Roman" w:cs="Times New Roman"/>
          <w:sz w:val="24"/>
          <w:szCs w:val="24"/>
        </w:rPr>
      </w:pPr>
    </w:p>
    <w:p w14:paraId="2AC57015" w14:textId="77777777" w:rsidR="004F3CE9" w:rsidRPr="003A08FA" w:rsidRDefault="004F3CE9" w:rsidP="00571F28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t>Годовой учебно-тренировочный план</w:t>
      </w:r>
    </w:p>
    <w:p w14:paraId="33E89508" w14:textId="77777777" w:rsidR="004F3CE9" w:rsidRPr="003A08FA" w:rsidRDefault="004F3CE9" w:rsidP="008A3BD5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08FA">
        <w:rPr>
          <w:rFonts w:ascii="Times New Roman" w:hAnsi="Times New Roman" w:cs="Times New Roman"/>
          <w:sz w:val="24"/>
          <w:szCs w:val="24"/>
        </w:rPr>
        <w:t>Объем дополнительной образовательной программы спортивной подготовки</w:t>
      </w:r>
    </w:p>
    <w:tbl>
      <w:tblPr>
        <w:tblW w:w="10060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3520"/>
        <w:gridCol w:w="2211"/>
        <w:gridCol w:w="2438"/>
        <w:gridCol w:w="1891"/>
      </w:tblGrid>
      <w:tr w:rsidR="00157644" w:rsidRPr="00EE20B2" w14:paraId="67A4506C" w14:textId="77777777" w:rsidTr="00A54951">
        <w:trPr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D0D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3456B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Срок реализации этапов спортивной подготовки (лет)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AEE77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Возрастные границы лиц, проходящих спортивную подготовку (лет)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B27D7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Наполняемость (человек)</w:t>
            </w:r>
          </w:p>
        </w:tc>
      </w:tr>
      <w:tr w:rsidR="00157644" w:rsidRPr="00EE20B2" w14:paraId="53820CB8" w14:textId="77777777" w:rsidTr="00A54951">
        <w:trPr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E3FF7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89C75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F10C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A2A35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157644" w:rsidRPr="00EE20B2" w14:paraId="42B07414" w14:textId="77777777" w:rsidTr="00A54951">
        <w:trPr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EC40A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37B45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4 - 5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CAC0D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17272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57644" w:rsidRPr="00EE20B2" w14:paraId="0CFD99EE" w14:textId="77777777" w:rsidTr="00A54951">
        <w:trPr>
          <w:jc w:val="center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1F611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92A2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не ограничивается</w:t>
            </w:r>
          </w:p>
        </w:tc>
        <w:tc>
          <w:tcPr>
            <w:tcW w:w="2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B545B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D225" w14:textId="77777777" w:rsidR="00157644" w:rsidRPr="00C26289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628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806F3AF" w14:textId="77777777" w:rsidR="004F3CE9" w:rsidRPr="005E7A1F" w:rsidRDefault="004F3CE9" w:rsidP="008A3BD5">
      <w:pPr>
        <w:pStyle w:val="ad"/>
        <w:tabs>
          <w:tab w:val="left" w:pos="1276"/>
        </w:tabs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FFC84" w14:textId="77777777" w:rsidR="00571F28" w:rsidRDefault="00571F28" w:rsidP="00571F28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14:paraId="74749E37" w14:textId="4BD13DE3" w:rsidR="00157644" w:rsidRPr="00571F28" w:rsidRDefault="002A12A6" w:rsidP="00571F28">
      <w:pPr>
        <w:pStyle w:val="ad"/>
        <w:tabs>
          <w:tab w:val="left" w:pos="1276"/>
        </w:tabs>
        <w:spacing w:after="0" w:line="240" w:lineRule="auto"/>
        <w:ind w:left="1072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A08FA">
        <w:rPr>
          <w:rFonts w:ascii="Times New Roman" w:hAnsi="Times New Roman" w:cs="Times New Roman"/>
          <w:bCs/>
          <w:sz w:val="24"/>
          <w:szCs w:val="24"/>
        </w:rPr>
        <w:lastRenderedPageBreak/>
        <w:t>Соотношение видов спортивной подготовки и иных мероприятий в структуре учебно-тренировочного процесса на этапах спортивной подготовки</w:t>
      </w:r>
    </w:p>
    <w:tbl>
      <w:tblPr>
        <w:tblW w:w="10065" w:type="dxa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106"/>
        <w:gridCol w:w="2586"/>
        <w:gridCol w:w="1134"/>
        <w:gridCol w:w="1134"/>
        <w:gridCol w:w="1134"/>
        <w:gridCol w:w="1134"/>
        <w:gridCol w:w="1837"/>
      </w:tblGrid>
      <w:tr w:rsidR="00157644" w:rsidRPr="00157644" w14:paraId="2BF01703" w14:textId="77777777" w:rsidTr="00A54951">
        <w:trPr>
          <w:jc w:val="center"/>
        </w:trPr>
        <w:tc>
          <w:tcPr>
            <w:tcW w:w="11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9C51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5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79E7B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Виды спортивной подготовки и иные мероприятия</w:t>
            </w:r>
          </w:p>
        </w:tc>
        <w:tc>
          <w:tcPr>
            <w:tcW w:w="6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779FF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Этапы и годы спортивной подготовки</w:t>
            </w:r>
          </w:p>
        </w:tc>
      </w:tr>
      <w:tr w:rsidR="00157644" w:rsidRPr="00157644" w14:paraId="5EB291A7" w14:textId="77777777" w:rsidTr="00A54951">
        <w:trPr>
          <w:jc w:val="center"/>
        </w:trPr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FA3BC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92E6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4F2DD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7E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E0D57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157644" w:rsidRPr="00157644" w14:paraId="2DC0153C" w14:textId="77777777" w:rsidTr="00A54951">
        <w:trPr>
          <w:jc w:val="center"/>
        </w:trPr>
        <w:tc>
          <w:tcPr>
            <w:tcW w:w="110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AA5B6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FC1F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3CA1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До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EC0A3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Свыше года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0E00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D922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8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EBD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7644" w:rsidRPr="00157644" w14:paraId="761E2D2F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B63F5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7A95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Общая физическая подготовка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97208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28 - 37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76D3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28 - 37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2EE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18 - 24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C35BB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14 - 20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62109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</w:tr>
      <w:tr w:rsidR="00157644" w:rsidRPr="00157644" w14:paraId="4C13F30C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58E2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DD3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Специальная физическая подготовка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0B43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D53E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14 - 18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9A32C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17 - 21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598B6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07421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15 - 20</w:t>
            </w:r>
          </w:p>
        </w:tc>
      </w:tr>
      <w:tr w:rsidR="00157644" w:rsidRPr="00157644" w14:paraId="3D3E1210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00421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B27A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Участие в спортивных соревнованиях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0377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D93A5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1 - 2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E93F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1FA98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517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8 - 15</w:t>
            </w:r>
          </w:p>
        </w:tc>
      </w:tr>
      <w:tr w:rsidR="00157644" w:rsidRPr="00157644" w14:paraId="648E0332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7BEA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9505B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Техническая подготовка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5E11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32 - 42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1960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32 - 42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75CD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32 - 42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1DD5C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30 - 42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612D9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25 - 30</w:t>
            </w:r>
          </w:p>
        </w:tc>
      </w:tr>
      <w:tr w:rsidR="00157644" w:rsidRPr="00157644" w14:paraId="5D1EABC4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1D726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9A536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Тактическая, теоретическая, психологическая подготовка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40EB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647E6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8 - 11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F0DD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50B8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11 - 15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16B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11 - 15</w:t>
            </w:r>
          </w:p>
        </w:tc>
      </w:tr>
      <w:tr w:rsidR="00157644" w:rsidRPr="00157644" w14:paraId="52E26ED3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056C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D91DF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Инструкторская и судейская практика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1C473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3 - 5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A183D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B94C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10 - 14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80FD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12 - 16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1E6E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17 - 23</w:t>
            </w:r>
          </w:p>
        </w:tc>
      </w:tr>
      <w:tr w:rsidR="00157644" w:rsidRPr="00157644" w14:paraId="5D2BA4BF" w14:textId="77777777" w:rsidTr="00A54951">
        <w:trPr>
          <w:jc w:val="center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28113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E895F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Медицинские, медико-биологические, восстановительные мероприятия, тестирование и контроль (%)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8E8B0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3865A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1 - 3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5D914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59873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2 - 4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658DB" w14:textId="77777777" w:rsidR="00157644" w:rsidRPr="00157644" w:rsidRDefault="00157644" w:rsidP="0015764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7644">
              <w:rPr>
                <w:rFonts w:ascii="Times New Roman" w:hAnsi="Times New Roman" w:cs="Times New Roman"/>
                <w:sz w:val="24"/>
                <w:szCs w:val="24"/>
              </w:rPr>
              <w:t>4 - 6</w:t>
            </w:r>
          </w:p>
        </w:tc>
      </w:tr>
    </w:tbl>
    <w:p w14:paraId="6E5C0F65" w14:textId="77777777" w:rsidR="002A12A6" w:rsidRPr="005E7A1F" w:rsidRDefault="002A12A6" w:rsidP="00594B0B">
      <w:pPr>
        <w:tabs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01EC050" w14:textId="77777777" w:rsidR="00E734A4" w:rsidRPr="007B432C" w:rsidRDefault="007114A0" w:rsidP="00FF215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hanging="786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hAnsi="Times New Roman" w:cs="Times New Roman"/>
          <w:sz w:val="24"/>
          <w:szCs w:val="24"/>
        </w:rPr>
        <w:t>Календарный план воспитательной работы</w:t>
      </w:r>
    </w:p>
    <w:tbl>
      <w:tblPr>
        <w:tblStyle w:val="TableNormal"/>
        <w:tblW w:w="1024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7"/>
        <w:gridCol w:w="3402"/>
        <w:gridCol w:w="4536"/>
        <w:gridCol w:w="1717"/>
      </w:tblGrid>
      <w:tr w:rsidR="00E734A4" w:rsidRPr="005E7A1F" w14:paraId="0BAB9686" w14:textId="77777777" w:rsidTr="008A3BD5">
        <w:trPr>
          <w:trHeight w:val="557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58C40C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№ </w:t>
            </w:r>
          </w:p>
          <w:p w14:paraId="109E6FE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п/п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938E28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Направление работы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7A34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Мероприятия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E7CEE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Сроки проведения</w:t>
            </w:r>
          </w:p>
        </w:tc>
      </w:tr>
      <w:tr w:rsidR="00E734A4" w:rsidRPr="005E7A1F" w14:paraId="130509B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50BA410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45EC7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Профориентационная деятельность</w:t>
            </w:r>
          </w:p>
        </w:tc>
      </w:tr>
      <w:tr w:rsidR="00E734A4" w:rsidRPr="005E7A1F" w14:paraId="222A28D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528C9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0E8784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Судейская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A826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 спортивных соревнованиях различного уровня, в рамках которых предусмотрено:</w:t>
            </w:r>
          </w:p>
          <w:p w14:paraId="084957A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практическое и теоретическое изучение и применение правил вида спорта и терминологии, принятой в виде спорта; </w:t>
            </w:r>
          </w:p>
          <w:p w14:paraId="00B457E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приобретение навыков судейства и проведения спортивных соревнований в качестве помощника спортивного судьи и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(или) помощника секретаря спортивных соревнований;</w:t>
            </w:r>
          </w:p>
          <w:p w14:paraId="219DA4D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приобретение навыков самостоятельного судейства спортивных соревнований;</w:t>
            </w:r>
          </w:p>
          <w:p w14:paraId="37C94208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уважительного отношения к решениям спортивных судей;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F6EE8B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2E418496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66D412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86963D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Инструкторская практика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7ED7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Учебно-тренировочные занятия, в рамках которых предусмотрено:</w:t>
            </w:r>
          </w:p>
          <w:p w14:paraId="4CCD0D0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освоение навыков организации и проведения учебно-тренировочных занятий в качестве помощника тренера-преподавателя, инструктора;</w:t>
            </w:r>
          </w:p>
          <w:p w14:paraId="717A6F0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составление конспекта учебно-тренировочного занятия в соответствии с поставленной задачей;</w:t>
            </w:r>
          </w:p>
          <w:p w14:paraId="01017DE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навыков наставничества;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 xml:space="preserve">- формирование сознательного отношения к учебно-тренировочному и соревновательному процессам; </w:t>
            </w:r>
          </w:p>
          <w:p w14:paraId="314839E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склонности к педагогической работе;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2EA41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4891CF57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2883CD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F93EA5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Здоровьесбережение</w:t>
            </w:r>
          </w:p>
        </w:tc>
      </w:tr>
      <w:tr w:rsidR="00E734A4" w:rsidRPr="005E7A1F" w14:paraId="2432DE3C" w14:textId="77777777" w:rsidTr="002A12A6">
        <w:trPr>
          <w:trHeight w:val="556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1CCC1E3D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DB0D7A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Организация и проведение мероприятий, направленных на формирование здорового образа жизни</w:t>
            </w:r>
          </w:p>
          <w:p w14:paraId="644D5B02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6A950E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2891FE25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  <w:p w14:paraId="03CFA2D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A5E97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Дни здоровья и спорта, в рамках которых предусмотрено:</w:t>
            </w:r>
          </w:p>
          <w:p w14:paraId="2AF972C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формирование знаний и умений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br/>
              <w:t>в проведении дней здоровья и спорта, спортивных фестивалей (написание положений, требований, регламентов к организации и проведению мероприятий, ведение протоколов);</w:t>
            </w:r>
          </w:p>
          <w:p w14:paraId="3EB46D18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подготовка пропагандистских акций по формированию здорового образа жизни средствами различных видов спорта;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A0BC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45C347E8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E8470D3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2.2.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9E91E0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Режим питания и отдыха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0CD8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Практическая деятельность и восстановительные процессы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обучающихся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: </w:t>
            </w:r>
          </w:p>
          <w:p w14:paraId="5E4A751C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-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формирование навыков правильного режима дня с учетом спортивного режима (продолжительности учебно-тренировочного процесса, периодов сна, отдыха, восстановительных мероприятий после тренировки, оптимальное питание, профилактика переутомления и травм, поддержка физических кондиций, знание способов закаливания и укрепления иммунитета);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B99AC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3DFCD09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6FAA62C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69B46EC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Патриотическое воспитание обучающихся</w:t>
            </w:r>
          </w:p>
        </w:tc>
      </w:tr>
      <w:tr w:rsidR="00E734A4" w:rsidRPr="005E7A1F" w14:paraId="5E18F1C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26DABFEB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101616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Теоретическая подготовка</w:t>
            </w:r>
          </w:p>
          <w:p w14:paraId="1D028DC1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(воспитание патриотизма, чувства ответственности перед Родиной, гордости за свой край, свою Родину, уважение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государственных символов (герб, флаг, гимн), готовность к служению Отечеству, его защите на примере роли, традиций и развития вида спорта в современном обществе, легендарных спортсменов в Российской Федерации, в регионе, культура поведения болельщиков и спортсменов на соревнованиях)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4D6B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>Беседы, встречи, диспуты, другие</w:t>
            </w:r>
          </w:p>
          <w:p w14:paraId="02AE0DC4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мероприятия с приглашением именитых спортсменов, тренеров и ветеранов спорта с обучающимися и иные мероприятия, определяемые организацией, 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lastRenderedPageBreak/>
              <w:t xml:space="preserve">реализующей дополнительную образовательную программу спортивной подготовки </w:t>
            </w:r>
          </w:p>
          <w:p w14:paraId="6A52BF2A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C997D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течение года</w:t>
            </w:r>
          </w:p>
        </w:tc>
      </w:tr>
      <w:tr w:rsidR="00E734A4" w:rsidRPr="005E7A1F" w14:paraId="436CD050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7DFF4C6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3.2.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62417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</w:t>
            </w:r>
          </w:p>
          <w:p w14:paraId="71A8D609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(участие в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физкультурных мероприятиях и спортивных соревнованиях и иных мероприятиях)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8189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Участие в:</w:t>
            </w:r>
          </w:p>
          <w:p w14:paraId="1E446CD7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физкультурных и спортивно-массовых мероприятиях, спортивных соревнованиях, в том числе в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парадах,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церемониях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открытия (закрытия), </w:t>
            </w: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награждения на указанных мероприятиях;</w:t>
            </w:r>
          </w:p>
          <w:p w14:paraId="4210440E" w14:textId="77777777" w:rsidR="00E734A4" w:rsidRPr="003374B3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 тематических физкультурно-спортивных праздниках, организуемых в том числе организацией, реализующей дополнительные образовательные программы спортивной подготовки;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F9FA9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  <w:tr w:rsidR="00E734A4" w:rsidRPr="005E7A1F" w14:paraId="17735665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08076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9655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514290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Развитие творческого мышления</w:t>
            </w:r>
          </w:p>
        </w:tc>
      </w:tr>
      <w:tr w:rsidR="00E734A4" w:rsidRPr="005E7A1F" w14:paraId="3AC2EAEB" w14:textId="77777777" w:rsidTr="002A12A6">
        <w:trPr>
          <w:trHeight w:val="275"/>
          <w:jc w:val="center"/>
        </w:trPr>
        <w:tc>
          <w:tcPr>
            <w:tcW w:w="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EC6307E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</w:rPr>
              <w:t>4.1.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43F166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Практическая подготовка (формирование умений и навыков, способствующих достижению спортивных результатов)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4B7C4F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Семинары, мастер-классы, показательные выступления для обучающихся, направленные на:</w:t>
            </w:r>
          </w:p>
          <w:p w14:paraId="51ECA516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формирование умений и навыков, способствующих достижению спортивных результатов;</w:t>
            </w:r>
          </w:p>
          <w:p w14:paraId="7E861448" w14:textId="77777777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развитие навыков юных спортсменов и их мотивации к формированию культуры спортивного поведения, воспитания толерантности и взаимоуважения;</w:t>
            </w:r>
          </w:p>
          <w:p w14:paraId="78C4FF72" w14:textId="14E40A9F" w:rsidR="00E734A4" w:rsidRPr="005E7A1F" w:rsidRDefault="00E734A4" w:rsidP="008A3BD5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- </w:t>
            </w:r>
            <w:r w:rsidR="00FF2152"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правомерное поведение</w:t>
            </w: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болельщиков;</w:t>
            </w:r>
          </w:p>
          <w:p w14:paraId="3888AAD5" w14:textId="77777777" w:rsidR="00E734A4" w:rsidRPr="005E7A1F" w:rsidRDefault="00E734A4" w:rsidP="003374B3">
            <w:pPr>
              <w:pStyle w:val="ad"/>
              <w:widowControl/>
              <w:tabs>
                <w:tab w:val="left" w:pos="1276"/>
              </w:tabs>
              <w:autoSpaceDE/>
              <w:autoSpaceDN/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5E7A1F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- расширение общего кругозора юных спортсменов;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0E6EF0" w14:textId="77777777" w:rsidR="00E734A4" w:rsidRPr="005E7A1F" w:rsidRDefault="00E734A4" w:rsidP="008A3BD5">
            <w:pPr>
              <w:tabs>
                <w:tab w:val="left" w:pos="1276"/>
              </w:tabs>
              <w:spacing w:line="240" w:lineRule="auto"/>
              <w:ind w:left="57" w:right="5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E7A1F">
              <w:rPr>
                <w:rFonts w:ascii="Times New Roman" w:hAnsi="Times New Roman" w:cs="Times New Roman"/>
                <w:sz w:val="24"/>
                <w:szCs w:val="24"/>
              </w:rPr>
              <w:t>В течение года</w:t>
            </w:r>
          </w:p>
        </w:tc>
      </w:tr>
    </w:tbl>
    <w:p w14:paraId="62BB0B6A" w14:textId="77777777" w:rsidR="00E734A4" w:rsidRPr="005E7A1F" w:rsidRDefault="00E734A4" w:rsidP="00E734A4">
      <w:pPr>
        <w:pStyle w:val="ad"/>
        <w:tabs>
          <w:tab w:val="left" w:pos="1276"/>
        </w:tabs>
        <w:spacing w:after="0" w:line="24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CB1DDBD" w14:textId="1C4BAC68" w:rsidR="007114A0" w:rsidRPr="007B432C" w:rsidRDefault="007114A0" w:rsidP="00FF2152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B432C">
        <w:rPr>
          <w:rFonts w:ascii="Times New Roman" w:hAnsi="Times New Roman" w:cs="Times New Roman"/>
          <w:bCs/>
          <w:sz w:val="24"/>
          <w:szCs w:val="24"/>
        </w:rPr>
        <w:t>План мероприятий, направленный на п</w:t>
      </w:r>
      <w:r w:rsidR="00FF2152">
        <w:rPr>
          <w:rFonts w:ascii="Times New Roman" w:hAnsi="Times New Roman" w:cs="Times New Roman"/>
          <w:bCs/>
          <w:sz w:val="24"/>
          <w:szCs w:val="24"/>
        </w:rPr>
        <w:t>редотвращение допинга в спорте и</w:t>
      </w:r>
      <w:r w:rsidRPr="007B432C">
        <w:rPr>
          <w:rFonts w:ascii="Times New Roman" w:hAnsi="Times New Roman" w:cs="Times New Roman"/>
          <w:bCs/>
          <w:sz w:val="24"/>
          <w:szCs w:val="24"/>
        </w:rPr>
        <w:t xml:space="preserve"> борьбу с ним</w:t>
      </w:r>
    </w:p>
    <w:tbl>
      <w:tblPr>
        <w:tblStyle w:val="11"/>
        <w:tblW w:w="9918" w:type="dxa"/>
        <w:jc w:val="center"/>
        <w:tblLayout w:type="fixed"/>
        <w:tblLook w:val="04A0" w:firstRow="1" w:lastRow="0" w:firstColumn="1" w:lastColumn="0" w:noHBand="0" w:noVBand="1"/>
      </w:tblPr>
      <w:tblGrid>
        <w:gridCol w:w="1775"/>
        <w:gridCol w:w="5077"/>
        <w:gridCol w:w="1790"/>
        <w:gridCol w:w="1276"/>
      </w:tblGrid>
      <w:tr w:rsidR="00594B0B" w:rsidRPr="005E7A1F" w14:paraId="52569853" w14:textId="77777777" w:rsidTr="000D064F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947BA6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83690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23968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137CE" w14:textId="77777777" w:rsidR="00594B0B" w:rsidRPr="005E7A1F" w:rsidRDefault="00594B0B" w:rsidP="008A3BD5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6027E0" w:rsidRPr="005E7A1F" w14:paraId="69693162" w14:textId="77777777" w:rsidTr="000D064F">
        <w:trPr>
          <w:trHeight w:val="20"/>
          <w:jc w:val="center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E94B9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начальной подготовки</w:t>
            </w:r>
          </w:p>
          <w:p w14:paraId="333C759E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3179044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 xml:space="preserve">Учебно-тренировочный этап </w:t>
            </w:r>
          </w:p>
          <w:p w14:paraId="0AA584B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  <w:p w14:paraId="0AE0219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Этап спортивного совершенствования</w:t>
            </w:r>
          </w:p>
        </w:tc>
        <w:tc>
          <w:tcPr>
            <w:tcW w:w="5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720B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Моральные и этические ценности физической культуры и спорта</w:t>
            </w:r>
          </w:p>
          <w:p w14:paraId="3547FCF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Ознакомление с принципом честной спортивной борьбы fair-play с пояснением его особенностей и демонстрацией примеров в спорте</w:t>
            </w:r>
          </w:p>
          <w:p w14:paraId="25BF877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тренировочной и соревновательной деятельности в бадминтоне</w:t>
            </w:r>
          </w:p>
          <w:p w14:paraId="3FBB9E04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Поощрение соблюдения принципа fair-play в тренировочной и соревновательной деятельности. Примеры соблюдения принципа fair-play юными спортсменами в других видах физкультурной и спортивной деятельности</w:t>
            </w:r>
          </w:p>
          <w:p w14:paraId="1BA9E07D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Пропаганда принципов fair-play, отношения к спорту как к площадке для честной конкуренции и воспитания личностных качеств</w:t>
            </w:r>
          </w:p>
          <w:p w14:paraId="5F15D780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Здоровый образ жизни - главное условие профилактики возникновения вредных привычек</w:t>
            </w:r>
          </w:p>
          <w:p w14:paraId="63F93D43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02587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lastRenderedPageBreak/>
              <w:t>Устанавливаются в соответствии с графиком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CA55A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5E7A1F">
              <w:rPr>
                <w:rFonts w:ascii="Times New Roman" w:hAnsi="Times New Roman"/>
                <w:sz w:val="24"/>
                <w:szCs w:val="24"/>
              </w:rPr>
              <w:t>Беседа</w:t>
            </w:r>
          </w:p>
          <w:p w14:paraId="17804A89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Теоретическое тестирование</w:t>
            </w:r>
          </w:p>
          <w:p w14:paraId="2FB81F45" w14:textId="77777777" w:rsidR="006027E0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Родительское собрание</w:t>
            </w:r>
          </w:p>
          <w:p w14:paraId="45946811" w14:textId="77777777" w:rsidR="006027E0" w:rsidRPr="005E7A1F" w:rsidRDefault="006027E0" w:rsidP="006027E0">
            <w:pPr>
              <w:spacing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Он-лайн обучение на сайте РУСАДА</w:t>
            </w:r>
          </w:p>
        </w:tc>
      </w:tr>
    </w:tbl>
    <w:p w14:paraId="03987B4F" w14:textId="77777777" w:rsidR="00594B0B" w:rsidRPr="005E7A1F" w:rsidRDefault="00594B0B" w:rsidP="008A3BD5">
      <w:pPr>
        <w:pStyle w:val="ad"/>
        <w:tabs>
          <w:tab w:val="left" w:pos="1276"/>
        </w:tabs>
        <w:spacing w:after="0" w:line="24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BF3F19" w14:textId="77777777" w:rsidR="00594B0B" w:rsidRPr="007B432C" w:rsidRDefault="007114A0" w:rsidP="00FF215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851" w:hanging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инструкторской и судейской практики</w:t>
      </w:r>
    </w:p>
    <w:p w14:paraId="4D7C5791" w14:textId="77777777" w:rsidR="000D064F" w:rsidRPr="000D064F" w:rsidRDefault="000D064F" w:rsidP="000D064F">
      <w:pPr>
        <w:pStyle w:val="ad"/>
        <w:spacing w:after="0" w:line="240" w:lineRule="auto"/>
        <w:ind w:left="786" w:right="-57"/>
        <w:jc w:val="center"/>
        <w:rPr>
          <w:rFonts w:ascii="Times New Roman" w:hAnsi="Times New Roman" w:cs="Times New Roman"/>
          <w:sz w:val="24"/>
          <w:szCs w:val="24"/>
        </w:rPr>
      </w:pPr>
      <w:r w:rsidRPr="000D064F">
        <w:rPr>
          <w:rFonts w:ascii="Times New Roman" w:hAnsi="Times New Roman" w:cs="Times New Roman"/>
          <w:sz w:val="24"/>
          <w:szCs w:val="24"/>
        </w:rPr>
        <w:t>Основные разделы плана инструкторской и судейской практики</w:t>
      </w:r>
    </w:p>
    <w:tbl>
      <w:tblPr>
        <w:tblStyle w:val="af0"/>
        <w:tblW w:w="9923" w:type="dxa"/>
        <w:tblInd w:w="-289" w:type="dxa"/>
        <w:tblLook w:val="04A0" w:firstRow="1" w:lastRow="0" w:firstColumn="1" w:lastColumn="0" w:noHBand="0" w:noVBand="1"/>
      </w:tblPr>
      <w:tblGrid>
        <w:gridCol w:w="2518"/>
        <w:gridCol w:w="2293"/>
        <w:gridCol w:w="2311"/>
        <w:gridCol w:w="2801"/>
      </w:tblGrid>
      <w:tr w:rsidR="000D064F" w:rsidRPr="00273F96" w14:paraId="489B1E06" w14:textId="77777777" w:rsidTr="000D064F">
        <w:tc>
          <w:tcPr>
            <w:tcW w:w="2518" w:type="dxa"/>
            <w:vAlign w:val="center"/>
          </w:tcPr>
          <w:p w14:paraId="36384180" w14:textId="77777777" w:rsidR="000D064F" w:rsidRPr="002561E0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293" w:type="dxa"/>
            <w:vAlign w:val="center"/>
          </w:tcPr>
          <w:p w14:paraId="27358D97" w14:textId="77777777" w:rsidR="000D064F" w:rsidRPr="001A68DC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Содержание мероприятия и его форма</w:t>
            </w:r>
          </w:p>
        </w:tc>
        <w:tc>
          <w:tcPr>
            <w:tcW w:w="2311" w:type="dxa"/>
            <w:vAlign w:val="center"/>
          </w:tcPr>
          <w:p w14:paraId="4C859546" w14:textId="77777777" w:rsidR="000D064F" w:rsidRPr="00315B02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801" w:type="dxa"/>
            <w:vAlign w:val="center"/>
          </w:tcPr>
          <w:p w14:paraId="3BBC79D8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sz w:val="24"/>
                <w:szCs w:val="24"/>
              </w:rPr>
              <w:t>Рекомендации по проведению мероприятий</w:t>
            </w:r>
          </w:p>
        </w:tc>
      </w:tr>
      <w:tr w:rsidR="000D064F" w:rsidRPr="00273F96" w14:paraId="08ED876B" w14:textId="77777777" w:rsidTr="000D064F">
        <w:tc>
          <w:tcPr>
            <w:tcW w:w="2518" w:type="dxa"/>
          </w:tcPr>
          <w:p w14:paraId="01DB9BC2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93" w:type="dxa"/>
          </w:tcPr>
          <w:p w14:paraId="60F31134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Освоение методики проведения тренировочных занятий по избранному виду спорта с начинающими спортсменами</w:t>
            </w:r>
          </w:p>
        </w:tc>
        <w:tc>
          <w:tcPr>
            <w:tcW w:w="2311" w:type="dxa"/>
            <w:vMerge w:val="restart"/>
          </w:tcPr>
          <w:p w14:paraId="67E7ECC7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Устанавливаются в соответствии с графиком и спецификой этапа спортивной подготовки.</w:t>
            </w:r>
          </w:p>
        </w:tc>
        <w:tc>
          <w:tcPr>
            <w:tcW w:w="2801" w:type="dxa"/>
          </w:tcPr>
          <w:p w14:paraId="47738CEC" w14:textId="77777777" w:rsidR="000D064F" w:rsidRPr="00D46FC9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Самостоятельное проведение подготовительной части учебно-тренировочного занятия. </w:t>
            </w:r>
          </w:p>
          <w:p w14:paraId="36F21286" w14:textId="77777777" w:rsidR="000D064F" w:rsidRPr="00D46FC9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Самостоятельное проведение занятий по физической подготовке.</w:t>
            </w:r>
          </w:p>
          <w:p w14:paraId="7FBD81E2" w14:textId="77777777" w:rsidR="000D064F" w:rsidRPr="00D46FC9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Обучение основным элементам и приемам. Составление комплексов упражнений для развития физических качеств. </w:t>
            </w:r>
          </w:p>
          <w:p w14:paraId="242CA7D3" w14:textId="77777777" w:rsidR="000D064F" w:rsidRPr="00D46FC9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Подбор упражнений для совершенствования техники.</w:t>
            </w:r>
          </w:p>
          <w:p w14:paraId="602F12B5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Ведение дневника самоконтроля учебно-тренировочных занятий.</w:t>
            </w:r>
          </w:p>
        </w:tc>
      </w:tr>
      <w:tr w:rsidR="000D064F" w:rsidRPr="00273F96" w14:paraId="792753F3" w14:textId="77777777" w:rsidTr="000D064F">
        <w:tc>
          <w:tcPr>
            <w:tcW w:w="2518" w:type="dxa"/>
            <w:vMerge w:val="restart"/>
          </w:tcPr>
          <w:p w14:paraId="1B70C94C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спортивной специализации</w:t>
            </w:r>
          </w:p>
          <w:p w14:paraId="50E72FA4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1B87E9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2293" w:type="dxa"/>
          </w:tcPr>
          <w:p w14:paraId="4B39CD9C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методики проведения спортивно-массовых мероприятий </w:t>
            </w:r>
          </w:p>
        </w:tc>
        <w:tc>
          <w:tcPr>
            <w:tcW w:w="2311" w:type="dxa"/>
            <w:vMerge/>
          </w:tcPr>
          <w:p w14:paraId="0391BCF5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14:paraId="090AA9F8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Организация и проведение спортивно-массовых мероприятий под руководством тренера.</w:t>
            </w:r>
          </w:p>
        </w:tc>
      </w:tr>
      <w:tr w:rsidR="000D064F" w:rsidRPr="00273F96" w14:paraId="3E5F7AC2" w14:textId="77777777" w:rsidTr="000D064F">
        <w:tc>
          <w:tcPr>
            <w:tcW w:w="2518" w:type="dxa"/>
            <w:vMerge/>
          </w:tcPr>
          <w:p w14:paraId="74CC8EB4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3" w:type="dxa"/>
          </w:tcPr>
          <w:p w14:paraId="668B924A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Освоение обязанностей судьи, секретаря,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технического контролера, технического специалиста</w:t>
            </w:r>
          </w:p>
        </w:tc>
        <w:tc>
          <w:tcPr>
            <w:tcW w:w="2311" w:type="dxa"/>
            <w:vMerge/>
          </w:tcPr>
          <w:p w14:paraId="13780750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1" w:type="dxa"/>
          </w:tcPr>
          <w:p w14:paraId="7EBD4726" w14:textId="77777777" w:rsidR="000D064F" w:rsidRPr="00273F96" w:rsidRDefault="000D064F" w:rsidP="00EA7479">
            <w:pPr>
              <w:spacing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Судейство соревнований</w:t>
            </w: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FF54B5A" w14:textId="77777777" w:rsidR="000D064F" w:rsidRPr="00D46FC9" w:rsidRDefault="000D064F" w:rsidP="000D064F">
      <w:pPr>
        <w:pStyle w:val="8"/>
        <w:spacing w:line="240" w:lineRule="auto"/>
        <w:ind w:left="786" w:right="-57"/>
        <w:jc w:val="left"/>
        <w:rPr>
          <w:color w:val="333333"/>
          <w:sz w:val="24"/>
          <w:szCs w:val="24"/>
        </w:rPr>
      </w:pPr>
    </w:p>
    <w:p w14:paraId="3058A499" w14:textId="77777777" w:rsidR="000D064F" w:rsidRPr="00D46FC9" w:rsidRDefault="000D064F" w:rsidP="000D064F">
      <w:pPr>
        <w:pStyle w:val="8"/>
        <w:spacing w:line="240" w:lineRule="auto"/>
        <w:ind w:left="786" w:right="-57"/>
        <w:rPr>
          <w:b w:val="0"/>
          <w:sz w:val="24"/>
          <w:szCs w:val="24"/>
        </w:rPr>
      </w:pPr>
      <w:r w:rsidRPr="00D46FC9">
        <w:rPr>
          <w:b w:val="0"/>
          <w:color w:val="333333"/>
          <w:sz w:val="24"/>
          <w:szCs w:val="24"/>
          <w:lang w:val="ru-RU"/>
        </w:rPr>
        <w:t>Примерное с</w:t>
      </w:r>
      <w:r w:rsidRPr="00D46FC9">
        <w:rPr>
          <w:b w:val="0"/>
          <w:sz w:val="24"/>
          <w:szCs w:val="24"/>
        </w:rPr>
        <w:t>содержание инструкторской практики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0D064F" w:rsidRPr="00273F96" w14:paraId="71978907" w14:textId="77777777" w:rsidTr="00EA7479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53AF4072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483E78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912808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EB99BB7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>Группы С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</w:tr>
      <w:tr w:rsidR="000D064F" w:rsidRPr="00273F96" w14:paraId="0C83D2AA" w14:textId="77777777" w:rsidTr="00EA7479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5D70D1AB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C287E56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88394B0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EC0FE8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D2B2DAB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0D064F" w:rsidRPr="00273F96" w14:paraId="35986186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3835798F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Проведение подвижных и спортивных игр в группах начальной подготовки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6852675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D214997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11260F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9EDDF31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2A038EAC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31E21BEF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2. Участие в подготовке к спортивно-массовым мероприятиям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A5679E3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28EE00A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E35D305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1ED5C88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23365ABD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658517FA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Подготовка и проведение беседы с юными спортсменами по истории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DF5B434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60EF553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6E6411A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A5C5504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1A207AF3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7743C7CB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Объяснение ошибок, оказание взаимопомощи спортсменам своей группы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E54AD5B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18B6A95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84869C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32CD627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574571F9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6B197B97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5. Шефство над одним- двумя спортсменами-новичками. Обучение их простейшим базовым элементам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BA73C5A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9C32322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27B267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3F41E91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2C7DAD88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1E323A5F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Составление плана-конспекта фрагмента учебно-тренировочного занятия и самостоятельное его проведение с юными спортсменами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7F60AFC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5100911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88866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AD585E0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11034B8D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6C76F4FF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7. Самостоятельная работа в качестве инструктора или стажера-тренера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AA1DC7D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947902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F31426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4858C827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4676095C" w14:textId="77777777" w:rsidR="000D064F" w:rsidRPr="00D46FC9" w:rsidRDefault="000D064F" w:rsidP="000D064F">
      <w:pPr>
        <w:pStyle w:val="8"/>
        <w:spacing w:line="240" w:lineRule="auto"/>
        <w:ind w:left="786" w:right="-57"/>
        <w:jc w:val="left"/>
        <w:rPr>
          <w:sz w:val="24"/>
          <w:szCs w:val="24"/>
        </w:rPr>
      </w:pPr>
    </w:p>
    <w:p w14:paraId="3951DD8C" w14:textId="77777777" w:rsidR="000D064F" w:rsidRPr="00D46FC9" w:rsidRDefault="000D064F" w:rsidP="000D064F">
      <w:pPr>
        <w:pStyle w:val="8"/>
        <w:spacing w:line="240" w:lineRule="auto"/>
        <w:ind w:left="786" w:right="-57"/>
        <w:rPr>
          <w:b w:val="0"/>
          <w:sz w:val="24"/>
          <w:szCs w:val="24"/>
          <w:lang w:val="ru-RU"/>
        </w:rPr>
      </w:pPr>
      <w:r w:rsidRPr="00D46FC9">
        <w:rPr>
          <w:b w:val="0"/>
          <w:sz w:val="24"/>
          <w:szCs w:val="24"/>
        </w:rPr>
        <w:t>Примерное содержание подготовки судей по спорту</w:t>
      </w:r>
    </w:p>
    <w:tbl>
      <w:tblPr>
        <w:tblW w:w="96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1040"/>
        <w:gridCol w:w="851"/>
        <w:gridCol w:w="992"/>
        <w:gridCol w:w="1265"/>
      </w:tblGrid>
      <w:tr w:rsidR="000D064F" w:rsidRPr="00273F96" w14:paraId="042BCF6A" w14:textId="77777777" w:rsidTr="00EA7479">
        <w:trPr>
          <w:trHeight w:val="964"/>
          <w:jc w:val="center"/>
        </w:trPr>
        <w:tc>
          <w:tcPr>
            <w:tcW w:w="5471" w:type="dxa"/>
            <w:vMerge w:val="restart"/>
            <w:shd w:val="clear" w:color="auto" w:fill="auto"/>
            <w:vAlign w:val="center"/>
          </w:tcPr>
          <w:p w14:paraId="14AD1682" w14:textId="77777777" w:rsidR="000D064F" w:rsidRPr="0043059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Тематика и содержание работы</w:t>
            </w:r>
          </w:p>
        </w:tc>
        <w:tc>
          <w:tcPr>
            <w:tcW w:w="1040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453A1D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843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DD34FEA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1EAD94A2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Группы ССМ</w:t>
            </w:r>
          </w:p>
        </w:tc>
      </w:tr>
      <w:tr w:rsidR="000D064F" w:rsidRPr="00273F96" w14:paraId="0EDC01AB" w14:textId="77777777" w:rsidTr="00EA7479">
        <w:trPr>
          <w:jc w:val="center"/>
        </w:trPr>
        <w:tc>
          <w:tcPr>
            <w:tcW w:w="5471" w:type="dxa"/>
            <w:vMerge/>
            <w:shd w:val="clear" w:color="auto" w:fill="auto"/>
            <w:vAlign w:val="center"/>
          </w:tcPr>
          <w:p w14:paraId="1FC0D0B4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3134FE6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6ED0178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До трех лет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D5E4D68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Свыше трех лет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5CC6F71" w14:textId="77777777" w:rsidR="000D064F" w:rsidRPr="00D46FC9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Весь период</w:t>
            </w:r>
          </w:p>
        </w:tc>
      </w:tr>
      <w:tr w:rsidR="000D064F" w:rsidRPr="00273F96" w14:paraId="5F1B73EA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2938B8C4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1. Понятие о системе оценки в соответствии с правилами вида спорта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00150129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0DA4016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FD95CB2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0C5CB78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064F" w:rsidRPr="00273F96" w14:paraId="469BF40D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3B3AB020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2. Оценка выполнения отдельных упражнений, комбинаций, действий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5583867A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1CAE1C5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44082D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FFA765E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4E6C4753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67EE72F5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3. Классификация ошибок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BD11D9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627A71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FFF4E7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17631012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D064F" w:rsidRPr="00273F96" w14:paraId="1014F252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2AF90B41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4. Общие положения о соревнованиях (виды соревнований, программа, участники соревнований, правила поведения, взыскания)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F3176C2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7A5C885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0A5A33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7E334618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44D20AD1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0EA0E0F9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5. Судейская коллегия, роль главного судьи, его заместителей, секретаря и бригады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CE3783D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4D889673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C008EE6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C76CE39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6C065D87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48F5D0E9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6. Классификация ошибок и сбавки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195C6472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8862F2D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561E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CC88F2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27AE7D37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59B06B3E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4B3EE6DF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7. Судейские бригады, группы судей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72BE954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7AA32011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5F12233C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55DEA6C3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696DAF04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600F12A5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8. Судейство соревнований по СФП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D4B3E13" w14:textId="77777777" w:rsidR="000D064F" w:rsidRPr="00273F96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993B98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38FDDC8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68DC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13C17E6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73EA3396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2FE00BD7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9. Судейство первенств организации среди групп начальной подготовки 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4132F359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5AAE78AB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72582211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3A1FE03C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2381AF07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7ACA00DE" w14:textId="77777777" w:rsidR="000D064F" w:rsidRPr="00273F96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>10. Обучение записи упражнений, комбинаций, действий с помощью символов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32903CC2" w14:textId="77777777" w:rsidR="000D064F" w:rsidRPr="002561E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6277BEE8" w14:textId="77777777" w:rsidR="000D064F" w:rsidRPr="001A68DC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6E3C1B8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15B0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1265" w:type="dxa"/>
            <w:shd w:val="clear" w:color="auto" w:fill="auto"/>
            <w:vAlign w:val="center"/>
          </w:tcPr>
          <w:p w14:paraId="0A8B77DA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4E52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5CCCB610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4124684C" w14:textId="77777777" w:rsidR="000D064F" w:rsidRPr="00B84E52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11.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«юный спортивный судья»,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</w:t>
            </w:r>
            <w:r w:rsidRPr="00315B02">
              <w:rPr>
                <w:rFonts w:ascii="Times New Roman" w:hAnsi="Times New Roman" w:cs="Times New Roman"/>
                <w:sz w:val="24"/>
                <w:szCs w:val="24"/>
              </w:rPr>
              <w:t>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2CC213C3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2C7CE5C0" w14:textId="77777777" w:rsidR="000D064F" w:rsidRPr="00422D8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E86BC48" w14:textId="77777777" w:rsidR="000D064F" w:rsidRPr="00422D8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21F20594" w14:textId="77777777" w:rsidR="000D064F" w:rsidRPr="005241AF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241AF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D064F" w:rsidRPr="00273F96" w14:paraId="02418213" w14:textId="77777777" w:rsidTr="00EA7479">
        <w:trPr>
          <w:jc w:val="center"/>
        </w:trPr>
        <w:tc>
          <w:tcPr>
            <w:tcW w:w="5471" w:type="dxa"/>
            <w:shd w:val="clear" w:color="auto" w:fill="auto"/>
          </w:tcPr>
          <w:p w14:paraId="34715F9A" w14:textId="77777777" w:rsidR="000D064F" w:rsidRPr="00315B02" w:rsidRDefault="000D064F" w:rsidP="00EA7479">
            <w:pPr>
              <w:pStyle w:val="aa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273F96">
              <w:rPr>
                <w:rFonts w:ascii="Times New Roman" w:hAnsi="Times New Roman" w:cs="Times New Roman"/>
                <w:sz w:val="24"/>
                <w:szCs w:val="24"/>
              </w:rPr>
              <w:t xml:space="preserve">12. Прохождение официального судейского семинара на </w:t>
            </w:r>
            <w:r w:rsidRPr="002561E0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квалификационной категории «спортивный судья третьей категории»,</w:t>
            </w:r>
            <w:r w:rsidRPr="001A68DC">
              <w:rPr>
                <w:rFonts w:ascii="Times New Roman" w:hAnsi="Times New Roman" w:cs="Times New Roman"/>
                <w:sz w:val="24"/>
                <w:szCs w:val="24"/>
              </w:rPr>
              <w:t xml:space="preserve"> судейство соревнований организаций, муниципальных образований</w:t>
            </w:r>
          </w:p>
        </w:tc>
        <w:tc>
          <w:tcPr>
            <w:tcW w:w="1040" w:type="dxa"/>
            <w:shd w:val="clear" w:color="auto" w:fill="auto"/>
            <w:vAlign w:val="center"/>
          </w:tcPr>
          <w:p w14:paraId="7C6D5DF9" w14:textId="77777777" w:rsidR="000D064F" w:rsidRPr="00315B0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14:paraId="0ABB2128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47F3AD35" w14:textId="77777777" w:rsidR="000D064F" w:rsidRPr="00B84E52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5" w:type="dxa"/>
            <w:shd w:val="clear" w:color="auto" w:fill="auto"/>
            <w:vAlign w:val="center"/>
          </w:tcPr>
          <w:p w14:paraId="6A48B480" w14:textId="77777777" w:rsidR="000D064F" w:rsidRPr="00422D80" w:rsidRDefault="000D064F" w:rsidP="00EA7479">
            <w:pPr>
              <w:pStyle w:val="aa"/>
              <w:tabs>
                <w:tab w:val="left" w:pos="142"/>
              </w:tabs>
              <w:ind w:right="-57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2D80">
              <w:rPr>
                <w:rFonts w:ascii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</w:tbl>
    <w:p w14:paraId="2627B1C6" w14:textId="77777777" w:rsidR="000D064F" w:rsidRPr="000D064F" w:rsidRDefault="000D064F" w:rsidP="000D064F">
      <w:pPr>
        <w:tabs>
          <w:tab w:val="left" w:pos="1276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DBCC7A" w14:textId="77777777" w:rsidR="004F3CE9" w:rsidRPr="007B432C" w:rsidRDefault="007114A0" w:rsidP="00FF215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B432C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Планы медицинских, медико-биологических мероприятий и применения восстановительных средств</w:t>
      </w:r>
    </w:p>
    <w:p w14:paraId="20568B90" w14:textId="77777777" w:rsidR="006375A0" w:rsidRPr="006375A0" w:rsidRDefault="006375A0" w:rsidP="00FF2152">
      <w:pPr>
        <w:spacing w:after="0" w:line="240" w:lineRule="auto"/>
        <w:ind w:right="-57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375A0">
        <w:rPr>
          <w:rFonts w:ascii="Times New Roman" w:hAnsi="Times New Roman" w:cs="Times New Roman"/>
          <w:sz w:val="24"/>
          <w:szCs w:val="24"/>
        </w:rPr>
        <w:t>По результатам медицинского обследования на основе данных о состоянии здоровья обучающегося через оценивание его физиологических, психофизиологических, психологических и поведенческих показателей принимается решение о допуске к учебно-тренировочным занятиям и соревнованиям, даются рекомендации по учебно-тренировочному процессу.</w:t>
      </w:r>
    </w:p>
    <w:p w14:paraId="2E5B3408" w14:textId="77777777" w:rsidR="000D064F" w:rsidRPr="00835CAB" w:rsidRDefault="000D064F" w:rsidP="000D064F">
      <w:pPr>
        <w:spacing w:after="0" w:line="240" w:lineRule="auto"/>
        <w:ind w:right="-57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835CAB">
        <w:rPr>
          <w:rFonts w:ascii="Times New Roman" w:hAnsi="Times New Roman" w:cs="Times New Roman"/>
          <w:sz w:val="24"/>
          <w:szCs w:val="24"/>
        </w:rPr>
        <w:t>План медицинских мероприятий</w:t>
      </w:r>
    </w:p>
    <w:tbl>
      <w:tblPr>
        <w:tblStyle w:val="af0"/>
        <w:tblW w:w="9408" w:type="dxa"/>
        <w:tblInd w:w="-57" w:type="dxa"/>
        <w:tblLook w:val="04A0" w:firstRow="1" w:lastRow="0" w:firstColumn="1" w:lastColumn="0" w:noHBand="0" w:noVBand="1"/>
      </w:tblPr>
      <w:tblGrid>
        <w:gridCol w:w="2234"/>
        <w:gridCol w:w="1759"/>
        <w:gridCol w:w="5415"/>
      </w:tblGrid>
      <w:tr w:rsidR="000D064F" w:rsidRPr="00835CAB" w14:paraId="2BBC9C88" w14:textId="77777777" w:rsidTr="00EA7479">
        <w:tc>
          <w:tcPr>
            <w:tcW w:w="2234" w:type="dxa"/>
            <w:vAlign w:val="center"/>
          </w:tcPr>
          <w:p w14:paraId="7BE7ECD8" w14:textId="77777777" w:rsidR="000D064F" w:rsidRPr="003A4DFE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D7480">
              <w:rPr>
                <w:rFonts w:ascii="Times New Roman" w:hAnsi="Times New Roman" w:cs="Times New Roman"/>
                <w:sz w:val="24"/>
                <w:szCs w:val="24"/>
              </w:rPr>
              <w:t xml:space="preserve">Этап спортивной </w:t>
            </w: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подготовки</w:t>
            </w:r>
          </w:p>
        </w:tc>
        <w:tc>
          <w:tcPr>
            <w:tcW w:w="1759" w:type="dxa"/>
            <w:vAlign w:val="center"/>
          </w:tcPr>
          <w:p w14:paraId="0B7627C9" w14:textId="77777777" w:rsidR="000D064F" w:rsidRPr="00315B02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3A4DFE">
              <w:rPr>
                <w:rFonts w:ascii="Times New Roman" w:hAnsi="Times New Roman" w:cs="Times New Roman"/>
                <w:sz w:val="24"/>
                <w:szCs w:val="24"/>
              </w:rPr>
              <w:t>Кратность проведения</w:t>
            </w:r>
          </w:p>
        </w:tc>
        <w:tc>
          <w:tcPr>
            <w:tcW w:w="5415" w:type="dxa"/>
            <w:vAlign w:val="center"/>
          </w:tcPr>
          <w:p w14:paraId="4EE113AC" w14:textId="77777777" w:rsidR="000D064F" w:rsidRPr="00B84E52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84E52">
              <w:rPr>
                <w:rFonts w:ascii="Times New Roman" w:eastAsia="Calibri" w:hAnsi="Times New Roman" w:cs="Times New Roman"/>
                <w:sz w:val="24"/>
                <w:szCs w:val="24"/>
              </w:rPr>
              <w:t>Клинико-лабораторные и функциональные диагностические методы обследования</w:t>
            </w:r>
          </w:p>
        </w:tc>
      </w:tr>
      <w:tr w:rsidR="000D064F" w:rsidRPr="00835CAB" w14:paraId="213F1B11" w14:textId="77777777" w:rsidTr="00EA7479">
        <w:tc>
          <w:tcPr>
            <w:tcW w:w="2234" w:type="dxa"/>
          </w:tcPr>
          <w:p w14:paraId="7DCDC839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59" w:type="dxa"/>
          </w:tcPr>
          <w:p w14:paraId="5A872319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0D5A619C" w14:textId="77777777" w:rsidR="000D064F" w:rsidRPr="00D46FC9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группы здоровья по результатам профилактического медицинского осмотра или диспансеризации, объем которых установлен приказами Минздрава России.</w:t>
            </w:r>
          </w:p>
          <w:p w14:paraId="5F5F43E2" w14:textId="77777777" w:rsidR="000D064F" w:rsidRPr="00D46FC9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спорта, программа которых включает повышенные нагрузки и соо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тветствующие риски для здоровья.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4BC275E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заболеваний, оценка наследственных факторов риска (опросники и протоколы). Электрокардиография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Эхокардиографическое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и</w:t>
            </w:r>
            <w:r w:rsidRPr="000D7480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сследование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по медицинским показаниям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D064F" w:rsidRPr="00835CAB" w14:paraId="4D6FFB1B" w14:textId="77777777" w:rsidTr="00EA7479">
        <w:tc>
          <w:tcPr>
            <w:tcW w:w="2234" w:type="dxa"/>
          </w:tcPr>
          <w:p w14:paraId="0CFE0D75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спортивной специализации</w:t>
            </w:r>
          </w:p>
        </w:tc>
        <w:tc>
          <w:tcPr>
            <w:tcW w:w="1759" w:type="dxa"/>
          </w:tcPr>
          <w:p w14:paraId="0956F06A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1 раз в 12 месяцев</w:t>
            </w:r>
          </w:p>
        </w:tc>
        <w:tc>
          <w:tcPr>
            <w:tcW w:w="5415" w:type="dxa"/>
          </w:tcPr>
          <w:p w14:paraId="6751BABE" w14:textId="77777777" w:rsidR="000D064F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аланинаминотрансферазу (АЛТ),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белок;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 Антропометрия Скрининг на наличие сердечно-сосудистых заболеваний (опросники и протоколы). ЭКГ, ЭхоКГ Стресс-ЭхоКГ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(под нагрузкой) (по показаниям)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Спирография, Флюорография или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3A4DFE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Ультразвуковое исследование о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рганов брюшной полости, малого таза, щитовидной железы. КТ/МРТ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Нарастающий дозированный нагрузочный тест (не менее субмаксимального) в соответствии с рекомендациями, сообразно с видом спорта, характером и амплитудой выполняемой спортсменом работы, с целью: </w:t>
            </w:r>
          </w:p>
          <w:p w14:paraId="4575F99E" w14:textId="77777777" w:rsidR="000D064F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59F60022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</w:t>
            </w:r>
          </w:p>
        </w:tc>
      </w:tr>
      <w:tr w:rsidR="000D064F" w:rsidRPr="003A4DFE" w14:paraId="15A86C39" w14:textId="77777777" w:rsidTr="00EA7479">
        <w:tc>
          <w:tcPr>
            <w:tcW w:w="2234" w:type="dxa"/>
          </w:tcPr>
          <w:p w14:paraId="5C012415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35CAB">
              <w:rPr>
                <w:rFonts w:ascii="Times New Roman" w:eastAsia="Calibri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  <w:tc>
          <w:tcPr>
            <w:tcW w:w="1759" w:type="dxa"/>
          </w:tcPr>
          <w:p w14:paraId="32D21B56" w14:textId="77777777" w:rsidR="000D064F" w:rsidRPr="00835CAB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 раз в 6 месяцев</w:t>
            </w:r>
          </w:p>
        </w:tc>
        <w:tc>
          <w:tcPr>
            <w:tcW w:w="5415" w:type="dxa"/>
          </w:tcPr>
          <w:p w14:paraId="416F86B0" w14:textId="77777777" w:rsidR="000D064F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Клинический анализ крови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Биохимический анализ крови: кортизол, тестостерон общий, пролактин, трийодтиронин Т3 свободный, тироксин Т4 свободный, тиреотропный гормон (ТТГ); аланинаминотрансферазу (AЛT), аспартатаминотрансферазу (ACT), щелочную фосфатазу, креатинфосфокиназу (КФК), лактатдегидрогеназа (ЛДГ), глюкозу, холестерин, триглицериды, билирубин общий, билирубин прямой, мочевина, мочевая кислота, креатинин, общий белок, фосфор, натрий, кальций, калий, железо)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Анализ крови на ВИЧ, вирусные гепатиты, сифилис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Клинический анализ мочи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Антропометрия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Скрининг на наличие сердечно-сосудистых заболеваний (опросники и протоколы) ЭКГ, ЭхоКГ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,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Холтеровское мониторирование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Стресс-ЭхоКГ (под нагрузкой) по медицинским показаниям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Спирография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Рентгенография легких (с 15 лет, не чаще 1 раза в год)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КТ/МРТ (по показаниям). УЗИ органов брюшной полости, малого таза, щитовидной железы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Нагрузочное тестирование с использованием эргометрии с субмаксимальной или максимальной (до отказа от работы) нагрузками с проведением ЭКГ, газоанализа в соответствии с методическими рекомендациями, сообразно с видом спорта, характером и амплитудой выполняемой спортсменом работы, с целью: </w:t>
            </w:r>
          </w:p>
          <w:p w14:paraId="6E8EDC9C" w14:textId="77777777" w:rsidR="000D064F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а) выявления жизнеугрожающих состояний и имеющихся патологических изменений; </w:t>
            </w:r>
          </w:p>
          <w:p w14:paraId="79B2423B" w14:textId="77777777" w:rsidR="000D064F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б) оценки физической работоспособности Генетический анализ наследственных факторов риска (по показаниям)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46A3D17C" w14:textId="77777777" w:rsidR="000D064F" w:rsidRPr="003A4DFE" w:rsidRDefault="000D064F" w:rsidP="00EA7479">
            <w:pPr>
              <w:spacing w:line="240" w:lineRule="auto"/>
              <w:ind w:right="-57"/>
              <w:contextualSpacing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Дополнительные консультации врачей-специалистов (по показаниям)</w:t>
            </w:r>
          </w:p>
        </w:tc>
      </w:tr>
    </w:tbl>
    <w:p w14:paraId="794C88F1" w14:textId="77777777" w:rsidR="000D064F" w:rsidRDefault="000D064F" w:rsidP="000D064F">
      <w:pPr>
        <w:spacing w:after="0" w:line="268" w:lineRule="auto"/>
        <w:ind w:left="134" w:right="477"/>
        <w:jc w:val="center"/>
        <w:rPr>
          <w:b/>
        </w:rPr>
      </w:pPr>
    </w:p>
    <w:p w14:paraId="082E7546" w14:textId="77777777" w:rsidR="000D064F" w:rsidRDefault="000D064F" w:rsidP="000D064F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</w:rPr>
      </w:pPr>
      <w:r w:rsidRPr="00D46FC9">
        <w:rPr>
          <w:rFonts w:ascii="Times New Roman" w:hAnsi="Times New Roman" w:cs="Times New Roman"/>
          <w:sz w:val="24"/>
          <w:szCs w:val="24"/>
        </w:rPr>
        <w:t>План медико-биологических мероприятий и применения восстановительных средств</w:t>
      </w:r>
    </w:p>
    <w:tbl>
      <w:tblPr>
        <w:tblW w:w="9748" w:type="dxa"/>
        <w:jc w:val="right"/>
        <w:tblCellMar>
          <w:top w:w="5" w:type="dxa"/>
          <w:left w:w="0" w:type="dxa"/>
          <w:right w:w="4" w:type="dxa"/>
        </w:tblCellMar>
        <w:tblLook w:val="04A0" w:firstRow="1" w:lastRow="0" w:firstColumn="1" w:lastColumn="0" w:noHBand="0" w:noVBand="1"/>
      </w:tblPr>
      <w:tblGrid>
        <w:gridCol w:w="1018"/>
        <w:gridCol w:w="2036"/>
        <w:gridCol w:w="3995"/>
        <w:gridCol w:w="2699"/>
      </w:tblGrid>
      <w:tr w:rsidR="000D064F" w:rsidRPr="00747D52" w14:paraId="3021B06A" w14:textId="77777777" w:rsidTr="00EA7479">
        <w:trPr>
          <w:trHeight w:val="252"/>
          <w:jc w:val="right"/>
        </w:trPr>
        <w:tc>
          <w:tcPr>
            <w:tcW w:w="3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99EE55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A591DCD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Средства и мероприятия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92308" w14:textId="77777777" w:rsidR="000D064F" w:rsidRPr="00D46FC9" w:rsidRDefault="000D064F" w:rsidP="00EA7479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Сроки реализации  </w:t>
            </w:r>
          </w:p>
        </w:tc>
      </w:tr>
      <w:tr w:rsidR="000D064F" w:rsidRPr="00747D52" w14:paraId="12EDE96F" w14:textId="77777777" w:rsidTr="00EA7479">
        <w:trPr>
          <w:trHeight w:val="302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79A96D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165890C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Восстановительные</w:t>
            </w: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F477205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средства</w:t>
            </w:r>
          </w:p>
        </w:tc>
      </w:tr>
      <w:tr w:rsidR="000D064F" w:rsidRPr="00747D52" w14:paraId="394A728A" w14:textId="77777777" w:rsidTr="00EA7479">
        <w:trPr>
          <w:trHeight w:val="5062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102F7" w14:textId="77777777" w:rsidR="000D064F" w:rsidRPr="00D46FC9" w:rsidRDefault="000D064F" w:rsidP="00EA7479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варьирование продолжительности и характера отдыха между отдельными упражнениями, тренировочными занятиями и циклами занятий; </w:t>
            </w:r>
          </w:p>
          <w:p w14:paraId="297BAE0D" w14:textId="77777777" w:rsidR="000D064F" w:rsidRPr="00D46FC9" w:rsidRDefault="000D064F" w:rsidP="00EA7479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специальных упражнений для активного отдыха и расслабления, переключений с одного упражнения на другое; </w:t>
            </w:r>
          </w:p>
          <w:p w14:paraId="08D0E6EB" w14:textId="77777777" w:rsidR="000D064F" w:rsidRPr="00D46FC9" w:rsidRDefault="000D064F" w:rsidP="00EA7479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«компенсаторное» плавание - упражнения, выполняемые с невысокой интенсивностью в конце тренировочного занятия, между тренировочными сериями или соревновательными стартами продолжительностью от 1 до 15 мин; </w:t>
            </w:r>
          </w:p>
          <w:p w14:paraId="51376FB4" w14:textId="77777777" w:rsidR="000D064F" w:rsidRPr="00747D52" w:rsidRDefault="000D064F" w:rsidP="00EA7479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тренировочные занятия с малыми по величине нагрузками</w:t>
            </w:r>
          </w:p>
          <w:p w14:paraId="56C53E48" w14:textId="77777777" w:rsidR="000D064F" w:rsidRPr="00D46FC9" w:rsidRDefault="000D064F" w:rsidP="00EA7479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(они интенсифицируют процессы восстановления после тренировок с большими </w:t>
            </w:r>
          </w:p>
          <w:p w14:paraId="67F32D97" w14:textId="77777777" w:rsidR="000D064F" w:rsidRPr="00D46FC9" w:rsidRDefault="000D064F" w:rsidP="00EA7479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нагрузками иной направленности); </w:t>
            </w:r>
          </w:p>
          <w:p w14:paraId="7728E719" w14:textId="77777777" w:rsidR="000D064F" w:rsidRPr="00D46FC9" w:rsidRDefault="000D064F" w:rsidP="00EA7479">
            <w:pPr>
              <w:spacing w:after="0" w:line="240" w:lineRule="auto"/>
              <w:ind w:right="-57" w:hanging="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рациональная динамика нагрузки в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различных структурных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образованиях; </w:t>
            </w:r>
          </w:p>
          <w:p w14:paraId="7736A3D6" w14:textId="77777777" w:rsidR="000D064F" w:rsidRPr="00D46FC9" w:rsidRDefault="000D064F" w:rsidP="00EA7479">
            <w:pPr>
              <w:spacing w:after="0" w:line="240" w:lineRule="auto"/>
              <w:ind w:right="-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планирование нагрузки с учетом возможностей </w:t>
            </w:r>
            <w:r w:rsidRPr="00747D52">
              <w:rPr>
                <w:rFonts w:ascii="Times New Roman" w:hAnsi="Times New Roman" w:cs="Times New Roman"/>
                <w:sz w:val="24"/>
                <w:szCs w:val="24"/>
              </w:rPr>
              <w:t>спортсменов; рациональная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организация режима дня.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384F64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учетом развития адаптационных процессов </w:t>
            </w:r>
          </w:p>
        </w:tc>
      </w:tr>
      <w:tr w:rsidR="000D064F" w:rsidRPr="00747D52" w14:paraId="500A53CC" w14:textId="77777777" w:rsidTr="00EA7479">
        <w:trPr>
          <w:trHeight w:val="2161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8EF59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аутогенная и психорегулирующая тренировка; средства внушения (внушенный сон-отдых); гипнотическое внушение; </w:t>
            </w:r>
          </w:p>
          <w:p w14:paraId="6FA313A7" w14:textId="77777777" w:rsidR="000D064F" w:rsidRPr="00D46FC9" w:rsidRDefault="000D064F" w:rsidP="00EA7479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приемы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мышечной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релаксации,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специальные дыхательные упражнения, музыка для релаксации; </w:t>
            </w:r>
          </w:p>
          <w:p w14:paraId="5E35E447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интересный и разнообразный досуг; </w:t>
            </w:r>
          </w:p>
          <w:p w14:paraId="54836650" w14:textId="77777777" w:rsidR="000D064F" w:rsidRPr="00D46FC9" w:rsidRDefault="000D064F" w:rsidP="00EA7479">
            <w:pPr>
              <w:spacing w:after="0" w:line="240" w:lineRule="auto"/>
              <w:ind w:right="-57" w:hanging="12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условия для быта и отдыха, благоприятный психологический микроклимат.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E1D4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с </w:t>
            </w:r>
          </w:p>
          <w:p w14:paraId="19FC68E5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учетом психического состояния </w:t>
            </w:r>
          </w:p>
          <w:p w14:paraId="0350DBBB" w14:textId="77777777" w:rsidR="000D064F" w:rsidRPr="00D46FC9" w:rsidRDefault="000D064F" w:rsidP="00EA7479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спортсмена </w:t>
            </w:r>
          </w:p>
        </w:tc>
      </w:tr>
      <w:tr w:rsidR="000D064F" w:rsidRPr="00747D52" w14:paraId="636C87F1" w14:textId="77777777" w:rsidTr="00EA7479">
        <w:trPr>
          <w:trHeight w:val="310"/>
          <w:jc w:val="right"/>
        </w:trPr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73DA229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82E2B3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023FC4C6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>Медико-биологические</w:t>
            </w:r>
          </w:p>
        </w:tc>
      </w:tr>
      <w:tr w:rsidR="000D064F" w:rsidRPr="00747D52" w14:paraId="4EBEE01C" w14:textId="77777777" w:rsidTr="00EA7479">
        <w:trPr>
          <w:trHeight w:val="3269"/>
          <w:jc w:val="right"/>
        </w:trPr>
        <w:tc>
          <w:tcPr>
            <w:tcW w:w="7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8023E" w14:textId="77777777" w:rsidR="000D064F" w:rsidRPr="00747D52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6ADF43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рациональное питание: </w:t>
            </w:r>
          </w:p>
          <w:p w14:paraId="0403E5E9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энергетической ценности; </w:t>
            </w:r>
          </w:p>
          <w:p w14:paraId="2497C395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сбалансировано по составу (белки, жиры, углеводы, микроэлементы, витамины); </w:t>
            </w:r>
          </w:p>
          <w:p w14:paraId="6D36FDD9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характеру, величине и направленности тренировочных и соревновательных нагрузок; </w:t>
            </w:r>
            <w:r w:rsidRPr="00D46FC9">
              <w:rPr>
                <w:rFonts w:ascii="Times New Roman" w:eastAsia="Segoe UI Symbol" w:hAnsi="Times New Roman" w:cs="Times New Roman"/>
                <w:sz w:val="24"/>
                <w:szCs w:val="24"/>
              </w:rPr>
              <w:sym w:font="Segoe UI Symbol" w:char="F0B7"/>
            </w:r>
            <w:r w:rsidRPr="00D46FC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соответствует климатическим и погодным условиям. </w:t>
            </w:r>
          </w:p>
          <w:p w14:paraId="71B55C0D" w14:textId="77777777" w:rsidR="000D064F" w:rsidRPr="00D46FC9" w:rsidRDefault="000D064F" w:rsidP="00EA7479">
            <w:pPr>
              <w:spacing w:after="0" w:line="240" w:lineRule="auto"/>
              <w:ind w:right="-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7AB4">
              <w:rPr>
                <w:rFonts w:ascii="Times New Roman" w:hAnsi="Times New Roman" w:cs="Times New Roman"/>
                <w:sz w:val="24"/>
                <w:szCs w:val="24"/>
              </w:rPr>
              <w:t>физиотерапевтические методы</w:t>
            </w: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14:paraId="5599400E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массаж (общий, сегментарный, точечный, вибро- и гидромассаж); </w:t>
            </w:r>
          </w:p>
          <w:p w14:paraId="733B3120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гидропроцедуры (различные виды душей и ванн); </w:t>
            </w:r>
          </w:p>
          <w:p w14:paraId="40D882E0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аппаратная физиотерапия; </w:t>
            </w:r>
          </w:p>
          <w:p w14:paraId="4D2194BB" w14:textId="77777777" w:rsidR="000D064F" w:rsidRPr="00D46FC9" w:rsidRDefault="000D064F" w:rsidP="000D064F">
            <w:pPr>
              <w:numPr>
                <w:ilvl w:val="0"/>
                <w:numId w:val="25"/>
              </w:numPr>
              <w:spacing w:after="0" w:line="240" w:lineRule="auto"/>
              <w:ind w:left="0" w:right="-57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бани </w:t>
            </w:r>
          </w:p>
        </w:tc>
        <w:tc>
          <w:tcPr>
            <w:tcW w:w="2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39D1B" w14:textId="77777777" w:rsidR="000D064F" w:rsidRPr="00D46FC9" w:rsidRDefault="000D064F" w:rsidP="00EA7479">
            <w:pPr>
              <w:spacing w:after="0" w:line="240" w:lineRule="auto"/>
              <w:ind w:right="-5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FC9">
              <w:rPr>
                <w:rFonts w:ascii="Times New Roman" w:hAnsi="Times New Roman" w:cs="Times New Roman"/>
                <w:sz w:val="24"/>
                <w:szCs w:val="24"/>
              </w:rPr>
              <w:t xml:space="preserve">В течение всего периода реализации программы </w:t>
            </w:r>
          </w:p>
        </w:tc>
      </w:tr>
    </w:tbl>
    <w:p w14:paraId="0BA88112" w14:textId="77777777" w:rsidR="005E7A1F" w:rsidRPr="005E7A1F" w:rsidRDefault="005E7A1F" w:rsidP="007B432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6C3C6B" w14:textId="77777777" w:rsidR="007114A0" w:rsidRPr="00AF6DC8" w:rsidRDefault="007114A0" w:rsidP="00AF6D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F6DC8">
        <w:rPr>
          <w:rFonts w:ascii="Times New Roman" w:hAnsi="Times New Roman" w:cs="Times New Roman"/>
          <w:b/>
          <w:sz w:val="24"/>
          <w:szCs w:val="24"/>
        </w:rPr>
        <w:t>II</w:t>
      </w:r>
      <w:r w:rsidRPr="00AF6DC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6DC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Систем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</w:rPr>
        <w:t xml:space="preserve">а </w:t>
      </w:r>
      <w:r w:rsidRPr="00AF6DC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контроля </w:t>
      </w:r>
    </w:p>
    <w:p w14:paraId="6E16B8A2" w14:textId="77777777" w:rsidR="007114A0" w:rsidRPr="00AF6DC8" w:rsidRDefault="007114A0" w:rsidP="00FF2152">
      <w:pPr>
        <w:pStyle w:val="ad"/>
        <w:numPr>
          <w:ilvl w:val="0"/>
          <w:numId w:val="5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По итогам освоения Программы применительно к этапам спортивной подготовки </w:t>
      </w:r>
      <w:r w:rsidRPr="00AF6DC8">
        <w:rPr>
          <w:rFonts w:ascii="Times New Roman" w:hAnsi="Times New Roman" w:cs="Times New Roman"/>
          <w:bCs/>
          <w:sz w:val="24"/>
          <w:szCs w:val="24"/>
        </w:rPr>
        <w:t xml:space="preserve">лицу, проходящему спортивную подготовку, необходимо выполнить следующие </w:t>
      </w:r>
      <w:r w:rsidRPr="00AF6DC8">
        <w:rPr>
          <w:rFonts w:ascii="Times New Roman" w:hAnsi="Times New Roman" w:cs="Times New Roman"/>
          <w:sz w:val="24"/>
          <w:szCs w:val="24"/>
        </w:rPr>
        <w:t>требования к результатам прохождения Программы, в том числе, к участию в спортивных соревнованиях:</w:t>
      </w:r>
    </w:p>
    <w:p w14:paraId="78B618D5" w14:textId="77777777" w:rsidR="00EB5EA6" w:rsidRPr="00EB5EA6" w:rsidRDefault="00EB5EA6" w:rsidP="00FF2152">
      <w:pPr>
        <w:pStyle w:val="ConsPlusNonformat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11.1. На этапе начальной подготовки:</w:t>
      </w:r>
    </w:p>
    <w:p w14:paraId="7CE3987D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основы безопасного поведения при занятиях спортом;</w:t>
      </w:r>
    </w:p>
    <w:p w14:paraId="425DF004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повысить уровень физической подготовленности;</w:t>
      </w:r>
    </w:p>
    <w:p w14:paraId="28CDA5FE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овладеть основами техники вида спорта "бадминтон";</w:t>
      </w:r>
    </w:p>
    <w:p w14:paraId="7465C142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получить общие знания об антидопинговых правилах;</w:t>
      </w:r>
    </w:p>
    <w:p w14:paraId="7EB405D2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соблюдать антидопинговые правила;</w:t>
      </w:r>
    </w:p>
    <w:p w14:paraId="5B504B70" w14:textId="77777777" w:rsid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принять участие в официальных спортивных соревнованиях, начиная со второго года;</w:t>
      </w:r>
    </w:p>
    <w:p w14:paraId="326AF529" w14:textId="77777777" w:rsid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eastAsia="Times New Roman" w:hAnsi="Times New Roman" w:cs="Times New Roman"/>
          <w:color w:val="000000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4C4BE7D5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учебно-тренировочной этап (этап спортивной специализации).</w:t>
      </w:r>
    </w:p>
    <w:p w14:paraId="1709AA3A" w14:textId="77777777" w:rsidR="00EB5EA6" w:rsidRPr="00EB5EA6" w:rsidRDefault="00EB5EA6" w:rsidP="00FF2152">
      <w:pPr>
        <w:pStyle w:val="ConsPlusNonformat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11.2. На учебно-тренировочном этапе (этапе спортивной специализации):</w:t>
      </w:r>
    </w:p>
    <w:p w14:paraId="22205E4D" w14:textId="77777777" w:rsidR="00FF2152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 психологической подготовленности;</w:t>
      </w:r>
    </w:p>
    <w:p w14:paraId="2F502997" w14:textId="215A594B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изучить правила безопасности при занятиях видом спорта "бадминтон" и успешно применять их в ходе проведения учебно-тренировочных занятий и участия в спортивных соревнованиях;</w:t>
      </w:r>
    </w:p>
    <w:p w14:paraId="31585C79" w14:textId="77777777" w:rsidR="00EB5EA6" w:rsidRPr="00EB5EA6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занятий;</w:t>
      </w:r>
    </w:p>
    <w:p w14:paraId="25E066E6" w14:textId="77777777" w:rsidR="00EB5EA6" w:rsidRPr="00EB5EA6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изучить основные методы саморегуляции и самоконтроля;</w:t>
      </w:r>
    </w:p>
    <w:p w14:paraId="2CD85056" w14:textId="77777777" w:rsidR="00EB5EA6" w:rsidRPr="00EB5EA6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овладеть общими теоретическими знаниями о правилах вида спорта "бадминтон";</w:t>
      </w:r>
    </w:p>
    <w:p w14:paraId="018EB15D" w14:textId="77777777" w:rsidR="00EB5EA6" w:rsidRPr="00EB5EA6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изучить антидопинговые правила;</w:t>
      </w:r>
    </w:p>
    <w:p w14:paraId="5A36E026" w14:textId="77777777" w:rsidR="00EB5EA6" w:rsidRPr="00EB5EA6" w:rsidRDefault="00EB5EA6" w:rsidP="00FF2152">
      <w:pPr>
        <w:pStyle w:val="ConsPlusNonformat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064207D2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2E32C574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спортивных соревнований муниципального образования на первом, втором и третьем году;</w:t>
      </w:r>
    </w:p>
    <w:p w14:paraId="6CCDB586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спортивных соревнований субъекта Российской Федерации начиная с четвертого года;</w:t>
      </w:r>
    </w:p>
    <w:p w14:paraId="2AB9D356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(спортивный разряд), необходимый для зачисления и перевода на этап совершенствования спортивного мастерства.</w:t>
      </w:r>
    </w:p>
    <w:p w14:paraId="35ED553F" w14:textId="2ED8DA74" w:rsidR="00EB5EA6" w:rsidRPr="00EB5EA6" w:rsidRDefault="00EB5EA6" w:rsidP="00FF2152">
      <w:pPr>
        <w:pStyle w:val="ConsPlusNonformat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 xml:space="preserve">11.3. </w:t>
      </w:r>
      <w:r w:rsidR="00FF2152">
        <w:rPr>
          <w:rFonts w:ascii="Times New Roman" w:hAnsi="Times New Roman" w:cs="Times New Roman"/>
          <w:sz w:val="24"/>
          <w:szCs w:val="24"/>
        </w:rPr>
        <w:t xml:space="preserve"> </w:t>
      </w:r>
      <w:r w:rsidRPr="00EB5EA6">
        <w:rPr>
          <w:rFonts w:ascii="Times New Roman" w:hAnsi="Times New Roman" w:cs="Times New Roman"/>
          <w:sz w:val="24"/>
          <w:szCs w:val="24"/>
        </w:rPr>
        <w:t>На этапе совершенствования спортивного мастерства:</w:t>
      </w:r>
    </w:p>
    <w:p w14:paraId="6CEC24E8" w14:textId="25181A75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повышать уровень физической, технической, тактической, теоретической и психологической подготовленности;</w:t>
      </w:r>
    </w:p>
    <w:p w14:paraId="3A50BC03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соблюдать режим учебно-тренировочных занятий (включая самостоятельную подготовку), спортивных мероприятий, восстановления и питания;</w:t>
      </w:r>
    </w:p>
    <w:p w14:paraId="46498FF0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приобрести знания и навыки оказания первой доврачебной помощи;</w:t>
      </w:r>
    </w:p>
    <w:p w14:paraId="0F23C3A8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овладеть теоретическими знаниями о правилах вида спорта "бадминтон";</w:t>
      </w:r>
    </w:p>
    <w:p w14:paraId="6A15B2DC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выполнить план индивидуальной подготовки;</w:t>
      </w:r>
    </w:p>
    <w:p w14:paraId="5D7B8FEA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закрепить и углубить знания антидопинговых правил;</w:t>
      </w:r>
    </w:p>
    <w:p w14:paraId="684CF6B9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соблюдать антидопинговые правила и не иметь их нарушений;</w:t>
      </w:r>
    </w:p>
    <w:p w14:paraId="6BA1F491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ежегодно выполнять контрольно-переводные нормативы (испытания) по видам спортивной подготовки;</w:t>
      </w:r>
    </w:p>
    <w:p w14:paraId="3F3044F4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демонстрировать высокие спортивные результаты в официальных спортивных соревнованиях;</w:t>
      </w:r>
    </w:p>
    <w:p w14:paraId="39D21C3C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показывать результаты, соответствующие присвоению спортивного разряда "кандидат в мастера спорта", не реже одного раза в два года;</w:t>
      </w:r>
    </w:p>
    <w:p w14:paraId="4C91EA3C" w14:textId="77777777" w:rsidR="00EB5EA6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принимать участие в официальных спортивных соревнованиях не ниже уровня межрегиональных спортивных соревнований;</w:t>
      </w:r>
    </w:p>
    <w:p w14:paraId="14D3E1BB" w14:textId="77777777" w:rsidR="007114A0" w:rsidRPr="00EB5EA6" w:rsidRDefault="00EB5EA6" w:rsidP="00FF2152">
      <w:pPr>
        <w:pStyle w:val="ConsPlusNonforma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5EA6">
        <w:rPr>
          <w:rFonts w:ascii="Times New Roman" w:hAnsi="Times New Roman" w:cs="Times New Roman"/>
          <w:sz w:val="24"/>
          <w:szCs w:val="24"/>
        </w:rPr>
        <w:t>получить уровень спортивной квалификации (спортивное звание), необходимый для зачисления и перевода на этап высшего спортивного мастерства.</w:t>
      </w:r>
    </w:p>
    <w:p w14:paraId="1F8785EC" w14:textId="753CB4DC" w:rsidR="00AF6DC8" w:rsidRDefault="007114A0" w:rsidP="00FF2152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 xml:space="preserve">Оценка результатов освоения Программы 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сопровождается аттестацией обучающихся, проводимой АНО</w:t>
      </w:r>
      <w:r w:rsidR="00FF21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 «Президентский Лицей «Сириус»</w:t>
      </w:r>
      <w:r w:rsidRPr="00AF6DC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на основе разработанных </w:t>
      </w:r>
      <w:r w:rsidRPr="00AF6DC8">
        <w:rPr>
          <w:rFonts w:ascii="Times New Roman" w:hAnsi="Times New Roman" w:cs="Times New Roman"/>
          <w:sz w:val="24"/>
          <w:szCs w:val="24"/>
        </w:rPr>
        <w:t>комплексов контроль</w:t>
      </w:r>
      <w:r w:rsidR="00AF6DC8" w:rsidRPr="00AF6DC8">
        <w:rPr>
          <w:rFonts w:ascii="Times New Roman" w:hAnsi="Times New Roman" w:cs="Times New Roman"/>
          <w:sz w:val="24"/>
          <w:szCs w:val="24"/>
        </w:rPr>
        <w:t xml:space="preserve">ных упражнений, перечня тестов </w:t>
      </w:r>
      <w:r w:rsidRPr="00AF6DC8">
        <w:rPr>
          <w:rFonts w:ascii="Times New Roman" w:hAnsi="Times New Roman" w:cs="Times New Roman"/>
          <w:sz w:val="24"/>
          <w:szCs w:val="24"/>
        </w:rPr>
        <w:t xml:space="preserve">и (или) вопросов по видам подготовки, не связанным с физическими нагрузками (далее – тесты), а также с учетом результатов </w:t>
      </w:r>
      <w:r w:rsidR="00AF6DC8">
        <w:rPr>
          <w:rFonts w:ascii="Times New Roman" w:hAnsi="Times New Roman" w:cs="Times New Roman"/>
          <w:sz w:val="24"/>
          <w:szCs w:val="24"/>
        </w:rPr>
        <w:t>участия</w:t>
      </w:r>
      <w:r w:rsidRPr="00AF6DC8">
        <w:rPr>
          <w:rFonts w:ascii="Times New Roman" w:hAnsi="Times New Roman" w:cs="Times New Roman"/>
          <w:sz w:val="24"/>
          <w:szCs w:val="24"/>
        </w:rPr>
        <w:t xml:space="preserve"> обучающегося в спортивных соревнованиях и достижения им соответствующего уровня спортивной квалификации.</w:t>
      </w:r>
    </w:p>
    <w:p w14:paraId="2D29710C" w14:textId="77777777" w:rsidR="00AF6DC8" w:rsidRDefault="00AF6DC8" w:rsidP="00FF2152">
      <w:pPr>
        <w:pStyle w:val="ad"/>
        <w:numPr>
          <w:ilvl w:val="0"/>
          <w:numId w:val="5"/>
        </w:numPr>
        <w:tabs>
          <w:tab w:val="left" w:pos="567"/>
          <w:tab w:val="left" w:pos="1276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AF6DC8">
        <w:rPr>
          <w:rFonts w:ascii="Times New Roman" w:hAnsi="Times New Roman" w:cs="Times New Roman"/>
          <w:sz w:val="24"/>
          <w:szCs w:val="24"/>
        </w:rPr>
        <w:t>Контрольные и контрольно-переводные нормативы (испытания) по видам спортивной подготовки:</w:t>
      </w:r>
    </w:p>
    <w:p w14:paraId="29E2A9AF" w14:textId="77777777" w:rsidR="0003388B" w:rsidRDefault="0003388B" w:rsidP="0003388B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946D9F" w14:textId="77777777" w:rsidR="00655232" w:rsidRDefault="00655232" w:rsidP="00655232">
      <w:pPr>
        <w:pStyle w:val="ConsPlusTitle"/>
        <w:jc w:val="center"/>
      </w:pPr>
      <w:r>
        <w:t>НОРМАТИВЫ</w:t>
      </w:r>
    </w:p>
    <w:p w14:paraId="143E5ECE" w14:textId="77777777" w:rsidR="00655232" w:rsidRDefault="00655232" w:rsidP="00655232">
      <w:pPr>
        <w:pStyle w:val="ConsPlusTitle"/>
        <w:jc w:val="center"/>
      </w:pPr>
      <w:r>
        <w:t>ОБЩЕЙ ФИЗИЧЕСКОЙ ПОДГОТОВКИ И СПЕЦИАЛЬНОЙ ФИЗИЧЕСКОЙ</w:t>
      </w:r>
    </w:p>
    <w:p w14:paraId="37C7C9FF" w14:textId="77777777" w:rsidR="00655232" w:rsidRDefault="00655232" w:rsidP="00655232">
      <w:pPr>
        <w:pStyle w:val="ConsPlusTitle"/>
        <w:jc w:val="center"/>
      </w:pPr>
      <w:r>
        <w:t>ПОДГОТОВКИ ДЛЯ ЗАЧИСЛЕНИЯ И ПЕРЕВОДА НА ЭТАП НАЧАЛЬНОЙ</w:t>
      </w:r>
    </w:p>
    <w:p w14:paraId="5150F1E2" w14:textId="4A90D082" w:rsidR="00655232" w:rsidRDefault="00655232" w:rsidP="00FF2152">
      <w:pPr>
        <w:pStyle w:val="ConsPlusTitle"/>
        <w:jc w:val="center"/>
      </w:pPr>
      <w:r>
        <w:t>ПОДГОТОВКИ ПО ВИДУ СПОРТА "БАДМИНТОН"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2948"/>
        <w:gridCol w:w="1077"/>
        <w:gridCol w:w="1191"/>
        <w:gridCol w:w="1020"/>
        <w:gridCol w:w="1247"/>
        <w:gridCol w:w="1301"/>
      </w:tblGrid>
      <w:tr w:rsidR="00655232" w:rsidRPr="00655232" w14:paraId="3F9D127D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450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0831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04F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2C8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Норматив до года обучения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665D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Норматив свыше года обучения</w:t>
            </w:r>
          </w:p>
        </w:tc>
      </w:tr>
      <w:tr w:rsidR="00655232" w:rsidRPr="00655232" w14:paraId="475C6C8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B2027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D2A5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F4CD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29A5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8A4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C870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DFDA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655232" w:rsidRPr="00655232" w14:paraId="42AF3E88" w14:textId="77777777" w:rsidTr="000B1FBA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CA268" w14:textId="77777777" w:rsidR="00655232" w:rsidRPr="00655232" w:rsidRDefault="00655232" w:rsidP="006552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655232" w:rsidRPr="00655232" w14:paraId="665E51E9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EBD9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B85E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C85B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1DFE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7330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655232" w14:paraId="4AF3126F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4FD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85F5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78F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2F52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6,9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3516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7,1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5ADE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D9BE9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6,4</w:t>
            </w:r>
          </w:p>
        </w:tc>
      </w:tr>
      <w:tr w:rsidR="00655232" w:rsidRPr="00655232" w14:paraId="31AE2D32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70F87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B9AC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1A2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253C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4661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4A4EBAD6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95A9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143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F499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6359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39E2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6268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573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55232" w:rsidRPr="00655232" w14:paraId="0F936F49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861F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400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64F6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0CEA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3B069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758C6AE8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ED6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76D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CC1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E2CA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2DEA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746F0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54387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+3</w:t>
            </w:r>
          </w:p>
        </w:tc>
      </w:tr>
      <w:tr w:rsidR="00655232" w:rsidRPr="00655232" w14:paraId="292E46AE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E307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5BAD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CB440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BCA4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CB7A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59BF8FA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3FD9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625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97CD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513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2C62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7A71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22C0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</w:tr>
      <w:tr w:rsidR="00655232" w:rsidRPr="00655232" w14:paraId="3914FE87" w14:textId="77777777" w:rsidTr="000B1FBA">
        <w:tc>
          <w:tcPr>
            <w:tcW w:w="935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2A0D" w14:textId="77777777" w:rsidR="00655232" w:rsidRPr="00655232" w:rsidRDefault="00655232" w:rsidP="00655232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655232" w:rsidRPr="00655232" w14:paraId="4B7A2375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557A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0C75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Метание волана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BF91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FF92B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AC3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2EE9015F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F190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9729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C36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398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70A10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9FFDA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655232" w:rsidRPr="00655232" w14:paraId="13F8F16D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675A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D315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Бег на 10 м с высокого старта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632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782A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BC59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655232" w14:paraId="31AECFB7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2B0D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65A6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713C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DDA5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3,1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ED00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F061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8812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55232" w:rsidRPr="00655232" w14:paraId="0A89BF02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37B9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4C9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Челночный бег 6 x 5 м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EC0FB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E105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67595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655232" w14:paraId="3F32D40D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562A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6A10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DBBB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24856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D5F2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826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5D7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</w:tr>
      <w:tr w:rsidR="00655232" w:rsidRPr="00655232" w14:paraId="6099B9F0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D74F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2.4.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9AA5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(за 30 с)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D81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00B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41B57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77A0EE55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0428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2F73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C1C1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EFCAB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0033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73BD4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F035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55232" w:rsidRPr="00655232" w14:paraId="49ED7BB5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4342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2.5.</w:t>
            </w:r>
          </w:p>
        </w:tc>
        <w:tc>
          <w:tcPr>
            <w:tcW w:w="2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0BC9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(за 45 с)</w:t>
            </w:r>
          </w:p>
        </w:tc>
        <w:tc>
          <w:tcPr>
            <w:tcW w:w="10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ED3C7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22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4F9D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  <w:tc>
          <w:tcPr>
            <w:tcW w:w="2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DF71A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655232" w14:paraId="74D8527E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B1BC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511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E9AE1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87F4E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8BDCF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68C50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191F0" w14:textId="77777777" w:rsidR="00655232" w:rsidRPr="00655232" w:rsidRDefault="00655232" w:rsidP="00655232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5232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</w:tbl>
    <w:p w14:paraId="29E18F5B" w14:textId="77777777" w:rsidR="00655232" w:rsidRDefault="00655232" w:rsidP="00655232">
      <w:pPr>
        <w:pStyle w:val="ConsPlusNormal"/>
        <w:jc w:val="both"/>
      </w:pPr>
    </w:p>
    <w:p w14:paraId="4D4558F8" w14:textId="77777777" w:rsidR="00655232" w:rsidRDefault="00655232" w:rsidP="00655232">
      <w:pPr>
        <w:pStyle w:val="ConsPlusNormal"/>
        <w:jc w:val="both"/>
      </w:pPr>
    </w:p>
    <w:p w14:paraId="787303CC" w14:textId="77777777" w:rsidR="00655232" w:rsidRDefault="00655232" w:rsidP="00655232">
      <w:pPr>
        <w:pStyle w:val="ConsPlusTitle"/>
        <w:jc w:val="center"/>
      </w:pPr>
      <w:r>
        <w:t>НОРМАТИВЫ</w:t>
      </w:r>
    </w:p>
    <w:p w14:paraId="6F65A3EA" w14:textId="77777777" w:rsidR="00655232" w:rsidRDefault="00655232" w:rsidP="00655232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294E3D1F" w14:textId="77777777" w:rsidR="00655232" w:rsidRDefault="00655232" w:rsidP="00655232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398BA481" w14:textId="77777777" w:rsidR="00655232" w:rsidRDefault="00655232" w:rsidP="00655232">
      <w:pPr>
        <w:pStyle w:val="ConsPlusTitle"/>
        <w:jc w:val="center"/>
      </w:pPr>
      <w:r>
        <w:t>ДЛЯ ЗАЧИСЛЕНИЯ И ПЕРЕВОДА НА УЧЕБНО-ТРЕНИРОВОЧНЫЙ ЭТАП</w:t>
      </w:r>
    </w:p>
    <w:p w14:paraId="5FC8E089" w14:textId="65F7C2A2" w:rsidR="00655232" w:rsidRDefault="00655232" w:rsidP="00FF2152">
      <w:pPr>
        <w:pStyle w:val="ConsPlusTitle"/>
        <w:jc w:val="center"/>
      </w:pPr>
      <w:r>
        <w:t>(ЭТАП СПОРТИВНОЙ СПЕЦИАЛИЗАЦИИ) ПО ВИДУ СПОРТА "БАДМИНТОН"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855"/>
        <w:gridCol w:w="1474"/>
        <w:gridCol w:w="1701"/>
        <w:gridCol w:w="1754"/>
      </w:tblGrid>
      <w:tr w:rsidR="00655232" w:rsidRPr="000B1FBA" w14:paraId="4F54914E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ACA6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A03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219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8B5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655232" w:rsidRPr="000B1FBA" w14:paraId="6F62EFC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365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EC7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8B7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E53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юноши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B7E2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девушки</w:t>
            </w:r>
          </w:p>
        </w:tc>
      </w:tr>
      <w:tr w:rsidR="00655232" w:rsidRPr="000B1FBA" w14:paraId="2DFC232A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5E197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655232" w:rsidRPr="000B1FBA" w14:paraId="384AA081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DDCC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B5B98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58A8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FE1EB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0B1FBA" w14:paraId="55492D4D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4E2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01F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856F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D33B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6,0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5181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6,2</w:t>
            </w:r>
          </w:p>
        </w:tc>
      </w:tr>
      <w:tr w:rsidR="00655232" w:rsidRPr="000B1FBA" w14:paraId="0E936984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BB6B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E73B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9DB1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EB1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3E1AE89A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3A65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36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B669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C0DC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900A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55232" w:rsidRPr="000B1FBA" w14:paraId="453E621F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A1F0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4590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76DE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112E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2391905F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0DB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DFC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694E8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4B6A4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+4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962D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</w:p>
        </w:tc>
      </w:tr>
      <w:tr w:rsidR="00655232" w:rsidRPr="000B1FBA" w14:paraId="02F9AE7A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C642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001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5CB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A757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48D3CCD2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73A0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A629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3D90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9833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A914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655232" w:rsidRPr="000B1FBA" w14:paraId="5063C0F5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57C72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655232" w:rsidRPr="000B1FBA" w14:paraId="70121DE6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62E8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50F5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Челночный бег 6 x 5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B154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C7BB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0B1FBA" w14:paraId="45D793CE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1F04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B80A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3F1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663A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15,6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A526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15,8</w:t>
            </w:r>
          </w:p>
        </w:tc>
      </w:tr>
      <w:tr w:rsidR="00655232" w:rsidRPr="000B1FBA" w14:paraId="7DEBB13F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E18A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3CDA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642F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48EEB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439FB116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C2F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219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DAAD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F473B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C6F8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655232" w:rsidRPr="000B1FBA" w14:paraId="541A70D3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97C6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7167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Прыжки через скакалку (за 45 с)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6E91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9FBB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547AF3DB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243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562D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CA0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F9A8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71B9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</w:tr>
      <w:tr w:rsidR="00655232" w:rsidRPr="000B1FBA" w14:paraId="2AB43154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9FDA4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655232" w:rsidRPr="000B1FBA" w14:paraId="46337966" w14:textId="77777777" w:rsidTr="000B1FB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5388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5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7A60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(до трех лет)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86F5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юношеский спортивный разряд", "второй юношеский спортивный разряд", "первый юношеский спортивный разряд"</w:t>
            </w:r>
          </w:p>
        </w:tc>
      </w:tr>
      <w:tr w:rsidR="00655232" w:rsidRPr="000B1FBA" w14:paraId="56F20FCA" w14:textId="77777777" w:rsidTr="000B1FB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2B6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3.2.</w:t>
            </w:r>
          </w:p>
        </w:tc>
        <w:tc>
          <w:tcPr>
            <w:tcW w:w="53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DC3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Период обучения на этапе спортивной подготовки (свыше трех лет)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6EC3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спортивные разряды - "третий спортивный разряд", "второй спортивный разряд", "первый спортивный разряд"</w:t>
            </w:r>
          </w:p>
        </w:tc>
      </w:tr>
    </w:tbl>
    <w:p w14:paraId="1F54AF99" w14:textId="77777777" w:rsidR="0003388B" w:rsidRDefault="0003388B" w:rsidP="0003388B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E133B0" w14:textId="77777777" w:rsidR="0003388B" w:rsidRDefault="0003388B" w:rsidP="0003388B">
      <w:pPr>
        <w:tabs>
          <w:tab w:val="left" w:pos="567"/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8895C4" w14:textId="77777777" w:rsidR="00655232" w:rsidRDefault="00655232" w:rsidP="00655232">
      <w:pPr>
        <w:pStyle w:val="ConsPlusTitle"/>
        <w:jc w:val="center"/>
      </w:pPr>
      <w:r>
        <w:t>НОРМАТИВЫ</w:t>
      </w:r>
    </w:p>
    <w:p w14:paraId="42E66E33" w14:textId="77777777" w:rsidR="00655232" w:rsidRDefault="00655232" w:rsidP="00655232">
      <w:pPr>
        <w:pStyle w:val="ConsPlusTitle"/>
        <w:jc w:val="center"/>
      </w:pPr>
      <w:r>
        <w:t>ОБЩЕЙ ФИЗИЧЕСКОЙ И СПЕЦИАЛЬНОЙ ФИЗИЧЕСКОЙ ПОДГОТОВКИ</w:t>
      </w:r>
    </w:p>
    <w:p w14:paraId="1D1E66E2" w14:textId="77777777" w:rsidR="00655232" w:rsidRDefault="00655232" w:rsidP="00655232">
      <w:pPr>
        <w:pStyle w:val="ConsPlusTitle"/>
        <w:jc w:val="center"/>
      </w:pPr>
      <w:r>
        <w:t>И УРОВЕНЬ СПОРТИВНОЙ КВАЛИФИКАЦИИ (СПОРТИВНЫЕ РАЗРЯДЫ)</w:t>
      </w:r>
    </w:p>
    <w:p w14:paraId="325DA31A" w14:textId="77777777" w:rsidR="00655232" w:rsidRDefault="00655232" w:rsidP="00655232">
      <w:pPr>
        <w:pStyle w:val="ConsPlusTitle"/>
        <w:jc w:val="center"/>
      </w:pPr>
      <w:r>
        <w:t>ДЛЯ ЗАЧИСЛЕНИЯ И ПЕРЕВОДА НА ЭТАП СОВЕРШЕНСТВОВАНИЯ</w:t>
      </w:r>
    </w:p>
    <w:p w14:paraId="32808CF0" w14:textId="34950DE9" w:rsidR="00655232" w:rsidRDefault="00655232" w:rsidP="00FF2152">
      <w:pPr>
        <w:pStyle w:val="ConsPlusTitle"/>
        <w:jc w:val="center"/>
      </w:pPr>
      <w:r>
        <w:t>СПОРТИВНОГО МАСТЕРСТВА ПО ВИДУ СПОРТА "БАДМИНТОН"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67"/>
        <w:gridCol w:w="3855"/>
        <w:gridCol w:w="1474"/>
        <w:gridCol w:w="1701"/>
        <w:gridCol w:w="1754"/>
      </w:tblGrid>
      <w:tr w:rsidR="00655232" w:rsidRPr="000B1FBA" w14:paraId="25BDAFEF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BB30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FACD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Упражнения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A9A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324F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Норматив</w:t>
            </w:r>
          </w:p>
        </w:tc>
      </w:tr>
      <w:tr w:rsidR="00655232" w:rsidRPr="000B1FBA" w14:paraId="4F11724B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330F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AA48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091E8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A2D9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мальчики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428E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девочки</w:t>
            </w:r>
          </w:p>
        </w:tc>
      </w:tr>
      <w:tr w:rsidR="00655232" w:rsidRPr="000B1FBA" w14:paraId="0939A4A0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5A7B50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 Нормативы общей физической подготовки</w:t>
            </w:r>
          </w:p>
        </w:tc>
      </w:tr>
      <w:tr w:rsidR="00655232" w:rsidRPr="000B1FBA" w14:paraId="4A5C8EDF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4BA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1.1.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BB14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Бег на 30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D2E2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FCEC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0B1FBA" w14:paraId="09C23403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CE0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24F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98B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53F2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5E01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5,0</w:t>
            </w:r>
          </w:p>
        </w:tc>
      </w:tr>
      <w:tr w:rsidR="00655232" w:rsidRPr="000B1FBA" w14:paraId="66914B40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21B4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1.2.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D318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Бег на 2000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1236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мин, с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8758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0B1FBA" w14:paraId="16CD01AF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D19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51A3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BAF2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A8E9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8.10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BCA4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10.0</w:t>
            </w:r>
          </w:p>
        </w:tc>
      </w:tr>
      <w:tr w:rsidR="00655232" w:rsidRPr="000B1FBA" w14:paraId="14BEA8D1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46E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1.3.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AEBD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Сгибание и разгибание рук в упоре лежа на полу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5EAA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8AD5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3BF969A2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150B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2CE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24E9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DEB4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8809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655232" w:rsidRPr="000B1FBA" w14:paraId="0985C8EE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64AB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1.4.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D005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Наклон вперед из положения стоя на гимнастической скамье (от уровня скамьи)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1A88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ADDA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08B52ED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F89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2F0E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C5C7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153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+11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0F7F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+15</w:t>
            </w:r>
          </w:p>
        </w:tc>
      </w:tr>
      <w:tr w:rsidR="00655232" w:rsidRPr="000B1FBA" w14:paraId="031EA72F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3013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1.5.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17DC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Прыжок в длину с места толчком двумя ногами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385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см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58E3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3F53D20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07490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4A4E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66A8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0F97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215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EDD7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</w:p>
        </w:tc>
      </w:tr>
      <w:tr w:rsidR="00655232" w:rsidRPr="000B1FBA" w14:paraId="54ADE0F2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8401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 Нормативы специальной физической подготовки</w:t>
            </w:r>
          </w:p>
        </w:tc>
      </w:tr>
      <w:tr w:rsidR="00655232" w:rsidRPr="000B1FBA" w14:paraId="026C0E32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B81C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2.1.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5FC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Челночный бег 6 x 5 м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B1C8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1635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более</w:t>
            </w:r>
          </w:p>
        </w:tc>
      </w:tr>
      <w:tr w:rsidR="00655232" w:rsidRPr="000B1FBA" w14:paraId="421849CA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939A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4A87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9E1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483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13,1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00C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13,2</w:t>
            </w:r>
          </w:p>
        </w:tc>
      </w:tr>
      <w:tr w:rsidR="00655232" w:rsidRPr="000B1FBA" w14:paraId="20BEAD8A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9FCD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2.2.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6580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Прыжки на скакалке (за 45 с)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2B1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7CC1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1FF7D1CB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44E2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7829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9B2D2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E05B9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E3F1C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</w:tr>
      <w:tr w:rsidR="00655232" w:rsidRPr="000B1FBA" w14:paraId="76624D7B" w14:textId="77777777" w:rsidTr="000B1FBA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80A34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2.3.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C1BDF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Поднимание туловища из положения лежа на спине (за 1 мин)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60F9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количество раз</w:t>
            </w:r>
          </w:p>
        </w:tc>
        <w:tc>
          <w:tcPr>
            <w:tcW w:w="34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096B5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не менее</w:t>
            </w:r>
          </w:p>
        </w:tc>
      </w:tr>
      <w:tr w:rsidR="00655232" w:rsidRPr="000B1FBA" w14:paraId="4B065F49" w14:textId="77777777" w:rsidTr="000B1FBA"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5C93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334AB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3F9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D4C6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96B4E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655232" w:rsidRPr="000B1FBA" w14:paraId="76C7C0A3" w14:textId="77777777" w:rsidTr="000B1FBA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24617" w14:textId="77777777" w:rsidR="00655232" w:rsidRPr="000B1FBA" w:rsidRDefault="00655232" w:rsidP="000B1FBA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3. Уровень спортивной квалификации</w:t>
            </w:r>
          </w:p>
        </w:tc>
      </w:tr>
      <w:tr w:rsidR="00655232" w:rsidRPr="000B1FBA" w14:paraId="1C63E004" w14:textId="77777777" w:rsidTr="000B1FBA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616B6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3.1.</w:t>
            </w:r>
          </w:p>
        </w:tc>
        <w:tc>
          <w:tcPr>
            <w:tcW w:w="87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23ABA" w14:textId="77777777" w:rsidR="00655232" w:rsidRPr="000B1FBA" w:rsidRDefault="00655232" w:rsidP="000B1FBA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1FBA">
              <w:rPr>
                <w:rFonts w:ascii="Times New Roman" w:hAnsi="Times New Roman" w:cs="Times New Roman"/>
                <w:sz w:val="24"/>
                <w:szCs w:val="24"/>
              </w:rPr>
              <w:t>Спортивный разряд "кандидат в мастера спорта"</w:t>
            </w:r>
          </w:p>
        </w:tc>
      </w:tr>
    </w:tbl>
    <w:p w14:paraId="135C46FE" w14:textId="55437132" w:rsidR="00AF6DC8" w:rsidRDefault="00AF6DC8" w:rsidP="00FF2152">
      <w:pPr>
        <w:tabs>
          <w:tab w:val="left" w:pos="567"/>
          <w:tab w:val="left" w:pos="1276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A4994E" w14:textId="01DEC92B" w:rsidR="007114A0" w:rsidRPr="00FF2152" w:rsidRDefault="007114A0" w:rsidP="00FF215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513FB">
        <w:rPr>
          <w:rFonts w:ascii="Times New Roman" w:hAnsi="Times New Roman" w:cs="Times New Roman"/>
          <w:b/>
          <w:sz w:val="24"/>
          <w:szCs w:val="24"/>
          <w:lang w:val="en-US"/>
        </w:rPr>
        <w:t>IV</w:t>
      </w:r>
      <w:r w:rsidRPr="009513F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9513FB">
        <w:rPr>
          <w:rFonts w:ascii="Times New Roman" w:hAnsi="Times New Roman" w:cs="Times New Roman"/>
          <w:b/>
          <w:bCs/>
          <w:sz w:val="24"/>
          <w:szCs w:val="24"/>
        </w:rPr>
        <w:t xml:space="preserve">Рабочая программа по виду спорта </w:t>
      </w:r>
    </w:p>
    <w:p w14:paraId="2C99EF39" w14:textId="2CF6F552" w:rsidR="009A0F28" w:rsidRDefault="009A0F28" w:rsidP="009A0F28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A0F28">
        <w:rPr>
          <w:rFonts w:ascii="Times New Roman" w:hAnsi="Times New Roman" w:cs="Times New Roman"/>
          <w:sz w:val="24"/>
          <w:szCs w:val="24"/>
        </w:rPr>
        <w:t xml:space="preserve">Программный материал рабочих программ для </w:t>
      </w:r>
      <w:r>
        <w:rPr>
          <w:rFonts w:ascii="Times New Roman" w:hAnsi="Times New Roman" w:cs="Times New Roman"/>
          <w:sz w:val="24"/>
          <w:szCs w:val="24"/>
        </w:rPr>
        <w:t xml:space="preserve">учебно-тренировочных занятий по </w:t>
      </w:r>
      <w:r w:rsidRPr="009A0F28">
        <w:rPr>
          <w:rFonts w:ascii="Times New Roman" w:hAnsi="Times New Roman" w:cs="Times New Roman"/>
          <w:sz w:val="24"/>
          <w:szCs w:val="24"/>
        </w:rPr>
        <w:t>этапам спортивной подготовки предусматривает применение современных технологий по</w:t>
      </w:r>
      <w:r w:rsidR="000D064F">
        <w:rPr>
          <w:rFonts w:ascii="Times New Roman" w:hAnsi="Times New Roman" w:cs="Times New Roman"/>
          <w:sz w:val="24"/>
          <w:szCs w:val="24"/>
        </w:rPr>
        <w:t xml:space="preserve">строения спортивной тренировки в соответствии с возрастными особенностями и сенситивными периодами развития обучающихся, </w:t>
      </w:r>
      <w:r w:rsidRPr="009A0F28">
        <w:rPr>
          <w:rFonts w:ascii="Times New Roman" w:hAnsi="Times New Roman" w:cs="Times New Roman"/>
          <w:sz w:val="24"/>
          <w:szCs w:val="24"/>
        </w:rPr>
        <w:t>а также с учетом влияния физических нагрузок на организм юного спортсмена и морфофункциональных показателей, влияющих на достижение спортсменом максимальных результатов в соревновательной деятельности в избранном виде спорта с учетом содержания типовых программ спортивной подготовки по виду спорта «</w:t>
      </w:r>
      <w:r>
        <w:rPr>
          <w:rFonts w:ascii="Times New Roman" w:hAnsi="Times New Roman" w:cs="Times New Roman"/>
          <w:sz w:val="24"/>
          <w:szCs w:val="24"/>
        </w:rPr>
        <w:t>бадминтон</w:t>
      </w:r>
      <w:r w:rsidRPr="009A0F28">
        <w:rPr>
          <w:rFonts w:ascii="Times New Roman" w:hAnsi="Times New Roman" w:cs="Times New Roman"/>
          <w:sz w:val="24"/>
          <w:szCs w:val="24"/>
        </w:rPr>
        <w:t>», методических изданий, рекомендованных экспертными методическими советами Министерства спорта Российской Федерации по подготовке спортивного резерва для организаций, осуществляющих спортивную подготовку по виду спорта «</w:t>
      </w:r>
      <w:r>
        <w:rPr>
          <w:rFonts w:ascii="Times New Roman" w:hAnsi="Times New Roman" w:cs="Times New Roman"/>
          <w:sz w:val="24"/>
          <w:szCs w:val="24"/>
        </w:rPr>
        <w:t>бадминтон</w:t>
      </w:r>
      <w:r w:rsidRPr="009A0F28">
        <w:rPr>
          <w:rFonts w:ascii="Times New Roman" w:hAnsi="Times New Roman" w:cs="Times New Roman"/>
          <w:sz w:val="24"/>
          <w:szCs w:val="24"/>
        </w:rPr>
        <w:t>», Министерства просвещения Российской Федерации (Министерства образования и науки Российской Федерации), Министерством спорта Российской Федерации, Министерством просвещения Российской Федерации (Министерством образования и науки Российской Федерации),  Федеральным государственным бюджетным учреждением «Федеральный центр подготовки спортивного резерва», общероссийскими спортивными федерациями по видам спорта, иными организациями, осуществляющими деятельность в области физической культуры и спорта на территории Российской Федерации.</w:t>
      </w:r>
    </w:p>
    <w:p w14:paraId="287B25CA" w14:textId="47D89B93" w:rsidR="002675C8" w:rsidRPr="002675C8" w:rsidRDefault="00DD0E58" w:rsidP="00D73260">
      <w:pPr>
        <w:pStyle w:val="ad"/>
        <w:numPr>
          <w:ilvl w:val="0"/>
          <w:numId w:val="5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Учебно-тематический пл</w:t>
      </w:r>
      <w:r w:rsidR="00D73260">
        <w:rPr>
          <w:rFonts w:ascii="Times New Roman" w:hAnsi="Times New Roman" w:cs="Times New Roman"/>
          <w:sz w:val="24"/>
          <w:szCs w:val="24"/>
        </w:rPr>
        <w:t>ан</w:t>
      </w:r>
    </w:p>
    <w:tbl>
      <w:tblPr>
        <w:tblW w:w="5459" w:type="pct"/>
        <w:jc w:val="center"/>
        <w:tblLayout w:type="fixed"/>
        <w:tblLook w:val="04A0" w:firstRow="1" w:lastRow="0" w:firstColumn="1" w:lastColumn="0" w:noHBand="0" w:noVBand="1"/>
      </w:tblPr>
      <w:tblGrid>
        <w:gridCol w:w="2300"/>
        <w:gridCol w:w="2162"/>
        <w:gridCol w:w="1203"/>
        <w:gridCol w:w="1560"/>
        <w:gridCol w:w="2977"/>
      </w:tblGrid>
      <w:tr w:rsidR="002675C8" w:rsidRPr="002675C8" w14:paraId="36835063" w14:textId="77777777" w:rsidTr="002A1268">
        <w:trPr>
          <w:trHeight w:val="20"/>
          <w:jc w:val="center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5862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спортивной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97DB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Темы по теоретической подготовке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8714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Объем времени в год (минут)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DE998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Сроки проведения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540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Краткое содержание</w:t>
            </w:r>
          </w:p>
        </w:tc>
      </w:tr>
      <w:tr w:rsidR="002675C8" w:rsidRPr="002675C8" w14:paraId="4B22DA03" w14:textId="77777777" w:rsidTr="002A1268">
        <w:trPr>
          <w:trHeight w:val="20"/>
          <w:jc w:val="center"/>
        </w:trPr>
        <w:tc>
          <w:tcPr>
            <w:tcW w:w="23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AFB8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87F4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начальной подготовки до одного года обучения/ свыше одного года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7979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120/180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8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4F90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7B74D14D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1275B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ABD8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вида спорта и его развитие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4D76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669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425A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Зарождение и развитие вида спорта. Автобиографии выдающихся спортсменов. Чемпионы и призеры Олимпийских игр.</w:t>
            </w:r>
          </w:p>
        </w:tc>
      </w:tr>
      <w:tr w:rsidR="002675C8" w:rsidRPr="002675C8" w14:paraId="63FC2D08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B8E772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CB1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Физическая культура – важное средство физического развития и укрепления здоровья человека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2381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E215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305A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физической культуре и спорте. Формы физической культуры. Физическая культура как средство воспитания трудолюбия, организованности, воли, нравственных качеств и жизненно важных умений и навыков.</w:t>
            </w:r>
          </w:p>
        </w:tc>
      </w:tr>
      <w:tr w:rsidR="002675C8" w:rsidRPr="002675C8" w14:paraId="08F4ECDD" w14:textId="77777777" w:rsidTr="002A1268">
        <w:trPr>
          <w:trHeight w:val="57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587E8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B974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Гигиенические основы физической культуры и спорта, гигиена обучающихся при занятиях физической культурой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65C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D237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5AFC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гигиене и санитарии. Уход за телом, полостью рта и зубами. Гигиенические требования к одежде и обуви. Соблюдение гигиены на спортивных объектах.</w:t>
            </w:r>
          </w:p>
        </w:tc>
      </w:tr>
      <w:tr w:rsidR="002675C8" w:rsidRPr="002675C8" w14:paraId="4CBBA8F9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2F9B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B0C9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Закаливание организма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008A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7CC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5683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Знания и основные правила закаливания. Закаливание воздухом, водой, солнцем. Закаливание на занятиях физической культуры и спортом. </w:t>
            </w:r>
          </w:p>
        </w:tc>
      </w:tr>
      <w:tr w:rsidR="002675C8" w:rsidRPr="002675C8" w14:paraId="00CB1E3C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4E2B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C8AC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Самоконтроль в процессе занятий физической культуры и спортом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5564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BB50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12E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Ознакомление с понятием о самоконтроле при занятиях физической культурой и спортом. Дневник самоконтроля. Его формы и содержание. Понятие о травматизме.</w:t>
            </w:r>
          </w:p>
        </w:tc>
      </w:tr>
      <w:tr w:rsidR="002675C8" w:rsidRPr="002675C8" w14:paraId="1FEE95F2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390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856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обучения базовым элементам техники и тактики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0ECF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13/20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EB8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DC4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Понятие о технических элементах вида спорта. Теоретические знания по технике их выполнения.</w:t>
            </w:r>
          </w:p>
        </w:tc>
      </w:tr>
      <w:tr w:rsidR="002675C8" w:rsidRPr="002675C8" w14:paraId="25E06422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FB37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0F0D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судейства. 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4887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398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июнь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D38F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Понятийность. Классификация спортивных соревнований. Команды (жесты) спортивных судей. Положение о спортивном соревновании. Организационная работа по подготовке спортивных соревнований. Состав и обязанности спортивных судейских бригад. Обязанности и права участников спортивных соревнований. Система зачета в спортивных соревнованиях по виду спорта.</w:t>
            </w:r>
          </w:p>
        </w:tc>
      </w:tr>
      <w:tr w:rsidR="002675C8" w:rsidRPr="002675C8" w14:paraId="5051B312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E297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A9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26A3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E4E7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    август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71D7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Расписание учебно-тренировочного и учебного процесса. Роль питания в жизнедеятельности. Рациональное, сбалансированное питание.</w:t>
            </w:r>
          </w:p>
        </w:tc>
      </w:tr>
      <w:tr w:rsidR="002675C8" w:rsidRPr="002675C8" w14:paraId="65E2CFD7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FA1C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DA91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 и спортивный инвентарь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C4C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14/20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E0B6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ноябрь-май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2EB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эксплуатации и безопасного использования оборудования и спортивного инвентаря.</w:t>
            </w:r>
          </w:p>
        </w:tc>
      </w:tr>
      <w:tr w:rsidR="002675C8" w:rsidRPr="002675C8" w14:paraId="7733100D" w14:textId="77777777" w:rsidTr="002A1268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C5A6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Учебно-трениро-вочный</w:t>
            </w:r>
          </w:p>
          <w:p w14:paraId="1133E49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(этап спортивной специализа-ции)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5A5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тренировочном этапе до трех лет обучения/ свыше трех лет обучения: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F3E5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600/960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691C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4404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2675C8" w:rsidRPr="002675C8" w14:paraId="56824185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CFBB35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BEA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Роль и место физической культуры в формировании личностных качеств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68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051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8A88" w14:textId="77777777" w:rsidR="002675C8" w:rsidRPr="007C5855" w:rsidRDefault="002675C8" w:rsidP="007C5855">
            <w:pPr>
              <w:pStyle w:val="a5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</w:pPr>
            <w:r w:rsidRPr="007C5855">
              <w:t>Физическая культура и спорт как социальные феномены. Спорт – явление культурной жизни. Роль физической культуры в формировании личностных качеств человека. Воспитание волевых качеств, уверенности в собственных силах.</w:t>
            </w:r>
          </w:p>
        </w:tc>
      </w:tr>
      <w:tr w:rsidR="002675C8" w:rsidRPr="002675C8" w14:paraId="289B6E08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187B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33AC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История возникновения олимпийского движения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35AC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F81C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98AF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b/>
              </w:rPr>
            </w:pPr>
            <w:r w:rsidRPr="007C5855">
              <w:rPr>
                <w:rStyle w:val="af1"/>
                <w:b w:val="0"/>
                <w:bdr w:val="none" w:sz="0" w:space="0" w:color="auto" w:frame="1"/>
              </w:rPr>
              <w:t>Зарождение олимпийского движения.</w:t>
            </w:r>
            <w:r w:rsidRPr="007C5855">
              <w:rPr>
                <w:b/>
                <w:bdr w:val="none" w:sz="0" w:space="0" w:color="auto" w:frame="1"/>
                <w:shd w:val="clear" w:color="auto" w:fill="FFFFFF"/>
              </w:rPr>
              <w:t xml:space="preserve"> </w:t>
            </w:r>
            <w:r w:rsidRPr="007C5855">
              <w:rPr>
                <w:rStyle w:val="af1"/>
                <w:b w:val="0"/>
                <w:bdr w:val="none" w:sz="0" w:space="0" w:color="auto" w:frame="1"/>
                <w:shd w:val="clear" w:color="auto" w:fill="FFFFFF"/>
              </w:rPr>
              <w:t>Возрождение олимпийской идеи. Международный Олимпийский комитет (МОК).</w:t>
            </w:r>
          </w:p>
        </w:tc>
      </w:tr>
      <w:tr w:rsidR="002675C8" w:rsidRPr="002675C8" w14:paraId="5E344F9A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D8F78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BFE7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Режим дня и питание обучающихся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DAC3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82E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346E" w14:textId="77777777" w:rsidR="002675C8" w:rsidRPr="007C5855" w:rsidRDefault="002675C8" w:rsidP="007C5855">
            <w:pPr>
              <w:pStyle w:val="a5"/>
              <w:shd w:val="clear" w:color="auto" w:fill="FFFFFF"/>
              <w:tabs>
                <w:tab w:val="left" w:pos="5812"/>
              </w:tabs>
              <w:spacing w:before="0" w:beforeAutospacing="0" w:after="0" w:afterAutospacing="0"/>
              <w:ind w:left="57" w:right="57"/>
              <w:contextualSpacing/>
              <w:mirrorIndents/>
              <w:textAlignment w:val="baseline"/>
              <w:rPr>
                <w:rStyle w:val="af1"/>
                <w:bdr w:val="none" w:sz="0" w:space="0" w:color="auto" w:frame="1"/>
              </w:rPr>
            </w:pPr>
            <w:r w:rsidRPr="007C5855">
              <w:rPr>
                <w:shd w:val="clear" w:color="auto" w:fill="FFFFFF"/>
              </w:rPr>
              <w:t>Расписание учебно-тренировочного и учебного процесса. Роль питания в подготовке обучающихся к</w:t>
            </w:r>
            <w:r w:rsidRPr="007C5855">
              <w:t xml:space="preserve"> спортивным</w:t>
            </w:r>
            <w:r w:rsidRPr="007C5855">
              <w:rPr>
                <w:shd w:val="clear" w:color="auto" w:fill="FFFFFF"/>
              </w:rPr>
              <w:t xml:space="preserve"> соревнованиям. Рациональное, сбалансированное питание.</w:t>
            </w:r>
          </w:p>
        </w:tc>
      </w:tr>
      <w:tr w:rsidR="002675C8" w:rsidRPr="002675C8" w14:paraId="1A006A08" w14:textId="77777777" w:rsidTr="002A1268">
        <w:trPr>
          <w:trHeight w:val="1091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DEB98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FA6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Физиологические основы физической культуры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0AF9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2DCA7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C11B8" w14:textId="77777777" w:rsidR="002675C8" w:rsidRPr="007C5855" w:rsidRDefault="002675C8" w:rsidP="007C5855">
            <w:pPr>
              <w:pStyle w:val="1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Спортивная физиология. Классификация различных видов мышечной деятельности. Физиологическая характеристика состояний организма при спортивной деятельности.</w:t>
            </w:r>
            <w:r w:rsidRPr="007C5855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Физиологические механизмы развития двигательных навыков.</w:t>
            </w:r>
          </w:p>
        </w:tc>
      </w:tr>
      <w:tr w:rsidR="002675C8" w:rsidRPr="002675C8" w14:paraId="3720B7F9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CF0728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557D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6B30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020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879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Структура и содержание Дневника обучающегося. Классификация и типы спортивных соревнований. </w:t>
            </w:r>
          </w:p>
        </w:tc>
      </w:tr>
      <w:tr w:rsidR="002675C8" w:rsidRPr="002675C8" w14:paraId="637E69BB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3E988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7C4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Теоретические основы технико-тактической подготовки. Основы техники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202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70/107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093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D10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Понятийность. Спортивная техника и тактика. Двигательные представления. Методика обучения. Метод использования слова. Значение рациональной техники в достижении высокого спортивного результата. </w:t>
            </w:r>
          </w:p>
        </w:tc>
      </w:tr>
      <w:tr w:rsidR="002675C8" w:rsidRPr="002675C8" w14:paraId="7094F307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AB1EA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2A4F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02E9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9196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сентябрь- апрель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1C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</w:t>
            </w:r>
          </w:p>
        </w:tc>
      </w:tr>
      <w:tr w:rsidR="002675C8" w:rsidRPr="002675C8" w14:paraId="71C766AA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3C54D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0B6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Оборудование, спортивный инвентарь и экипировка по виду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44F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A9D2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C59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Классификация спортивного инвентаря и экипировки для вида спорта, подготовка к эксплуатации, уход и хранение. Подготовка инвентаря и экипировки к спортивным соревнованиям. </w:t>
            </w:r>
          </w:p>
        </w:tc>
      </w:tr>
      <w:tr w:rsidR="002675C8" w:rsidRPr="002675C8" w14:paraId="4289D42A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6A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C6D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Правила вида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AFE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60/106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D0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декабрь-май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729D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Деление участников по возрасту и полу. Права и обязанности участников спортивных соревнований. Правила поведения при участии в спортивных соревнованиях.</w:t>
            </w:r>
          </w:p>
        </w:tc>
      </w:tr>
      <w:tr w:rsidR="002675C8" w:rsidRPr="002675C8" w14:paraId="248AEB46" w14:textId="77777777" w:rsidTr="002A1268">
        <w:trPr>
          <w:trHeight w:val="20"/>
          <w:jc w:val="center"/>
        </w:trPr>
        <w:tc>
          <w:tcPr>
            <w:tcW w:w="230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9D350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Этап совершен-ствования спортивного мастерства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7813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Всего на этапе совершенствования спортивного мастерства: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0B1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615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AEC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675C8" w:rsidRPr="002675C8" w14:paraId="5DB4B05E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0B45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8A1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Олимпийское движение. Роль и место физической культуры в обществе. Состояние современного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D8E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5994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8C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Олимпизм как метафизика спорта. Социокультурные процессы в современной России. Влияние олимпизма на развитие международных спортивных связей и системы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соревнований, в том числе, по виду спорта.</w:t>
            </w:r>
          </w:p>
        </w:tc>
      </w:tr>
      <w:tr w:rsidR="002675C8" w:rsidRPr="002675C8" w14:paraId="70ECAAF0" w14:textId="77777777" w:rsidTr="002A1268">
        <w:trPr>
          <w:trHeight w:val="373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7DEF06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4243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Профилактика травматизма. Перетренированность/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br/>
              <w:t>недотренированность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FC9A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7BFD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EF2" w14:textId="77777777" w:rsidR="002675C8" w:rsidRPr="007C5855" w:rsidRDefault="002675C8" w:rsidP="007C5855">
            <w:pPr>
              <w:pStyle w:val="1"/>
              <w:shd w:val="clear" w:color="auto" w:fill="FFFFFF"/>
              <w:tabs>
                <w:tab w:val="left" w:pos="5812"/>
              </w:tabs>
              <w:spacing w:before="0" w:line="240" w:lineRule="auto"/>
              <w:ind w:left="57" w:right="57"/>
              <w:contextualSpacing/>
              <w:mirrorIndents/>
              <w:textAlignment w:val="baseline"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Понятие травматизма. Синдром «перетренированности». Принципы спортивной подготовки.</w:t>
            </w:r>
          </w:p>
        </w:tc>
      </w:tr>
      <w:tr w:rsidR="002675C8" w:rsidRPr="002675C8" w14:paraId="049C77D7" w14:textId="77777777" w:rsidTr="002A1268">
        <w:trPr>
          <w:trHeight w:val="85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266B14C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AC91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Учет соревновательной деятельности, самоанализ обучающегося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5241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58EB1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0196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Индивидуальный план спортивной подготовки. Ведение Дневника обучающегося. Классификация и типы спортивных соревнований. Понятия анализа, самоанализа учебно-тренировочной и соревновательной деятельности.</w:t>
            </w:r>
          </w:p>
        </w:tc>
      </w:tr>
      <w:tr w:rsidR="002675C8" w:rsidRPr="002675C8" w14:paraId="74ECA909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1AE35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B9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Психологическая подготовка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0FCE4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2744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52C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Характеристика психологической подготовки. Общая психологическая подготовка. Базовые волевые качества личности. Системные волевые качества личности. Классификация средств и методов психологической подготовки обучающихся.</w:t>
            </w:r>
          </w:p>
        </w:tc>
      </w:tr>
      <w:tr w:rsidR="002675C8" w:rsidRPr="002675C8" w14:paraId="37BB58F6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1DB64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7A7E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Подготовка обучающегося как многокомпонентный процесс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018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A29A5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6BAB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Современные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тенденции совершенствования системы спортивной тренировки.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Спортивные результаты – специфический и интегральный продукт соревновательной деятельности. Система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 xml:space="preserve">спортивных </w:t>
            </w:r>
            <w:r w:rsidRPr="007C585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соревнований. Система спортивной тренировки. Основные направления спортивной тренировки.</w:t>
            </w:r>
          </w:p>
        </w:tc>
      </w:tr>
      <w:tr w:rsidR="002675C8" w:rsidRPr="002675C8" w14:paraId="15349846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0A70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50406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Спортивные соревнования как функциональное и структурное ядро спорта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82868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≈</w:t>
            </w:r>
            <w:r w:rsidRPr="007C585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E989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февраль-май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F8BE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Основные функции и особенности спортивных соревнований. Общая структура спортивных соревнований. Судейство спортивных соревнований. Спортивные результаты. Классификация спортивных достижений.</w:t>
            </w:r>
          </w:p>
        </w:tc>
      </w:tr>
      <w:tr w:rsidR="002675C8" w:rsidRPr="002675C8" w14:paraId="25466847" w14:textId="77777777" w:rsidTr="002A1268">
        <w:trPr>
          <w:trHeight w:val="20"/>
          <w:jc w:val="center"/>
        </w:trPr>
        <w:tc>
          <w:tcPr>
            <w:tcW w:w="23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263AA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62702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Восстановительные средства и мероприятия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33EAF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в переходный период спортивной подготовки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99F0" w14:textId="77777777" w:rsidR="002675C8" w:rsidRPr="007C5855" w:rsidRDefault="002675C8" w:rsidP="007C5855">
            <w:pPr>
              <w:tabs>
                <w:tab w:val="left" w:pos="5812"/>
              </w:tabs>
              <w:spacing w:after="0" w:line="240" w:lineRule="auto"/>
              <w:ind w:left="57" w:right="57"/>
              <w:contextualSpacing/>
              <w:mirrorIndents/>
              <w:rPr>
                <w:rFonts w:ascii="Times New Roman" w:hAnsi="Times New Roman" w:cs="Times New Roman"/>
                <w:sz w:val="24"/>
                <w:szCs w:val="24"/>
              </w:rPr>
            </w:pPr>
            <w:r w:rsidRPr="007C5855">
              <w:rPr>
                <w:rFonts w:ascii="Times New Roman" w:hAnsi="Times New Roman" w:cs="Times New Roman"/>
                <w:sz w:val="24"/>
                <w:szCs w:val="24"/>
              </w:rPr>
              <w:t>Педагогические средства восстановления: рациональное построение учебно-тренировочных занятий; рациональное чередование тренировочных нагрузок различной направленности; организация активного отдыха. Психологические средства восстановления: аутогенная тренировка; психорегулирующие воздействия; дыхательная гимнастика. Медико-биологические средства восстановления: питание; гигиенические и физиотерапевтические процедуры; баня; массаж; витамины. Особенности применения восстановительных средств.</w:t>
            </w:r>
          </w:p>
        </w:tc>
      </w:tr>
    </w:tbl>
    <w:p w14:paraId="191B2856" w14:textId="77777777" w:rsidR="007114A0" w:rsidRDefault="007114A0" w:rsidP="007114A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E73C17" w14:textId="77777777" w:rsidR="007114A0" w:rsidRPr="008056C3" w:rsidRDefault="007114A0" w:rsidP="008056C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8056C3">
        <w:rPr>
          <w:rFonts w:ascii="Times New Roman" w:hAnsi="Times New Roman" w:cs="Times New Roman"/>
          <w:b/>
          <w:sz w:val="24"/>
          <w:szCs w:val="24"/>
        </w:rPr>
        <w:t xml:space="preserve">. Особенности осуществления спортивной подготовки по отдельным спортивным дисциплинам </w:t>
      </w:r>
    </w:p>
    <w:p w14:paraId="5EF917D1" w14:textId="3516638B" w:rsidR="000E34D2" w:rsidRPr="009420DC" w:rsidRDefault="000E34D2" w:rsidP="00D73260">
      <w:pPr>
        <w:pStyle w:val="ConsPlusNormal"/>
        <w:numPr>
          <w:ilvl w:val="0"/>
          <w:numId w:val="5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Для зачисления на этап спортивной подготовки </w:t>
      </w:r>
      <w:r w:rsidR="00757AC2">
        <w:rPr>
          <w:rFonts w:ascii="Times New Roman" w:hAnsi="Times New Roman" w:cs="Times New Roman"/>
          <w:sz w:val="24"/>
          <w:szCs w:val="24"/>
        </w:rPr>
        <w:t>лицо, желающее пройти спортивную подготовку, должно</w:t>
      </w:r>
      <w:r w:rsidR="00757AC2" w:rsidRPr="009420DC">
        <w:rPr>
          <w:rFonts w:ascii="Times New Roman" w:hAnsi="Times New Roman" w:cs="Times New Roman"/>
          <w:sz w:val="24"/>
          <w:szCs w:val="24"/>
        </w:rPr>
        <w:t xml:space="preserve"> </w:t>
      </w:r>
      <w:r w:rsidRPr="009420DC">
        <w:rPr>
          <w:rFonts w:ascii="Times New Roman" w:hAnsi="Times New Roman" w:cs="Times New Roman"/>
          <w:sz w:val="24"/>
          <w:szCs w:val="24"/>
        </w:rPr>
        <w:t>достичь установленного возраста в календарный год зачисления на соответствующий этап спортивной подготовки.</w:t>
      </w:r>
    </w:p>
    <w:p w14:paraId="1513A87C" w14:textId="7078CD94" w:rsidR="000E34D2" w:rsidRPr="009420DC" w:rsidRDefault="000E34D2" w:rsidP="00D73260">
      <w:pPr>
        <w:pStyle w:val="ConsPlusNormal"/>
        <w:tabs>
          <w:tab w:val="left" w:pos="567"/>
        </w:tabs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зависимости от условий и организации учебно-тренировочных занятий,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безопасности, учитывающих особенности осуществления спортивной подготовки по вид</w:t>
      </w:r>
      <w:r w:rsidR="00757AC2">
        <w:rPr>
          <w:rFonts w:ascii="Times New Roman" w:hAnsi="Times New Roman" w:cs="Times New Roman"/>
          <w:sz w:val="24"/>
          <w:szCs w:val="24"/>
        </w:rPr>
        <w:t>у</w:t>
      </w:r>
      <w:r w:rsidRPr="009420DC">
        <w:rPr>
          <w:rFonts w:ascii="Times New Roman" w:hAnsi="Times New Roman" w:cs="Times New Roman"/>
          <w:sz w:val="24"/>
          <w:szCs w:val="24"/>
        </w:rPr>
        <w:t xml:space="preserve"> спорта "</w:t>
      </w:r>
      <w:r w:rsidR="00E13D6E">
        <w:rPr>
          <w:rFonts w:ascii="Times New Roman" w:hAnsi="Times New Roman" w:cs="Times New Roman"/>
          <w:sz w:val="24"/>
          <w:szCs w:val="24"/>
        </w:rPr>
        <w:t>бадминтон</w:t>
      </w:r>
      <w:r w:rsidRPr="009420DC">
        <w:rPr>
          <w:rFonts w:ascii="Times New Roman" w:hAnsi="Times New Roman" w:cs="Times New Roman"/>
          <w:sz w:val="24"/>
          <w:szCs w:val="24"/>
        </w:rPr>
        <w:t>".</w:t>
      </w:r>
    </w:p>
    <w:p w14:paraId="3CD4BB10" w14:textId="77777777" w:rsidR="0026112F" w:rsidRDefault="0026112F" w:rsidP="000E34D2">
      <w:p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19341F" w14:textId="77777777" w:rsidR="007114A0" w:rsidRPr="0026112F" w:rsidRDefault="007114A0" w:rsidP="008056C3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056C3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8056C3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6112F">
        <w:rPr>
          <w:rFonts w:ascii="Times New Roman" w:hAnsi="Times New Roman" w:cs="Times New Roman"/>
          <w:b/>
          <w:sz w:val="24"/>
          <w:szCs w:val="24"/>
        </w:rPr>
        <w:t xml:space="preserve">Условия реализации </w:t>
      </w:r>
      <w:r w:rsidRPr="0026112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дополнительной образовательной программы спортивной подготовки</w:t>
      </w:r>
    </w:p>
    <w:p w14:paraId="0CB8AB04" w14:textId="1B1FD8F8" w:rsidR="0026112F" w:rsidRPr="008056C3" w:rsidRDefault="0026112F" w:rsidP="00D73260">
      <w:pPr>
        <w:pStyle w:val="ad"/>
        <w:numPr>
          <w:ilvl w:val="0"/>
          <w:numId w:val="5"/>
        </w:numPr>
        <w:tabs>
          <w:tab w:val="left" w:pos="142"/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Материально-технические условия реализации Программы</w:t>
      </w:r>
      <w:r w:rsidR="00BD115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A1A0245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>спортивная площадка – 1 объект;</w:t>
      </w:r>
    </w:p>
    <w:p w14:paraId="72D5C0A5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>тренажерный зал – 1 объект;</w:t>
      </w:r>
      <w:r w:rsidRPr="00BD115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0D4C60E5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>раздевалка – 2 объекта (женская/мужская);</w:t>
      </w:r>
    </w:p>
    <w:p w14:paraId="462DFAD9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>душевые – 2 объекта (женская/мужская);</w:t>
      </w:r>
      <w:r w:rsidRPr="00BD1153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6CFD1F83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 xml:space="preserve">медицинский пункт, оборудованный в соответствии с приказом Минздрава России от 23.10.2020 № 1144н «Об утверждении порядка организации оказания медицинской помощи лицам, занимающимся физической культурой и спортом (в том числе при подготовке и проведении физкультурных мероприятий и спортивных мероприятий), включая порядок медицинского осмотра лиц, желающих пройти спортивную подготовку, заниматься физической культурой и спортом в организациях и (или) выполнить нормативы испытаний (тестов) Всероссийского физкультурно-спортивного комплекса «Готов к труду и обороне» (ГТО)» и форм медицинских заключений о допуске к участию физкультурных и спортивных мероприятиях» - 1 объект;    </w:t>
      </w:r>
    </w:p>
    <w:p w14:paraId="45AEC5C6" w14:textId="46B9A84D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 xml:space="preserve">обеспечение участия обучающихся и лиц, осуществляющих спортивную подготовку, в спортивных соревнованиях в соответствии с установленным объемом соревновательной деятельности (п. 5 Программы), в порядке и объеме утвержденных нормативных затрат на оказание услуги в АНОО «Президентский Лицей «Сириус»;   </w:t>
      </w:r>
    </w:p>
    <w:p w14:paraId="5CE60708" w14:textId="77777777" w:rsidR="00BD1153" w:rsidRPr="00BD1153" w:rsidRDefault="00BD1153" w:rsidP="00BD1153">
      <w:pPr>
        <w:spacing w:after="0" w:line="240" w:lineRule="auto"/>
        <w:ind w:right="-57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D1153">
        <w:rPr>
          <w:rFonts w:ascii="Times New Roman" w:hAnsi="Times New Roman" w:cs="Times New Roman"/>
          <w:sz w:val="24"/>
          <w:szCs w:val="24"/>
        </w:rPr>
        <w:t>обеспечение проведения медицинских, медико-биологических мероприятий и мероприятий применения восстановительных средств (п. 10 Программы) в порядке и объеме утвержденных нормативных затрат на оказание услуги в АНОО «Президентский Лицей «Сириус».</w:t>
      </w:r>
    </w:p>
    <w:p w14:paraId="52E5FFF9" w14:textId="77777777" w:rsidR="0026112F" w:rsidRDefault="0026112F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056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Обеспечение оборудованием и спортивным инвентарем, необходимыми для прохождения спортивной подготовки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33"/>
        <w:gridCol w:w="5102"/>
        <w:gridCol w:w="1757"/>
        <w:gridCol w:w="1906"/>
      </w:tblGrid>
      <w:tr w:rsidR="00336BFC" w:rsidRPr="00336BFC" w14:paraId="180C53C9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11D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ED97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8AB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792E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 изделий</w:t>
            </w:r>
          </w:p>
        </w:tc>
      </w:tr>
      <w:tr w:rsidR="00336BFC" w:rsidRPr="00336BFC" w14:paraId="3ED82083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6F6A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13B9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Волан для бадминтона (перьевой)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7CB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6B6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960</w:t>
            </w:r>
          </w:p>
        </w:tc>
      </w:tr>
      <w:tr w:rsidR="00336BFC" w:rsidRPr="00336BFC" w14:paraId="26BABB70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04E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BE390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Волан для бадминтона (пластиковый)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CB2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7B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</w:p>
        </w:tc>
      </w:tr>
      <w:tr w:rsidR="00336BFC" w:rsidRPr="00336BFC" w14:paraId="58139E49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770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2780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Обмотка для ракеток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0D9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8A37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336BFC" w:rsidRPr="00336BFC" w14:paraId="084ACB4D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4E1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D37C1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Гантели переменной массы (от 1,5 до 10 кг)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A7B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6DE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6BFC" w:rsidRPr="00336BFC" w14:paraId="26B8AA56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0C0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7E8D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Станок для натяжки ракеток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BB36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F2C0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329603B7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C0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13F9A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Струна для натяжки ракеток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1DFD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46B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6BFC" w:rsidRPr="00336BFC" w14:paraId="38C4C92D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506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F7AB5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Мяч набивной (медицинбол) (от 1 до 5 кг)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3371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43B5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36BFC" w:rsidRPr="00336BFC" w14:paraId="176FDF19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E1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B8A8F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Перекладина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F5E6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4FB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170A84AB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E7DB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A1286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Ракетка для бадминтона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5833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657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6BFC" w:rsidRPr="00336BFC" w14:paraId="51B89344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04B3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1840B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Сетка для бадминтона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393C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8336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BFC" w:rsidRPr="00336BFC" w14:paraId="581E3C01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66EE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17B1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BD7D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145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6BFC" w:rsidRPr="00336BFC" w14:paraId="027587F5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0D4E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42990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B410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A302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6BFC" w:rsidRPr="00336BFC" w14:paraId="4E368DA6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D82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C4B3E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Стойки для бадминтона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6BC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5A9F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36BFC" w:rsidRPr="00336BFC" w14:paraId="4FFE6E2A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4EB2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11F3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Барьер легкоатлетический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839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5DC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6BFC" w:rsidRPr="00336BFC" w14:paraId="3BEBEF0E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170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6BC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Барьер низкий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4F26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4603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336BFC" w:rsidRPr="00336BFC" w14:paraId="4CCE0684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EB41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C58D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Координационная лесенка для бега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7AF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CB0F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BFC" w:rsidRPr="00336BFC" w14:paraId="55AD1E10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C96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1B69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Мат гимнастический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698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415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36BFC" w:rsidRPr="00336BFC" w14:paraId="6E1CF0E7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7310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135AF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Перекладина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478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5CE6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42EA6112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2CEC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42BC4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Скамейка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FFF3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4C2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6BFC" w:rsidRPr="00336BFC" w14:paraId="5704016C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AB9A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0C689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Стенка гимнастическая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D363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5713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36BFC" w:rsidRPr="00336BFC" w14:paraId="3366DC46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74E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CDEF8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Степ-платформа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29F2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1A1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36BFC" w:rsidRPr="00336BFC" w14:paraId="67579A15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81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0EAF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Утяжелители для ног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B28B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BA5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6BFC" w:rsidRPr="00336BFC" w14:paraId="546534CB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F08D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1EB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Фишка (конус)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C9F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7723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336BFC" w:rsidRPr="00336BFC" w14:paraId="656387F7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2BF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F2D07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Эспандер ленточный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2E2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A420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336BFC" w:rsidRPr="00336BFC" w14:paraId="40DA4222" w14:textId="77777777" w:rsidTr="00336BFC"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3F9E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5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5FCD6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Эспандер трубчатый с резиновыми ручками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7E4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35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42481EC" w14:textId="77777777" w:rsidR="00336BFC" w:rsidRPr="008056C3" w:rsidRDefault="00336BFC" w:rsidP="008056C3">
      <w:pPr>
        <w:tabs>
          <w:tab w:val="left" w:pos="142"/>
          <w:tab w:val="left" w:pos="1276"/>
        </w:tabs>
        <w:spacing w:after="0" w:line="240" w:lineRule="auto"/>
        <w:ind w:firstLine="709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992C66" w14:textId="52D34622" w:rsidR="00336BFC" w:rsidRPr="00336BFC" w:rsidRDefault="00336BFC" w:rsidP="00336BF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6BFC">
        <w:rPr>
          <w:rFonts w:ascii="Times New Roman" w:eastAsia="Calibri" w:hAnsi="Times New Roman" w:cs="Times New Roman"/>
          <w:color w:val="000000"/>
          <w:sz w:val="24"/>
          <w:szCs w:val="24"/>
        </w:rPr>
        <w:t>Спортивный инвентарь, передаваем</w:t>
      </w:r>
      <w:r w:rsidR="00D73260">
        <w:rPr>
          <w:rFonts w:ascii="Times New Roman" w:eastAsia="Calibri" w:hAnsi="Times New Roman" w:cs="Times New Roman"/>
          <w:color w:val="000000"/>
          <w:sz w:val="24"/>
          <w:szCs w:val="24"/>
        </w:rPr>
        <w:t>ый в индивидуальное пользование</w:t>
      </w:r>
    </w:p>
    <w:tbl>
      <w:tblPr>
        <w:tblW w:w="9498" w:type="dxa"/>
        <w:tblInd w:w="-147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70"/>
        <w:gridCol w:w="1457"/>
        <w:gridCol w:w="850"/>
        <w:gridCol w:w="1418"/>
        <w:gridCol w:w="850"/>
        <w:gridCol w:w="851"/>
        <w:gridCol w:w="850"/>
        <w:gridCol w:w="851"/>
        <w:gridCol w:w="850"/>
        <w:gridCol w:w="851"/>
      </w:tblGrid>
      <w:tr w:rsidR="00336BFC" w:rsidRPr="00336BFC" w14:paraId="66321B06" w14:textId="77777777" w:rsidTr="00336BFC">
        <w:tc>
          <w:tcPr>
            <w:tcW w:w="949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C485" w14:textId="77777777" w:rsidR="00336BFC" w:rsidRPr="00336BFC" w:rsidRDefault="00336BFC" w:rsidP="00336BFC">
            <w:pPr>
              <w:pStyle w:val="ConsPlusNormal"/>
              <w:jc w:val="center"/>
              <w:outlineLvl w:val="3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Спортивный инвентарь, передаваемый в индивидуальное пользование</w:t>
            </w:r>
          </w:p>
        </w:tc>
      </w:tr>
      <w:tr w:rsidR="00336BFC" w:rsidRPr="00336BFC" w14:paraId="39C267CA" w14:textId="77777777" w:rsidTr="00336BFC">
        <w:tc>
          <w:tcPr>
            <w:tcW w:w="6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A6E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7B3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7BE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DF6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1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3737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336BFC" w:rsidRPr="00336BFC" w14:paraId="01A553EA" w14:textId="77777777" w:rsidTr="00336BFC"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810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EE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3482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CDA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505B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F27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85C3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336BFC" w:rsidRPr="00336BFC" w14:paraId="4A6EDD9D" w14:textId="77777777" w:rsidTr="00336BFC">
        <w:tc>
          <w:tcPr>
            <w:tcW w:w="67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ED8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4623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33B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F6B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F732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044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(мес)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32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9BBE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(мес)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655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C7AC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(мес)</w:t>
            </w:r>
          </w:p>
        </w:tc>
      </w:tr>
      <w:tr w:rsidR="00336BFC" w:rsidRPr="00336BFC" w14:paraId="599858B9" w14:textId="77777777" w:rsidTr="00336BF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8A827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7AB06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Волан для бадминтона (перьевой)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8CA4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4584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CC52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4966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AC57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03C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ACC5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D2B0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5269AF2A" w14:textId="77777777" w:rsidTr="00336BF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09F5A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19FB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Обмотка для ракеток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ADA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E39C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BA47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52C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DC64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C578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79A2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2CE8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36BFC" w:rsidRPr="00336BFC" w14:paraId="65E10226" w14:textId="77777777" w:rsidTr="00336BF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1B8D9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2777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Ракетка для бадминтона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FB06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F7E1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613C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5D3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ED43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30BFB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9E2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D0DA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336BFC" w:rsidRPr="00336BFC" w14:paraId="2898BBA1" w14:textId="77777777" w:rsidTr="00336BFC"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6724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D82CE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Струна для натяжки ракеток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FF18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28A7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69B5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26DF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6A7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19F7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E72B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3A6F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0662D2ED" w14:textId="77777777" w:rsidR="00336BFC" w:rsidRPr="00336BFC" w:rsidRDefault="00336BFC" w:rsidP="00336BFC">
      <w:pPr>
        <w:pStyle w:val="ConsPlusNormal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2F1685" w14:textId="7DF9C9CF" w:rsidR="00336BFC" w:rsidRPr="00336BFC" w:rsidRDefault="00336BFC" w:rsidP="00D73260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36BFC">
        <w:rPr>
          <w:rFonts w:ascii="Times New Roman" w:eastAsia="Calibri" w:hAnsi="Times New Roman" w:cs="Times New Roman"/>
          <w:color w:val="000000"/>
          <w:sz w:val="24"/>
          <w:szCs w:val="24"/>
        </w:rPr>
        <w:t>Обе</w:t>
      </w:r>
      <w:r w:rsidR="00D73260">
        <w:rPr>
          <w:rFonts w:ascii="Times New Roman" w:eastAsia="Calibri" w:hAnsi="Times New Roman" w:cs="Times New Roman"/>
          <w:color w:val="000000"/>
          <w:sz w:val="24"/>
          <w:szCs w:val="24"/>
        </w:rPr>
        <w:t>спечение спортивной экипировкой</w:t>
      </w:r>
    </w:p>
    <w:tbl>
      <w:tblPr>
        <w:tblW w:w="9351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23"/>
        <w:gridCol w:w="1457"/>
        <w:gridCol w:w="850"/>
        <w:gridCol w:w="993"/>
        <w:gridCol w:w="708"/>
        <w:gridCol w:w="709"/>
        <w:gridCol w:w="992"/>
        <w:gridCol w:w="1276"/>
        <w:gridCol w:w="851"/>
        <w:gridCol w:w="992"/>
      </w:tblGrid>
      <w:tr w:rsidR="00336BFC" w:rsidRPr="00336BFC" w14:paraId="199A0CF3" w14:textId="77777777" w:rsidTr="00336BFC">
        <w:tc>
          <w:tcPr>
            <w:tcW w:w="935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BD9E" w14:textId="77777777" w:rsidR="00336BFC" w:rsidRPr="00336BFC" w:rsidRDefault="00336BFC" w:rsidP="00336BFC">
            <w:pPr>
              <w:pStyle w:val="ConsPlusNormal"/>
              <w:jc w:val="center"/>
              <w:outlineLvl w:val="2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Спортивная экипировка, передаваемая в индивидуальное пользование</w:t>
            </w:r>
          </w:p>
        </w:tc>
      </w:tr>
      <w:tr w:rsidR="00336BFC" w:rsidRPr="00336BFC" w14:paraId="2B96C574" w14:textId="77777777" w:rsidTr="00336BFC">
        <w:tc>
          <w:tcPr>
            <w:tcW w:w="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82B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N п/п</w:t>
            </w:r>
          </w:p>
        </w:tc>
        <w:tc>
          <w:tcPr>
            <w:tcW w:w="1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A34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5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FCB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Расчетная единица</w:t>
            </w:r>
          </w:p>
        </w:tc>
        <w:tc>
          <w:tcPr>
            <w:tcW w:w="552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8508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Этапы спортивной подготовки</w:t>
            </w:r>
          </w:p>
        </w:tc>
      </w:tr>
      <w:tr w:rsidR="00336BFC" w:rsidRPr="00336BFC" w14:paraId="2F74069F" w14:textId="77777777" w:rsidTr="00336BFC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1CEA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C80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E68C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A390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B069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 начальной подготовки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9373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Учебно-тренировочный этап (этап спортивной специализации)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D06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Этап совершенствования спортивного мастерства</w:t>
            </w:r>
          </w:p>
        </w:tc>
      </w:tr>
      <w:tr w:rsidR="00336BFC" w:rsidRPr="00336BFC" w14:paraId="0BA4B1F9" w14:textId="77777777" w:rsidTr="00336BFC">
        <w:tc>
          <w:tcPr>
            <w:tcW w:w="52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EC28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87FF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196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E1A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6B8E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ACC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906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5BE0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6F15F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AE9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срок эксплуатации (лет)</w:t>
            </w:r>
          </w:p>
        </w:tc>
      </w:tr>
      <w:tr w:rsidR="00336BFC" w:rsidRPr="00336BFC" w14:paraId="4C1A66AC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C4C2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1BAC6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 зимний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7128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E7B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CB33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3AC5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6F59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C0F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2EFB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2DF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4F12DA23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1BDA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6BD51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Костюм спортивный тренировочный летний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097EA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BB4C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37C1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DFA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5E0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C907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E732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578A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66B2688A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75C6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01C7A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Кроссовки для спортивного зала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15E5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пар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D30A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F887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2763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54E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DE0C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41B9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4252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28B9DD51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15D6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85DFA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Спортивные брюки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A36C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567C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A5F0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A2C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D833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F941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4E2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22EC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4D516386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C2F6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3B7D2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Фиксаторы для голеностопа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FC3B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0CF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4DA8F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18BB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90D2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A2A5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74D0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213E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4A811737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3DBC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341CC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Фиксаторы коленных суставов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2D8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EE4E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0B52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8D5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1FE1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DE77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586B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ED794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486698CE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479A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B4832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Фиксаторы локтевых суставов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D61D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комплект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E0C2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518B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258E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9A51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FDB1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4085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10AC3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2D75D08D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0F8F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D0029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Футболка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C279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6DD7D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BC8E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6D3C7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6A4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54910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0BCC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739E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57CF70F0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E857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2202F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Шорты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986A2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EF3B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2E1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CD8D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7513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3DC7B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E66A6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D3D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36BFC" w:rsidRPr="00336BFC" w14:paraId="0830E270" w14:textId="77777777" w:rsidTr="00336BFC">
        <w:tc>
          <w:tcPr>
            <w:tcW w:w="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C89DE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1EBF4" w14:textId="77777777" w:rsidR="00336BFC" w:rsidRPr="00336BFC" w:rsidRDefault="00336BFC" w:rsidP="00336BFC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Чехол на ракетку (сумка-чехол)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5D57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штук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B30AA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на обучающегося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6BBF5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5637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4E42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1A0E9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6BDF8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2BD31" w14:textId="77777777" w:rsidR="00336BFC" w:rsidRPr="00336BFC" w:rsidRDefault="00336BFC" w:rsidP="00336BFC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6BFC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566B89CD" w14:textId="77777777" w:rsidR="00336BFC" w:rsidRPr="00635871" w:rsidRDefault="00336BFC" w:rsidP="00336BFC">
      <w:pPr>
        <w:pStyle w:val="ConsPlusNormal"/>
        <w:jc w:val="both"/>
        <w:rPr>
          <w:rFonts w:asciiTheme="minorHAnsi" w:hAnsiTheme="minorHAnsi" w:cstheme="minorHAnsi"/>
          <w:sz w:val="24"/>
          <w:szCs w:val="24"/>
        </w:rPr>
      </w:pPr>
    </w:p>
    <w:p w14:paraId="76925044" w14:textId="77777777" w:rsidR="00CD1F83" w:rsidRPr="00CD1F83" w:rsidRDefault="00CD1F83" w:rsidP="00CD1F83">
      <w:pPr>
        <w:pStyle w:val="ad"/>
        <w:tabs>
          <w:tab w:val="left" w:pos="1276"/>
          <w:tab w:val="left" w:pos="1418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eastAsia="ru-RU"/>
        </w:rPr>
      </w:pPr>
    </w:p>
    <w:p w14:paraId="661E35E4" w14:textId="61522418" w:rsidR="008F7328" w:rsidRPr="004E07DB" w:rsidRDefault="007114A0" w:rsidP="00D73260">
      <w:pPr>
        <w:pStyle w:val="ad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</w:pPr>
      <w:r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Кадровые усло</w:t>
      </w:r>
      <w:r w:rsidR="00216216" w:rsidRPr="004E07DB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 xml:space="preserve">вия реализации </w:t>
      </w:r>
      <w:r w:rsidR="00D73260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Программы</w:t>
      </w:r>
      <w:r w:rsidR="001D4947">
        <w:rPr>
          <w:rFonts w:ascii="Times New Roman" w:eastAsia="Times New Roman" w:hAnsi="Times New Roman" w:cs="Times New Roman"/>
          <w:bCs/>
          <w:color w:val="000000"/>
          <w:sz w:val="24"/>
          <w:szCs w:val="24"/>
          <w:shd w:val="clear" w:color="auto" w:fill="FFFFFF"/>
          <w:lang w:eastAsia="ru-RU"/>
        </w:rPr>
        <w:t>:</w:t>
      </w:r>
    </w:p>
    <w:p w14:paraId="300648F7" w14:textId="66A20868" w:rsidR="00622B49" w:rsidRDefault="007114A0" w:rsidP="00D73260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22B49">
        <w:rPr>
          <w:rFonts w:ascii="Times New Roman" w:hAnsi="Times New Roman" w:cs="Times New Roman"/>
          <w:sz w:val="24"/>
          <w:szCs w:val="24"/>
        </w:rPr>
        <w:t>укомплектованность АНО</w:t>
      </w:r>
      <w:r w:rsidR="000A6A38">
        <w:rPr>
          <w:rFonts w:ascii="Times New Roman" w:hAnsi="Times New Roman" w:cs="Times New Roman"/>
          <w:sz w:val="24"/>
          <w:szCs w:val="24"/>
        </w:rPr>
        <w:t>О «Президентский Лицей «Сириус»</w:t>
      </w:r>
      <w:r w:rsidRPr="00622B49">
        <w:rPr>
          <w:rFonts w:ascii="Times New Roman" w:hAnsi="Times New Roman" w:cs="Times New Roman"/>
          <w:sz w:val="24"/>
          <w:szCs w:val="24"/>
        </w:rPr>
        <w:t xml:space="preserve"> педагогическими, руководящими и иными работниками</w:t>
      </w:r>
      <w:r w:rsidR="00622B49" w:rsidRPr="00622B49">
        <w:rPr>
          <w:rFonts w:ascii="Times New Roman" w:hAnsi="Times New Roman" w:cs="Times New Roman"/>
          <w:sz w:val="24"/>
          <w:szCs w:val="24"/>
        </w:rPr>
        <w:t>: для проведения учебно-тренировочных занятий и участия в официальных спортивных соревнованиях на учебно-тренировочном этапе (этапе спортивной специализации), этапах совершенствования спортивного мастерства, кроме основного тренера-преподавателя, допускается привлечение тренера-преподавателя по видам спортивной подготовки с учетом специфики вида спорта "</w:t>
      </w:r>
      <w:r w:rsidR="009D1616">
        <w:rPr>
          <w:rFonts w:ascii="Times New Roman" w:hAnsi="Times New Roman" w:cs="Times New Roman"/>
          <w:sz w:val="24"/>
          <w:szCs w:val="24"/>
        </w:rPr>
        <w:t>бадминтон</w:t>
      </w:r>
      <w:r w:rsidR="00622B49" w:rsidRPr="00622B49">
        <w:rPr>
          <w:rFonts w:ascii="Times New Roman" w:hAnsi="Times New Roman" w:cs="Times New Roman"/>
          <w:sz w:val="24"/>
          <w:szCs w:val="24"/>
        </w:rPr>
        <w:t>", а также на всех этапах спортивной подготовки привлечение иных специалистов (при условии их одновременной работы с обучающимися);</w:t>
      </w:r>
      <w:r w:rsidRPr="0062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29FD19" w14:textId="0342882E" w:rsidR="007114A0" w:rsidRPr="00216216" w:rsidRDefault="000A6A38" w:rsidP="00D73260">
      <w:pPr>
        <w:pStyle w:val="ConsPlusNormal"/>
        <w:ind w:left="-57" w:right="-57" w:firstLine="5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уровень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квалификации тренеров-преподавателей и иных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работников АНОО «Президентский </w:t>
      </w:r>
      <w:r w:rsidR="00710D31">
        <w:rPr>
          <w:rFonts w:ascii="Times New Roman" w:hAnsi="Times New Roman" w:cs="Times New Roman"/>
          <w:sz w:val="24"/>
          <w:szCs w:val="24"/>
        </w:rPr>
        <w:t>Лицей «Сириус»</w:t>
      </w:r>
      <w:r w:rsidR="007114A0" w:rsidRPr="00216216">
        <w:rPr>
          <w:rFonts w:ascii="Times New Roman" w:hAnsi="Times New Roman" w:cs="Times New Roman"/>
          <w:sz w:val="24"/>
          <w:szCs w:val="24"/>
        </w:rPr>
        <w:t xml:space="preserve"> </w:t>
      </w:r>
      <w:r w:rsidR="00BE7FEB">
        <w:rPr>
          <w:rFonts w:ascii="Times New Roman" w:hAnsi="Times New Roman" w:cs="Times New Roman"/>
          <w:sz w:val="24"/>
          <w:szCs w:val="24"/>
        </w:rPr>
        <w:t>в соответствии</w:t>
      </w:r>
      <w:r w:rsidR="00216216" w:rsidRPr="00216216">
        <w:rPr>
          <w:rFonts w:ascii="Times New Roman" w:hAnsi="Times New Roman" w:cs="Times New Roman"/>
          <w:sz w:val="24"/>
          <w:szCs w:val="24"/>
        </w:rPr>
        <w:t xml:space="preserve"> требованиям, установленным профессиональным стандартом «Тренер-преподаватель», </w:t>
      </w:r>
      <w:r w:rsidRPr="005B2C86">
        <w:rPr>
          <w:rFonts w:ascii="Times New Roman" w:hAnsi="Times New Roman" w:cs="Times New Roman"/>
          <w:sz w:val="24"/>
          <w:szCs w:val="24"/>
        </w:rPr>
        <w:t>утвержденным приказом Минтруда России от 24.12.2020 N 952н</w:t>
      </w:r>
      <w:r w:rsidRPr="00883879">
        <w:rPr>
          <w:rFonts w:ascii="Times New Roman" w:hAnsi="Times New Roman" w:cs="Times New Roman"/>
          <w:sz w:val="24"/>
          <w:szCs w:val="24"/>
        </w:rPr>
        <w:t>, Единым квалификационным справочником должностей руковод</w:t>
      </w:r>
      <w:r>
        <w:rPr>
          <w:rFonts w:ascii="Times New Roman" w:hAnsi="Times New Roman" w:cs="Times New Roman"/>
          <w:sz w:val="24"/>
          <w:szCs w:val="24"/>
        </w:rPr>
        <w:t xml:space="preserve">ителей, специалистов и служащих, </w:t>
      </w:r>
      <w:hyperlink r:id="rId11" w:history="1">
        <w:r w:rsidRPr="000A6A38">
          <w:rPr>
            <w:rStyle w:val="a4"/>
            <w:rFonts w:ascii="Times New Roman" w:hAnsi="Times New Roman" w:cs="Times New Roman"/>
            <w:color w:val="auto"/>
            <w:sz w:val="24"/>
            <w:szCs w:val="24"/>
            <w:u w:val="none"/>
          </w:rPr>
          <w:t>раздел</w:t>
        </w:r>
      </w:hyperlink>
      <w:r w:rsidRPr="000A6A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B2C86">
        <w:rPr>
          <w:rFonts w:ascii="Times New Roman" w:hAnsi="Times New Roman" w:cs="Times New Roman"/>
          <w:sz w:val="24"/>
          <w:szCs w:val="24"/>
        </w:rPr>
        <w:t>Квалификационные характеристики должностей работников в облас</w:t>
      </w:r>
      <w:r>
        <w:rPr>
          <w:rFonts w:ascii="Times New Roman" w:hAnsi="Times New Roman" w:cs="Times New Roman"/>
          <w:sz w:val="24"/>
          <w:szCs w:val="24"/>
        </w:rPr>
        <w:t>ти физической культуры и спорта»</w:t>
      </w:r>
      <w:r w:rsidRPr="005B2C86">
        <w:rPr>
          <w:rFonts w:ascii="Times New Roman" w:hAnsi="Times New Roman" w:cs="Times New Roman"/>
          <w:sz w:val="24"/>
          <w:szCs w:val="24"/>
        </w:rPr>
        <w:t>, утвержденным приказом Минздравсоцразвития России от 15.08.2011 N 916н;</w:t>
      </w:r>
    </w:p>
    <w:p w14:paraId="71DFB252" w14:textId="2AC2168D" w:rsidR="007114A0" w:rsidRDefault="007114A0" w:rsidP="005B09C3">
      <w:pPr>
        <w:pStyle w:val="a"/>
        <w:numPr>
          <w:ilvl w:val="0"/>
          <w:numId w:val="0"/>
        </w:numPr>
        <w:spacing w:line="240" w:lineRule="auto"/>
        <w:ind w:left="-57" w:right="-57" w:firstLine="709"/>
        <w:rPr>
          <w:sz w:val="24"/>
          <w:szCs w:val="24"/>
        </w:rPr>
      </w:pPr>
      <w:r w:rsidRPr="00216216">
        <w:rPr>
          <w:sz w:val="24"/>
          <w:szCs w:val="24"/>
        </w:rPr>
        <w:t>непрерывность профессионального развития тренеров-преподавателей АНО</w:t>
      </w:r>
      <w:r w:rsidR="000A6A38">
        <w:rPr>
          <w:sz w:val="24"/>
          <w:szCs w:val="24"/>
        </w:rPr>
        <w:t>О «Президентский Лицей «Сириус»</w:t>
      </w:r>
      <w:r w:rsidR="005B09C3">
        <w:rPr>
          <w:sz w:val="24"/>
          <w:szCs w:val="24"/>
        </w:rPr>
        <w:t xml:space="preserve"> </w:t>
      </w:r>
      <w:r w:rsidR="005B09C3" w:rsidRPr="002E77F0">
        <w:rPr>
          <w:sz w:val="24"/>
          <w:szCs w:val="24"/>
        </w:rPr>
        <w:t>определяется действующим положением о профессиональном развитии и повышении квалификации педагогических работников АНОО «Президентский Лицей Сириус».</w:t>
      </w:r>
    </w:p>
    <w:p w14:paraId="2DC8F8F0" w14:textId="7DF03F26" w:rsidR="00216216" w:rsidRPr="00C07B06" w:rsidRDefault="007114A0" w:rsidP="00C07B06">
      <w:pPr>
        <w:pStyle w:val="ad"/>
        <w:numPr>
          <w:ilvl w:val="0"/>
          <w:numId w:val="5"/>
        </w:numPr>
        <w:spacing w:after="0" w:line="240" w:lineRule="auto"/>
        <w:ind w:left="0" w:right="-57" w:firstLine="0"/>
        <w:rPr>
          <w:rFonts w:ascii="Times New Roman" w:hAnsi="Times New Roman" w:cs="Times New Roman"/>
          <w:sz w:val="24"/>
          <w:szCs w:val="24"/>
          <w:lang w:eastAsia="ru-RU"/>
        </w:rPr>
      </w:pPr>
      <w:r w:rsidRPr="00C07B06">
        <w:rPr>
          <w:rFonts w:ascii="Times New Roman" w:hAnsi="Times New Roman" w:cs="Times New Roman"/>
          <w:sz w:val="24"/>
          <w:szCs w:val="24"/>
          <w:lang w:eastAsia="ru-RU"/>
        </w:rPr>
        <w:t>Информационно-методические условия реализации Программы</w:t>
      </w:r>
    </w:p>
    <w:p w14:paraId="2E3CA600" w14:textId="77777777" w:rsidR="000A6A38" w:rsidRPr="00C07B06" w:rsidRDefault="000A6A38" w:rsidP="00C07B06">
      <w:pPr>
        <w:spacing w:after="0" w:line="240" w:lineRule="auto"/>
        <w:ind w:right="-57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 w:rsidRPr="00C07B06">
        <w:rPr>
          <w:rFonts w:ascii="Times New Roman" w:hAnsi="Times New Roman" w:cs="Times New Roman"/>
          <w:sz w:val="24"/>
          <w:szCs w:val="24"/>
          <w:lang w:eastAsia="ru-RU"/>
        </w:rPr>
        <w:t>Перечень информационно-методического обеспечения, комплексы информационных образовательных ресурсов, в том числе цифровые образовательные ресурсы:</w:t>
      </w:r>
    </w:p>
    <w:p w14:paraId="1202E07D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Типовая программа спортивной подготовки по виду спорта «Бадминтон» (этап начальной подготовки) Методическое пособие, авторы-составители Барчукова Г.В., Ивашин А.А. – М.: 2021. – 164 с.</w:t>
      </w:r>
    </w:p>
    <w:p w14:paraId="136AD1F6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 xml:space="preserve">Типовая программа спортивной подготовки по виду спорта «Бадминтон» (тренировочный этап) Методическое пособие, авторы-составители Барчукова Г.В., Ивашин А.А. – М.: ФГБУ ФЦПСР 2021. – 170 с. </w:t>
      </w:r>
    </w:p>
    <w:p w14:paraId="040586D7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Бадминтон: Правила игры: [электронный ресурс] (</w:t>
      </w:r>
      <w:hyperlink r:id="rId12">
        <w:r w:rsidRPr="00C07B06">
          <w:rPr>
            <w:rFonts w:ascii="Times New Roman" w:hAnsi="Times New Roman" w:cs="Times New Roman"/>
            <w:color w:val="000000"/>
            <w:sz w:val="24"/>
            <w:szCs w:val="24"/>
          </w:rPr>
          <w:t>http://www.badm.ru/index.php?page_id=15</w:t>
        </w:r>
      </w:hyperlink>
      <w:r w:rsidRPr="00C07B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312899F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Официальный интернет-сайт Национальной федерации бадминтона России (НФБР) [электронный ресурс] (</w:t>
      </w:r>
      <w:hyperlink r:id="rId13">
        <w:r w:rsidRPr="00C07B06">
          <w:rPr>
            <w:rFonts w:ascii="Times New Roman" w:hAnsi="Times New Roman" w:cs="Times New Roman"/>
            <w:color w:val="000000"/>
            <w:sz w:val="24"/>
            <w:szCs w:val="24"/>
          </w:rPr>
          <w:t>www.badm.ru</w:t>
        </w:r>
      </w:hyperlink>
      <w:r w:rsidRPr="00C07B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9367659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Официальный интернет-сайт РУСАДА [электронный ресурс] (</w:t>
      </w:r>
      <w:hyperlink r:id="rId14">
        <w:r w:rsidRPr="00C07B06">
          <w:rPr>
            <w:rFonts w:ascii="Times New Roman" w:hAnsi="Times New Roman" w:cs="Times New Roman"/>
            <w:color w:val="000000"/>
            <w:sz w:val="24"/>
            <w:szCs w:val="24"/>
          </w:rPr>
          <w:t>www.rusada.ru</w:t>
        </w:r>
      </w:hyperlink>
      <w:r w:rsidRPr="00C07B06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9670927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Костин В.А. Азы бадминтона: учеб. пособие / В.А. Костин; Федер. агенство по образованию, Мос. гос. индустр. ун-т. – М.: [Изд-во Моск. гос. индустр. ун-т], 2007. - 75 с.: ил.</w:t>
      </w:r>
    </w:p>
    <w:p w14:paraId="20D6E853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Помыткин В.П. Книга тренера по бадминтону. Теория и практика (часть 1, Начальная подготовка)// В.П. Помыткин. – ОАО «Первая образцовая типография», филиал «Ульяновский дом печати», 2012. – 344 с.</w:t>
      </w:r>
    </w:p>
    <w:p w14:paraId="6F9B72BE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Помыткин В.П., Ивашин А.А. Книга тренера по бадминтону. Теория и практика (часть П Техническая, тактическая, игровая и психологическая спортивная подготовка //В.П. Помыткин, А.А. Ивашин. – М., 2015. – 496 с.</w:t>
      </w:r>
    </w:p>
    <w:p w14:paraId="33F2E2A5" w14:textId="77777777" w:rsidR="000A6A38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Типовая программа спортивной подготовки по виду спорта «бадминтон» (тренировочный этап). Методическое пособие. Авторы-составители: Барчукова Г.В., Ивашин А.А. – М.: ФГБУ ФЦПСР 2021. – 170 с</w:t>
      </w:r>
      <w:r w:rsidR="000A6A38" w:rsidRPr="00C07B0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39236FA" w14:textId="50B7BDA2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Бадминтон : пример. прогр. спортив. подгот. для ДЮСШ, СДЮШОР, УОР, ШВСМ / [авт.-сост. А.П. Горячев, А.А. Ивашин] ; Моск. гор. Федерация бадминтона</w:t>
      </w:r>
    </w:p>
    <w:p w14:paraId="6B53C0E0" w14:textId="77777777" w:rsidR="00CC574D" w:rsidRPr="00C07B06" w:rsidRDefault="00CC574D" w:rsidP="00C07B06">
      <w:pPr>
        <w:pStyle w:val="HTML"/>
        <w:numPr>
          <w:ilvl w:val="3"/>
          <w:numId w:val="5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right="-57" w:hanging="425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7B06">
        <w:rPr>
          <w:rFonts w:ascii="Times New Roman" w:hAnsi="Times New Roman" w:cs="Times New Roman"/>
          <w:color w:val="000000"/>
          <w:sz w:val="24"/>
          <w:szCs w:val="24"/>
        </w:rPr>
        <w:t>Книга тренера по бадминтону. Теория и практика // В.П. Помыткин. – ОАО «Первая Образцовая типография», филиал «УЛЬЯНОВСКИЙ ДОМ ПЕЧАТИ», 2012. – 344 с.</w:t>
      </w:r>
    </w:p>
    <w:p w14:paraId="7F0C8EEC" w14:textId="77777777" w:rsidR="00EA7479" w:rsidRPr="00C07B06" w:rsidRDefault="00EA7479" w:rsidP="00C07B06">
      <w:pPr>
        <w:pStyle w:val="ConsPlusNormal"/>
        <w:numPr>
          <w:ilvl w:val="0"/>
          <w:numId w:val="5"/>
        </w:numPr>
        <w:ind w:left="0" w:right="-57" w:firstLine="0"/>
        <w:jc w:val="both"/>
        <w:rPr>
          <w:rFonts w:ascii="Times New Roman" w:hAnsi="Times New Roman" w:cs="Times New Roman"/>
          <w:sz w:val="24"/>
          <w:szCs w:val="24"/>
        </w:rPr>
      </w:pPr>
      <w:r w:rsidRPr="00C07B06">
        <w:rPr>
          <w:rFonts w:ascii="Times New Roman" w:hAnsi="Times New Roman" w:cs="Times New Roman"/>
          <w:sz w:val="24"/>
          <w:szCs w:val="24"/>
        </w:rPr>
        <w:t>Иные условия реализации Программы спортивной подготовки</w:t>
      </w:r>
    </w:p>
    <w:p w14:paraId="1FD3F091" w14:textId="034FB5F9" w:rsidR="00EA7479" w:rsidRPr="00C07B06" w:rsidRDefault="00EA7479" w:rsidP="00C07B06">
      <w:pPr>
        <w:pStyle w:val="ConsPlusNormal"/>
        <w:ind w:right="-57"/>
        <w:jc w:val="both"/>
        <w:rPr>
          <w:rFonts w:ascii="Times New Roman" w:hAnsi="Times New Roman" w:cs="Times New Roman"/>
          <w:sz w:val="24"/>
          <w:szCs w:val="24"/>
        </w:rPr>
      </w:pPr>
      <w:r w:rsidRPr="00C07B06">
        <w:rPr>
          <w:rFonts w:ascii="Times New Roman" w:hAnsi="Times New Roman" w:cs="Times New Roman"/>
          <w:sz w:val="24"/>
          <w:szCs w:val="24"/>
        </w:rPr>
        <w:t>Трудоемкость (объемы времени на ее реализацию) с обеспечением непрерывности учебно-тренировочного процесса; а также</w:t>
      </w:r>
      <w:r w:rsidR="009A3016" w:rsidRPr="00C07B06">
        <w:rPr>
          <w:rFonts w:ascii="Times New Roman" w:hAnsi="Times New Roman" w:cs="Times New Roman"/>
          <w:sz w:val="24"/>
          <w:szCs w:val="24"/>
        </w:rPr>
        <w:t xml:space="preserve"> </w:t>
      </w:r>
      <w:r w:rsidRPr="00C07B06">
        <w:rPr>
          <w:rFonts w:ascii="Times New Roman" w:hAnsi="Times New Roman" w:cs="Times New Roman"/>
          <w:sz w:val="24"/>
          <w:szCs w:val="24"/>
        </w:rPr>
        <w:t>порядок и сроки формирования учебно-тренировочных групп.</w:t>
      </w:r>
    </w:p>
    <w:p w14:paraId="20C0B5D5" w14:textId="77777777" w:rsidR="00EA7479" w:rsidRPr="00C07B06" w:rsidRDefault="00EA7479" w:rsidP="00C07B06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B06">
        <w:rPr>
          <w:rFonts w:ascii="Times New Roman" w:hAnsi="Times New Roman" w:cs="Times New Roman"/>
          <w:sz w:val="24"/>
          <w:szCs w:val="24"/>
        </w:rPr>
        <w:t>Программа рассчитывается на 52 недели в год.</w:t>
      </w:r>
    </w:p>
    <w:p w14:paraId="1C0C66FA" w14:textId="77777777" w:rsidR="00EA7479" w:rsidRPr="009420DC" w:rsidRDefault="00EA7479" w:rsidP="00C07B06">
      <w:pPr>
        <w:pStyle w:val="ConsPlusNormal"/>
        <w:ind w:right="-57" w:firstLine="540"/>
        <w:jc w:val="both"/>
        <w:rPr>
          <w:rFonts w:ascii="Times New Roman" w:hAnsi="Times New Roman" w:cs="Times New Roman"/>
          <w:sz w:val="24"/>
          <w:szCs w:val="24"/>
        </w:rPr>
      </w:pPr>
      <w:r w:rsidRPr="00C07B06">
        <w:rPr>
          <w:rFonts w:ascii="Times New Roman" w:hAnsi="Times New Roman" w:cs="Times New Roman"/>
          <w:sz w:val="24"/>
          <w:szCs w:val="24"/>
        </w:rPr>
        <w:t>Учебно</w:t>
      </w:r>
      <w:r w:rsidRPr="009420DC">
        <w:rPr>
          <w:rFonts w:ascii="Times New Roman" w:hAnsi="Times New Roman" w:cs="Times New Roman"/>
          <w:sz w:val="24"/>
          <w:szCs w:val="24"/>
        </w:rPr>
        <w:t>-тренировочный процесс должен вестись в соответствии с годовым учебно-тренировочным планом (включая период самостоятельной подготовки по индивидуальным планам спортивной подготовки для обеспечения непрерывности учебно-тренировочного процесса).</w:t>
      </w:r>
    </w:p>
    <w:p w14:paraId="22D739F2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включении в учебно-тренировочный процесс самостоятельной подготовки ее продолжительность составляет не менее 10% и не более 20% от общего количества часов, предусмотренных годовым учебно-тренировочным планом.</w:t>
      </w:r>
    </w:p>
    <w:p w14:paraId="35D6CA70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 xml:space="preserve">Продолжительность одного учебно-тренировочного занятия устанавливается в часах </w:t>
      </w:r>
      <w:r>
        <w:rPr>
          <w:rFonts w:ascii="Times New Roman" w:hAnsi="Times New Roman" w:cs="Times New Roman"/>
          <w:sz w:val="24"/>
          <w:szCs w:val="24"/>
        </w:rPr>
        <w:t xml:space="preserve">(1 астрономический час, 60 минут) </w:t>
      </w:r>
      <w:r w:rsidRPr="009420DC">
        <w:rPr>
          <w:rFonts w:ascii="Times New Roman" w:hAnsi="Times New Roman" w:cs="Times New Roman"/>
          <w:sz w:val="24"/>
          <w:szCs w:val="24"/>
        </w:rPr>
        <w:t>и не должна превышать:</w:t>
      </w:r>
    </w:p>
    <w:p w14:paraId="0C20F625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начальной подготовки - двух часов;</w:t>
      </w:r>
    </w:p>
    <w:p w14:paraId="678F998B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учебно-тренировочном этапе (этапе спортивной специализации) - трех часов;</w:t>
      </w:r>
    </w:p>
    <w:p w14:paraId="0B025ADE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на этапе совершенствования спортив</w:t>
      </w:r>
      <w:r>
        <w:rPr>
          <w:rFonts w:ascii="Times New Roman" w:hAnsi="Times New Roman" w:cs="Times New Roman"/>
          <w:sz w:val="24"/>
          <w:szCs w:val="24"/>
        </w:rPr>
        <w:t>ного мастерства - четырех часов.</w:t>
      </w:r>
    </w:p>
    <w:p w14:paraId="7464A34E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При проведении более одного учебно-тренировочного занятия в один день суммарная продолжительность занятий не должна составлять более восьми часов.</w:t>
      </w:r>
    </w:p>
    <w:p w14:paraId="53D9CB11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В часовой объем учебно-тренировочного занятия входят теоретические, практические, восстановительные, медико-биологические мероприятия, инструкторская и судейская практика.</w:t>
      </w:r>
    </w:p>
    <w:p w14:paraId="65501C05" w14:textId="77777777" w:rsidR="00EA7479" w:rsidRPr="009420DC" w:rsidRDefault="00EA7479" w:rsidP="00EA7479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420DC">
        <w:rPr>
          <w:rFonts w:ascii="Times New Roman" w:hAnsi="Times New Roman" w:cs="Times New Roman"/>
          <w:sz w:val="24"/>
          <w:szCs w:val="24"/>
        </w:rPr>
        <w:t>Работа по индивидуальным планам спортивной подготовки может осуществляться на этапах совершенствования спортивного мастерства, а также на всех этапах спортивной подготовки в период проведения учебно-тренировочных мероприятий и участия в спортивных соревнованиях.</w:t>
      </w:r>
    </w:p>
    <w:p w14:paraId="44F44467" w14:textId="77777777" w:rsidR="000E02F7" w:rsidRPr="00EA7479" w:rsidRDefault="000E02F7" w:rsidP="000A6A38">
      <w:pPr>
        <w:spacing w:after="0" w:line="240" w:lineRule="auto"/>
        <w:ind w:left="426" w:right="-57" w:hanging="426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0E02F7" w:rsidRPr="00EA7479" w:rsidSect="00E1467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C9BF22" w14:textId="77777777" w:rsidR="00173C8E" w:rsidRDefault="00173C8E" w:rsidP="007114A0">
      <w:pPr>
        <w:spacing w:after="0" w:line="240" w:lineRule="auto"/>
      </w:pPr>
      <w:r>
        <w:separator/>
      </w:r>
    </w:p>
  </w:endnote>
  <w:endnote w:type="continuationSeparator" w:id="0">
    <w:p w14:paraId="69FAB577" w14:textId="77777777" w:rsidR="00173C8E" w:rsidRDefault="00173C8E" w:rsidP="00711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D4A1A" w14:textId="77777777" w:rsidR="00173C8E" w:rsidRDefault="00173C8E" w:rsidP="007114A0">
      <w:pPr>
        <w:spacing w:after="0" w:line="240" w:lineRule="auto"/>
      </w:pPr>
      <w:r>
        <w:separator/>
      </w:r>
    </w:p>
  </w:footnote>
  <w:footnote w:type="continuationSeparator" w:id="0">
    <w:p w14:paraId="7B264785" w14:textId="77777777" w:rsidR="00173C8E" w:rsidRDefault="00173C8E" w:rsidP="007114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05CA8"/>
    <w:multiLevelType w:val="multilevel"/>
    <w:tmpl w:val="E23E20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7AC0"/>
    <w:multiLevelType w:val="multilevel"/>
    <w:tmpl w:val="D21C139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ABC505D"/>
    <w:multiLevelType w:val="multilevel"/>
    <w:tmpl w:val="7888899C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4."/>
      <w:lvlJc w:val="left"/>
      <w:pPr>
        <w:ind w:left="179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3" w15:restartNumberingAfterBreak="0">
    <w:nsid w:val="1E7A714E"/>
    <w:multiLevelType w:val="hybridMultilevel"/>
    <w:tmpl w:val="89E6DB76"/>
    <w:lvl w:ilvl="0" w:tplc="C900BF44">
      <w:start w:val="13"/>
      <w:numFmt w:val="decimal"/>
      <w:lvlText w:val="%1."/>
      <w:lvlJc w:val="left"/>
      <w:pPr>
        <w:ind w:left="1084" w:hanging="375"/>
      </w:pPr>
      <w:rPr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664106C"/>
    <w:multiLevelType w:val="hybridMultilevel"/>
    <w:tmpl w:val="F21010B0"/>
    <w:lvl w:ilvl="0" w:tplc="81AC0A6E">
      <w:start w:val="1"/>
      <w:numFmt w:val="bullet"/>
      <w:pStyle w:val="a"/>
      <w:lvlText w:val="–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CAA284A"/>
    <w:multiLevelType w:val="hybridMultilevel"/>
    <w:tmpl w:val="A156D06C"/>
    <w:lvl w:ilvl="0" w:tplc="72AA6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F65E1"/>
    <w:multiLevelType w:val="hybridMultilevel"/>
    <w:tmpl w:val="C5D05108"/>
    <w:lvl w:ilvl="0" w:tplc="39FCDDA0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D567240"/>
    <w:multiLevelType w:val="hybridMultilevel"/>
    <w:tmpl w:val="91C24BAE"/>
    <w:lvl w:ilvl="0" w:tplc="E62EF9E2">
      <w:start w:val="13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D6963D2"/>
    <w:multiLevelType w:val="hybridMultilevel"/>
    <w:tmpl w:val="6B9A5C20"/>
    <w:lvl w:ilvl="0" w:tplc="6780F116">
      <w:start w:val="104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D40378"/>
    <w:multiLevelType w:val="multilevel"/>
    <w:tmpl w:val="04209A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3B223E93"/>
    <w:multiLevelType w:val="hybridMultilevel"/>
    <w:tmpl w:val="F7A63792"/>
    <w:lvl w:ilvl="0" w:tplc="283623BE">
      <w:start w:val="17"/>
      <w:numFmt w:val="decimal"/>
      <w:lvlText w:val="%1."/>
      <w:lvlJc w:val="left"/>
      <w:pPr>
        <w:ind w:left="1084" w:hanging="37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038CB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4D376F69"/>
    <w:multiLevelType w:val="multilevel"/>
    <w:tmpl w:val="7888899C"/>
    <w:lvl w:ilvl="0">
      <w:start w:val="1"/>
      <w:numFmt w:val="decimal"/>
      <w:lvlText w:val="%1."/>
      <w:lvlJc w:val="left"/>
      <w:pPr>
        <w:ind w:left="786" w:hanging="360"/>
      </w:pPr>
      <w:rPr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30" w:hanging="720"/>
      </w:pPr>
    </w:lvl>
    <w:lvl w:ilvl="2">
      <w:start w:val="1"/>
      <w:numFmt w:val="decimal"/>
      <w:isLgl/>
      <w:lvlText w:val="%1.%2.%3."/>
      <w:lvlJc w:val="left"/>
      <w:pPr>
        <w:ind w:left="1430" w:hanging="720"/>
      </w:pPr>
    </w:lvl>
    <w:lvl w:ilvl="3">
      <w:start w:val="1"/>
      <w:numFmt w:val="decimal"/>
      <w:isLgl/>
      <w:lvlText w:val="%4."/>
      <w:lvlJc w:val="left"/>
      <w:pPr>
        <w:ind w:left="1790" w:hanging="1080"/>
      </w:pPr>
      <w:rPr>
        <w:rFonts w:ascii="Times New Roman" w:eastAsia="Times New Roman" w:hAnsi="Times New Roman" w:cs="Times New Roman"/>
      </w:rPr>
    </w:lvl>
    <w:lvl w:ilvl="4">
      <w:start w:val="1"/>
      <w:numFmt w:val="decimal"/>
      <w:isLgl/>
      <w:lvlText w:val="%1.%2.%3.%4.%5."/>
      <w:lvlJc w:val="left"/>
      <w:pPr>
        <w:ind w:left="1790" w:hanging="1080"/>
      </w:pPr>
    </w:lvl>
    <w:lvl w:ilvl="5">
      <w:start w:val="1"/>
      <w:numFmt w:val="decimal"/>
      <w:isLgl/>
      <w:lvlText w:val="%1.%2.%3.%4.%5.%6."/>
      <w:lvlJc w:val="left"/>
      <w:pPr>
        <w:ind w:left="2150" w:hanging="1440"/>
      </w:pPr>
    </w:lvl>
    <w:lvl w:ilvl="6">
      <w:start w:val="1"/>
      <w:numFmt w:val="decimal"/>
      <w:isLgl/>
      <w:lvlText w:val="%1.%2.%3.%4.%5.%6.%7."/>
      <w:lvlJc w:val="left"/>
      <w:pPr>
        <w:ind w:left="2510" w:hanging="1800"/>
      </w:pPr>
    </w:lvl>
    <w:lvl w:ilvl="7">
      <w:start w:val="1"/>
      <w:numFmt w:val="decimal"/>
      <w:isLgl/>
      <w:lvlText w:val="%1.%2.%3.%4.%5.%6.%7.%8."/>
      <w:lvlJc w:val="left"/>
      <w:pPr>
        <w:ind w:left="2510" w:hanging="1800"/>
      </w:pPr>
    </w:lvl>
    <w:lvl w:ilvl="8">
      <w:start w:val="1"/>
      <w:numFmt w:val="decimal"/>
      <w:isLgl/>
      <w:lvlText w:val="%1.%2.%3.%4.%5.%6.%7.%8.%9."/>
      <w:lvlJc w:val="left"/>
      <w:pPr>
        <w:ind w:left="2870" w:hanging="2160"/>
      </w:pPr>
    </w:lvl>
  </w:abstractNum>
  <w:abstractNum w:abstractNumId="13" w15:restartNumberingAfterBreak="0">
    <w:nsid w:val="4F3567B7"/>
    <w:multiLevelType w:val="hybridMultilevel"/>
    <w:tmpl w:val="44A280D6"/>
    <w:lvl w:ilvl="0" w:tplc="2EA605CC">
      <w:start w:val="1"/>
      <w:numFmt w:val="bullet"/>
      <w:lvlText w:val="•"/>
      <w:lvlJc w:val="left"/>
      <w:pPr>
        <w:ind w:left="4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B218E390">
      <w:start w:val="1"/>
      <w:numFmt w:val="bullet"/>
      <w:lvlText w:val="o"/>
      <w:lvlJc w:val="left"/>
      <w:pPr>
        <w:ind w:left="165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915023C6">
      <w:start w:val="1"/>
      <w:numFmt w:val="bullet"/>
      <w:lvlText w:val="▪"/>
      <w:lvlJc w:val="left"/>
      <w:pPr>
        <w:ind w:left="23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D952C086">
      <w:start w:val="1"/>
      <w:numFmt w:val="bullet"/>
      <w:lvlText w:val="•"/>
      <w:lvlJc w:val="left"/>
      <w:pPr>
        <w:ind w:left="309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859C12EE">
      <w:start w:val="1"/>
      <w:numFmt w:val="bullet"/>
      <w:lvlText w:val="o"/>
      <w:lvlJc w:val="left"/>
      <w:pPr>
        <w:ind w:left="381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A7722DC2">
      <w:start w:val="1"/>
      <w:numFmt w:val="bullet"/>
      <w:lvlText w:val="▪"/>
      <w:lvlJc w:val="left"/>
      <w:pPr>
        <w:ind w:left="453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D666B30A">
      <w:start w:val="1"/>
      <w:numFmt w:val="bullet"/>
      <w:lvlText w:val="•"/>
      <w:lvlJc w:val="left"/>
      <w:pPr>
        <w:ind w:left="525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1D243956">
      <w:start w:val="1"/>
      <w:numFmt w:val="bullet"/>
      <w:lvlText w:val="o"/>
      <w:lvlJc w:val="left"/>
      <w:pPr>
        <w:ind w:left="597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0FEACEA0">
      <w:start w:val="1"/>
      <w:numFmt w:val="bullet"/>
      <w:lvlText w:val="▪"/>
      <w:lvlJc w:val="left"/>
      <w:pPr>
        <w:ind w:left="6694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 w15:restartNumberingAfterBreak="0">
    <w:nsid w:val="562642F3"/>
    <w:multiLevelType w:val="multilevel"/>
    <w:tmpl w:val="35EE742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5" w15:restartNumberingAfterBreak="0">
    <w:nsid w:val="58D06B8A"/>
    <w:multiLevelType w:val="hybridMultilevel"/>
    <w:tmpl w:val="1C0C42F8"/>
    <w:lvl w:ilvl="0" w:tplc="856C22C4">
      <w:start w:val="17"/>
      <w:numFmt w:val="decimal"/>
      <w:lvlText w:val="%1."/>
      <w:lvlJc w:val="left"/>
      <w:pPr>
        <w:ind w:left="5464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00D5"/>
    <w:multiLevelType w:val="hybridMultilevel"/>
    <w:tmpl w:val="179C1E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222898"/>
    <w:multiLevelType w:val="multilevel"/>
    <w:tmpl w:val="1FAC81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61292317"/>
    <w:multiLevelType w:val="multilevel"/>
    <w:tmpl w:val="D82CA4B2"/>
    <w:lvl w:ilvl="0">
      <w:start w:val="4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5040" w:hanging="2160"/>
      </w:pPr>
    </w:lvl>
  </w:abstractNum>
  <w:abstractNum w:abstractNumId="19" w15:restartNumberingAfterBreak="0">
    <w:nsid w:val="61C341FF"/>
    <w:multiLevelType w:val="hybridMultilevel"/>
    <w:tmpl w:val="324CE7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B415ADA"/>
    <w:multiLevelType w:val="hybridMultilevel"/>
    <w:tmpl w:val="E774EE5A"/>
    <w:lvl w:ilvl="0" w:tplc="83A017B0">
      <w:start w:val="10"/>
      <w:numFmt w:val="decimal"/>
      <w:lvlText w:val="%1."/>
      <w:lvlJc w:val="left"/>
      <w:pPr>
        <w:ind w:left="1084" w:hanging="375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B8069C8"/>
    <w:multiLevelType w:val="hybridMultilevel"/>
    <w:tmpl w:val="D67C0EF6"/>
    <w:lvl w:ilvl="0" w:tplc="0419000F">
      <w:start w:val="1"/>
      <w:numFmt w:val="decimal"/>
      <w:lvlText w:val="%1."/>
      <w:lvlJc w:val="left"/>
      <w:pPr>
        <w:ind w:left="2629" w:hanging="360"/>
      </w:pPr>
    </w:lvl>
    <w:lvl w:ilvl="1" w:tplc="04190019" w:tentative="1">
      <w:start w:val="1"/>
      <w:numFmt w:val="lowerLetter"/>
      <w:lvlText w:val="%2."/>
      <w:lvlJc w:val="left"/>
      <w:pPr>
        <w:ind w:left="3349" w:hanging="360"/>
      </w:pPr>
    </w:lvl>
    <w:lvl w:ilvl="2" w:tplc="0419001B" w:tentative="1">
      <w:start w:val="1"/>
      <w:numFmt w:val="lowerRoman"/>
      <w:lvlText w:val="%3."/>
      <w:lvlJc w:val="right"/>
      <w:pPr>
        <w:ind w:left="4069" w:hanging="180"/>
      </w:pPr>
    </w:lvl>
    <w:lvl w:ilvl="3" w:tplc="0419000F">
      <w:start w:val="1"/>
      <w:numFmt w:val="decimal"/>
      <w:lvlText w:val="%4."/>
      <w:lvlJc w:val="left"/>
      <w:pPr>
        <w:ind w:left="4789" w:hanging="360"/>
      </w:pPr>
    </w:lvl>
    <w:lvl w:ilvl="4" w:tplc="04190019" w:tentative="1">
      <w:start w:val="1"/>
      <w:numFmt w:val="lowerLetter"/>
      <w:lvlText w:val="%5."/>
      <w:lvlJc w:val="left"/>
      <w:pPr>
        <w:ind w:left="5509" w:hanging="360"/>
      </w:pPr>
    </w:lvl>
    <w:lvl w:ilvl="5" w:tplc="0419001B" w:tentative="1">
      <w:start w:val="1"/>
      <w:numFmt w:val="lowerRoman"/>
      <w:lvlText w:val="%6."/>
      <w:lvlJc w:val="right"/>
      <w:pPr>
        <w:ind w:left="6229" w:hanging="180"/>
      </w:pPr>
    </w:lvl>
    <w:lvl w:ilvl="6" w:tplc="0419000F" w:tentative="1">
      <w:start w:val="1"/>
      <w:numFmt w:val="decimal"/>
      <w:lvlText w:val="%7."/>
      <w:lvlJc w:val="left"/>
      <w:pPr>
        <w:ind w:left="6949" w:hanging="360"/>
      </w:pPr>
    </w:lvl>
    <w:lvl w:ilvl="7" w:tplc="04190019" w:tentative="1">
      <w:start w:val="1"/>
      <w:numFmt w:val="lowerLetter"/>
      <w:lvlText w:val="%8."/>
      <w:lvlJc w:val="left"/>
      <w:pPr>
        <w:ind w:left="7669" w:hanging="360"/>
      </w:pPr>
    </w:lvl>
    <w:lvl w:ilvl="8" w:tplc="0419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2" w15:restartNumberingAfterBreak="0">
    <w:nsid w:val="6E2127AA"/>
    <w:multiLevelType w:val="multilevel"/>
    <w:tmpl w:val="05F04808"/>
    <w:lvl w:ilvl="0">
      <w:start w:val="13"/>
      <w:numFmt w:val="decimal"/>
      <w:lvlText w:val="%1."/>
      <w:lvlJc w:val="left"/>
      <w:pPr>
        <w:ind w:left="1652" w:hanging="375"/>
      </w:pPr>
      <w:rPr>
        <w:b/>
      </w:r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3" w15:restartNumberingAfterBreak="0">
    <w:nsid w:val="72754C55"/>
    <w:multiLevelType w:val="hybridMultilevel"/>
    <w:tmpl w:val="E55CAD86"/>
    <w:lvl w:ilvl="0" w:tplc="8668D004">
      <w:start w:val="12"/>
      <w:numFmt w:val="decimal"/>
      <w:lvlText w:val="%1."/>
      <w:lvlJc w:val="left"/>
      <w:pPr>
        <w:ind w:left="1084" w:hanging="375"/>
      </w:pPr>
      <w:rPr>
        <w:rFonts w:eastAsia="Calibr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CA64940"/>
    <w:multiLevelType w:val="hybridMultilevel"/>
    <w:tmpl w:val="2C6EC4F4"/>
    <w:lvl w:ilvl="0" w:tplc="DE1C74D2">
      <w:start w:val="1"/>
      <w:numFmt w:val="decimal"/>
      <w:lvlText w:val="%1."/>
      <w:lvlJc w:val="left"/>
      <w:pPr>
        <w:ind w:left="1279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3"/>
  </w:num>
  <w:num w:numId="10">
    <w:abstractNumId w:val="19"/>
  </w:num>
  <w:num w:numId="11">
    <w:abstractNumId w:val="1"/>
  </w:num>
  <w:num w:numId="12">
    <w:abstractNumId w:val="20"/>
  </w:num>
  <w:num w:numId="13">
    <w:abstractNumId w:val="16"/>
  </w:num>
  <w:num w:numId="14">
    <w:abstractNumId w:val="24"/>
  </w:num>
  <w:num w:numId="15">
    <w:abstractNumId w:val="23"/>
  </w:num>
  <w:num w:numId="16">
    <w:abstractNumId w:val="22"/>
  </w:num>
  <w:num w:numId="17">
    <w:abstractNumId w:val="17"/>
  </w:num>
  <w:num w:numId="18">
    <w:abstractNumId w:val="11"/>
  </w:num>
  <w:num w:numId="19">
    <w:abstractNumId w:val="9"/>
  </w:num>
  <w:num w:numId="20">
    <w:abstractNumId w:val="0"/>
  </w:num>
  <w:num w:numId="21">
    <w:abstractNumId w:val="7"/>
  </w:num>
  <w:num w:numId="22">
    <w:abstractNumId w:val="8"/>
  </w:num>
  <w:num w:numId="23">
    <w:abstractNumId w:val="21"/>
  </w:num>
  <w:num w:numId="24">
    <w:abstractNumId w:val="12"/>
  </w:num>
  <w:num w:numId="25">
    <w:abstractNumId w:val="13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AF5"/>
    <w:rsid w:val="00006AEC"/>
    <w:rsid w:val="000116B2"/>
    <w:rsid w:val="000160B1"/>
    <w:rsid w:val="0003388B"/>
    <w:rsid w:val="00082F7B"/>
    <w:rsid w:val="0009255D"/>
    <w:rsid w:val="000A0C36"/>
    <w:rsid w:val="000A2EB2"/>
    <w:rsid w:val="000A5B3B"/>
    <w:rsid w:val="000A6A38"/>
    <w:rsid w:val="000B1FBA"/>
    <w:rsid w:val="000C10A5"/>
    <w:rsid w:val="000D064F"/>
    <w:rsid w:val="000E02F7"/>
    <w:rsid w:val="000E34D2"/>
    <w:rsid w:val="000F56E8"/>
    <w:rsid w:val="001017B7"/>
    <w:rsid w:val="00157644"/>
    <w:rsid w:val="00172442"/>
    <w:rsid w:val="00173C8E"/>
    <w:rsid w:val="001A1D46"/>
    <w:rsid w:val="001D4947"/>
    <w:rsid w:val="00205416"/>
    <w:rsid w:val="00216216"/>
    <w:rsid w:val="00243E15"/>
    <w:rsid w:val="0026112F"/>
    <w:rsid w:val="002675C8"/>
    <w:rsid w:val="002A1268"/>
    <w:rsid w:val="002A12A6"/>
    <w:rsid w:val="002C58F8"/>
    <w:rsid w:val="002C695F"/>
    <w:rsid w:val="002E1BC2"/>
    <w:rsid w:val="002E50E3"/>
    <w:rsid w:val="00307369"/>
    <w:rsid w:val="003133FF"/>
    <w:rsid w:val="00315394"/>
    <w:rsid w:val="00315449"/>
    <w:rsid w:val="00317022"/>
    <w:rsid w:val="00327031"/>
    <w:rsid w:val="00336BFC"/>
    <w:rsid w:val="003374B3"/>
    <w:rsid w:val="00345170"/>
    <w:rsid w:val="003507DF"/>
    <w:rsid w:val="00355298"/>
    <w:rsid w:val="00391592"/>
    <w:rsid w:val="003A08FA"/>
    <w:rsid w:val="003B5853"/>
    <w:rsid w:val="003E16DA"/>
    <w:rsid w:val="003E7DFC"/>
    <w:rsid w:val="00411F0E"/>
    <w:rsid w:val="004225BD"/>
    <w:rsid w:val="00423644"/>
    <w:rsid w:val="004320CF"/>
    <w:rsid w:val="004547BD"/>
    <w:rsid w:val="00467CC9"/>
    <w:rsid w:val="004714FC"/>
    <w:rsid w:val="00476FA9"/>
    <w:rsid w:val="004A4B9A"/>
    <w:rsid w:val="004B2540"/>
    <w:rsid w:val="004B5ADF"/>
    <w:rsid w:val="004C43FB"/>
    <w:rsid w:val="004E07DB"/>
    <w:rsid w:val="004F3CE9"/>
    <w:rsid w:val="00501DEA"/>
    <w:rsid w:val="00571F28"/>
    <w:rsid w:val="0057451C"/>
    <w:rsid w:val="00594B0B"/>
    <w:rsid w:val="005B09C3"/>
    <w:rsid w:val="005B6DC5"/>
    <w:rsid w:val="005E7A1F"/>
    <w:rsid w:val="006027E0"/>
    <w:rsid w:val="006123F1"/>
    <w:rsid w:val="00622B49"/>
    <w:rsid w:val="006375A0"/>
    <w:rsid w:val="00653276"/>
    <w:rsid w:val="00655232"/>
    <w:rsid w:val="00677A7F"/>
    <w:rsid w:val="0068395C"/>
    <w:rsid w:val="006D0455"/>
    <w:rsid w:val="006D1C0D"/>
    <w:rsid w:val="006D3666"/>
    <w:rsid w:val="006D7CD4"/>
    <w:rsid w:val="00710D31"/>
    <w:rsid w:val="007114A0"/>
    <w:rsid w:val="0072507B"/>
    <w:rsid w:val="0073205B"/>
    <w:rsid w:val="00740E55"/>
    <w:rsid w:val="00757AC2"/>
    <w:rsid w:val="007830C1"/>
    <w:rsid w:val="007938D2"/>
    <w:rsid w:val="0079471A"/>
    <w:rsid w:val="007A3253"/>
    <w:rsid w:val="007A72C5"/>
    <w:rsid w:val="007B432C"/>
    <w:rsid w:val="007C5855"/>
    <w:rsid w:val="007E2EE4"/>
    <w:rsid w:val="007F1800"/>
    <w:rsid w:val="00805642"/>
    <w:rsid w:val="008056C3"/>
    <w:rsid w:val="00806A90"/>
    <w:rsid w:val="00814BF0"/>
    <w:rsid w:val="008663CE"/>
    <w:rsid w:val="0089728B"/>
    <w:rsid w:val="008A3BD5"/>
    <w:rsid w:val="008C68C4"/>
    <w:rsid w:val="008E2F14"/>
    <w:rsid w:val="008F0CF5"/>
    <w:rsid w:val="008F7328"/>
    <w:rsid w:val="009513FB"/>
    <w:rsid w:val="009541CD"/>
    <w:rsid w:val="009A0F28"/>
    <w:rsid w:val="009A3016"/>
    <w:rsid w:val="009A375C"/>
    <w:rsid w:val="009A56F7"/>
    <w:rsid w:val="009D1616"/>
    <w:rsid w:val="009D3CC7"/>
    <w:rsid w:val="00A207FD"/>
    <w:rsid w:val="00A54951"/>
    <w:rsid w:val="00AB6FF6"/>
    <w:rsid w:val="00AC7CE8"/>
    <w:rsid w:val="00AF6DC8"/>
    <w:rsid w:val="00AF7A7F"/>
    <w:rsid w:val="00B0197A"/>
    <w:rsid w:val="00B31AF5"/>
    <w:rsid w:val="00B376A7"/>
    <w:rsid w:val="00B54504"/>
    <w:rsid w:val="00BD1153"/>
    <w:rsid w:val="00BE7FEB"/>
    <w:rsid w:val="00C07B06"/>
    <w:rsid w:val="00C26289"/>
    <w:rsid w:val="00C35379"/>
    <w:rsid w:val="00C4268C"/>
    <w:rsid w:val="00C531E7"/>
    <w:rsid w:val="00C57C90"/>
    <w:rsid w:val="00C86C46"/>
    <w:rsid w:val="00C953BA"/>
    <w:rsid w:val="00C954AC"/>
    <w:rsid w:val="00CA7E4F"/>
    <w:rsid w:val="00CC22E8"/>
    <w:rsid w:val="00CC574D"/>
    <w:rsid w:val="00CD1F83"/>
    <w:rsid w:val="00CD2CC6"/>
    <w:rsid w:val="00CF7792"/>
    <w:rsid w:val="00D27F62"/>
    <w:rsid w:val="00D73260"/>
    <w:rsid w:val="00D77AF8"/>
    <w:rsid w:val="00DB3500"/>
    <w:rsid w:val="00DD0E58"/>
    <w:rsid w:val="00DF795E"/>
    <w:rsid w:val="00E13D6E"/>
    <w:rsid w:val="00E14677"/>
    <w:rsid w:val="00E17F0F"/>
    <w:rsid w:val="00E30F97"/>
    <w:rsid w:val="00E42E06"/>
    <w:rsid w:val="00E734A4"/>
    <w:rsid w:val="00E832CB"/>
    <w:rsid w:val="00EA7479"/>
    <w:rsid w:val="00EB5EA6"/>
    <w:rsid w:val="00ED5241"/>
    <w:rsid w:val="00EF19FC"/>
    <w:rsid w:val="00EF2A10"/>
    <w:rsid w:val="00F1171C"/>
    <w:rsid w:val="00F35246"/>
    <w:rsid w:val="00F51DC7"/>
    <w:rsid w:val="00F7666F"/>
    <w:rsid w:val="00FB5763"/>
    <w:rsid w:val="00FF2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0CF9"/>
  <w15:chartTrackingRefBased/>
  <w15:docId w15:val="{1396A42A-0C1A-47F2-ABEC-2DD6BEDB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14A0"/>
    <w:pPr>
      <w:spacing w:line="256" w:lineRule="auto"/>
    </w:pPr>
  </w:style>
  <w:style w:type="paragraph" w:styleId="1">
    <w:name w:val="heading 1"/>
    <w:basedOn w:val="a0"/>
    <w:next w:val="a0"/>
    <w:link w:val="10"/>
    <w:uiPriority w:val="9"/>
    <w:qFormat/>
    <w:rsid w:val="007114A0"/>
    <w:pPr>
      <w:keepNext/>
      <w:keepLines/>
      <w:spacing w:before="240" w:after="0" w:line="254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114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Hyperlink"/>
    <w:basedOn w:val="a1"/>
    <w:uiPriority w:val="99"/>
    <w:unhideWhenUsed/>
    <w:rsid w:val="007114A0"/>
    <w:rPr>
      <w:color w:val="0000FF"/>
      <w:u w:val="single"/>
    </w:rPr>
  </w:style>
  <w:style w:type="paragraph" w:styleId="a5">
    <w:name w:val="Normal (Web)"/>
    <w:basedOn w:val="a0"/>
    <w:uiPriority w:val="99"/>
    <w:unhideWhenUsed/>
    <w:qFormat/>
    <w:rsid w:val="0071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note text"/>
    <w:basedOn w:val="a0"/>
    <w:link w:val="a7"/>
    <w:uiPriority w:val="99"/>
    <w:semiHidden/>
    <w:unhideWhenUsed/>
    <w:qFormat/>
    <w:rsid w:val="007114A0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7114A0"/>
    <w:rPr>
      <w:sz w:val="20"/>
      <w:szCs w:val="20"/>
    </w:rPr>
  </w:style>
  <w:style w:type="paragraph" w:styleId="a8">
    <w:name w:val="Body Text"/>
    <w:basedOn w:val="a0"/>
    <w:link w:val="a9"/>
    <w:uiPriority w:val="1"/>
    <w:semiHidden/>
    <w:unhideWhenUsed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Основной текст Знак"/>
    <w:basedOn w:val="a1"/>
    <w:link w:val="a8"/>
    <w:uiPriority w:val="1"/>
    <w:semiHidden/>
    <w:rsid w:val="007114A0"/>
    <w:rPr>
      <w:rFonts w:ascii="Times New Roman" w:eastAsia="Times New Roman" w:hAnsi="Times New Roman" w:cs="Times New Roman"/>
      <w:sz w:val="24"/>
      <w:szCs w:val="24"/>
    </w:rPr>
  </w:style>
  <w:style w:type="paragraph" w:styleId="aa">
    <w:name w:val="No Spacing"/>
    <w:link w:val="ab"/>
    <w:uiPriority w:val="1"/>
    <w:qFormat/>
    <w:rsid w:val="007114A0"/>
    <w:pPr>
      <w:spacing w:after="0" w:line="240" w:lineRule="auto"/>
    </w:pPr>
  </w:style>
  <w:style w:type="character" w:customStyle="1" w:styleId="ac">
    <w:name w:val="Абзац списка Знак"/>
    <w:link w:val="ad"/>
    <w:uiPriority w:val="34"/>
    <w:locked/>
    <w:rsid w:val="007114A0"/>
  </w:style>
  <w:style w:type="paragraph" w:styleId="ad">
    <w:name w:val="List Paragraph"/>
    <w:basedOn w:val="a0"/>
    <w:link w:val="ac"/>
    <w:uiPriority w:val="34"/>
    <w:qFormat/>
    <w:rsid w:val="007114A0"/>
    <w:pPr>
      <w:ind w:left="720"/>
      <w:contextualSpacing/>
    </w:pPr>
  </w:style>
  <w:style w:type="paragraph" w:customStyle="1" w:styleId="TableParagraph">
    <w:name w:val="Table Paragraph"/>
    <w:basedOn w:val="a0"/>
    <w:uiPriority w:val="1"/>
    <w:qFormat/>
    <w:rsid w:val="007114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customStyle="1" w:styleId="ConsPlusNormal">
    <w:name w:val="ConsPlusNormal"/>
    <w:qFormat/>
    <w:rsid w:val="007114A0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Default">
    <w:name w:val="Default"/>
    <w:uiPriority w:val="99"/>
    <w:qFormat/>
    <w:rsid w:val="007114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e">
    <w:name w:val="Перечень Знак"/>
    <w:link w:val="a"/>
    <w:locked/>
    <w:rsid w:val="007114A0"/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a">
    <w:name w:val="Перечень"/>
    <w:basedOn w:val="a0"/>
    <w:next w:val="a0"/>
    <w:link w:val="ae"/>
    <w:qFormat/>
    <w:rsid w:val="007114A0"/>
    <w:pPr>
      <w:numPr>
        <w:numId w:val="1"/>
      </w:numPr>
      <w:suppressAutoHyphens/>
      <w:spacing w:after="0" w:line="360" w:lineRule="auto"/>
      <w:ind w:left="0" w:firstLine="284"/>
      <w:jc w:val="both"/>
    </w:pPr>
    <w:rPr>
      <w:rFonts w:ascii="Times New Roman" w:eastAsia="Calibri" w:hAnsi="Times New Roman" w:cs="Times New Roman"/>
      <w:sz w:val="28"/>
      <w:u w:color="000000"/>
      <w:bdr w:val="none" w:sz="0" w:space="0" w:color="auto" w:frame="1"/>
      <w:lang w:eastAsia="ru-RU"/>
    </w:rPr>
  </w:style>
  <w:style w:type="paragraph" w:customStyle="1" w:styleId="Style3">
    <w:name w:val="Style3"/>
    <w:basedOn w:val="a0"/>
    <w:uiPriority w:val="99"/>
    <w:qFormat/>
    <w:rsid w:val="007114A0"/>
    <w:pPr>
      <w:widowControl w:val="0"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f">
    <w:name w:val="footnote reference"/>
    <w:basedOn w:val="a1"/>
    <w:uiPriority w:val="99"/>
    <w:semiHidden/>
    <w:unhideWhenUsed/>
    <w:rsid w:val="007114A0"/>
    <w:rPr>
      <w:vertAlign w:val="superscript"/>
    </w:rPr>
  </w:style>
  <w:style w:type="character" w:customStyle="1" w:styleId="FontStyle42">
    <w:name w:val="Font Style42"/>
    <w:rsid w:val="007114A0"/>
    <w:rPr>
      <w:rFonts w:ascii="Times New Roman" w:hAnsi="Times New Roman" w:cs="Times New Roman" w:hint="default"/>
      <w:b/>
      <w:bCs/>
      <w:sz w:val="18"/>
      <w:szCs w:val="18"/>
    </w:rPr>
  </w:style>
  <w:style w:type="table" w:styleId="af0">
    <w:name w:val="Table Grid"/>
    <w:basedOn w:val="a2"/>
    <w:rsid w:val="007114A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qFormat/>
    <w:rsid w:val="007114A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Strong"/>
    <w:basedOn w:val="a1"/>
    <w:uiPriority w:val="22"/>
    <w:qFormat/>
    <w:rsid w:val="007114A0"/>
    <w:rPr>
      <w:b/>
      <w:bCs/>
    </w:rPr>
  </w:style>
  <w:style w:type="paragraph" w:styleId="af2">
    <w:name w:val="Balloon Text"/>
    <w:basedOn w:val="a0"/>
    <w:link w:val="af3"/>
    <w:uiPriority w:val="99"/>
    <w:semiHidden/>
    <w:unhideWhenUsed/>
    <w:rsid w:val="007F1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1"/>
    <w:link w:val="af2"/>
    <w:uiPriority w:val="99"/>
    <w:semiHidden/>
    <w:rsid w:val="007F1800"/>
    <w:rPr>
      <w:rFonts w:ascii="Segoe UI" w:hAnsi="Segoe UI" w:cs="Segoe UI"/>
      <w:sz w:val="18"/>
      <w:szCs w:val="18"/>
    </w:rPr>
  </w:style>
  <w:style w:type="table" w:customStyle="1" w:styleId="11">
    <w:name w:val="Сетка таблицы1"/>
    <w:basedOn w:val="a2"/>
    <w:next w:val="af0"/>
    <w:uiPriority w:val="59"/>
    <w:rsid w:val="00594B0B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">
    <w:name w:val="Сетка таблицы2"/>
    <w:basedOn w:val="a2"/>
    <w:next w:val="af0"/>
    <w:uiPriority w:val="59"/>
    <w:rsid w:val="0026112F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nsPlusTitle">
    <w:name w:val="ConsPlusTitle"/>
    <w:uiPriority w:val="99"/>
    <w:rsid w:val="00AF6DC8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b/>
      <w:bCs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EB5EA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0"/>
    <w:link w:val="HTML0"/>
    <w:uiPriority w:val="99"/>
    <w:unhideWhenUsed/>
    <w:rsid w:val="00CC5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CC57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8">
    <w:name w:val="Стиль8"/>
    <w:basedOn w:val="a0"/>
    <w:link w:val="80"/>
    <w:qFormat/>
    <w:rsid w:val="000D064F"/>
    <w:pPr>
      <w:keepNext/>
      <w:keepLines/>
      <w:autoSpaceDE w:val="0"/>
      <w:autoSpaceDN w:val="0"/>
      <w:adjustRightInd w:val="0"/>
      <w:spacing w:after="0" w:line="360" w:lineRule="auto"/>
      <w:jc w:val="center"/>
    </w:pPr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80">
    <w:name w:val="Стиль8 Знак"/>
    <w:link w:val="8"/>
    <w:rsid w:val="000D064F"/>
    <w:rPr>
      <w:rFonts w:ascii="Times New Roman" w:eastAsia="Times New Roman" w:hAnsi="Times New Roman" w:cs="Times New Roman"/>
      <w:b/>
      <w:spacing w:val="-2"/>
      <w:sz w:val="28"/>
      <w:szCs w:val="28"/>
      <w:lang w:val="x-none" w:eastAsia="x-none"/>
    </w:rPr>
  </w:style>
  <w:style w:type="character" w:customStyle="1" w:styleId="ab">
    <w:name w:val="Без интервала Знак"/>
    <w:link w:val="aa"/>
    <w:uiPriority w:val="1"/>
    <w:rsid w:val="000D064F"/>
  </w:style>
  <w:style w:type="character" w:styleId="af4">
    <w:name w:val="annotation reference"/>
    <w:basedOn w:val="a1"/>
    <w:uiPriority w:val="99"/>
    <w:semiHidden/>
    <w:unhideWhenUsed/>
    <w:rsid w:val="000D064F"/>
    <w:rPr>
      <w:sz w:val="16"/>
      <w:szCs w:val="16"/>
    </w:rPr>
  </w:style>
  <w:style w:type="paragraph" w:styleId="af5">
    <w:name w:val="annotation text"/>
    <w:basedOn w:val="a0"/>
    <w:link w:val="af6"/>
    <w:uiPriority w:val="99"/>
    <w:semiHidden/>
    <w:unhideWhenUsed/>
    <w:rsid w:val="000D064F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1"/>
    <w:link w:val="af5"/>
    <w:uiPriority w:val="99"/>
    <w:semiHidden/>
    <w:rsid w:val="000D064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2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405608&amp;date=15.05.2023&amp;dst=101507&amp;field=134" TargetMode="External"/><Relationship Id="rId13" Type="http://schemas.openxmlformats.org/officeDocument/2006/relationships/hyperlink" Target="http://www.badm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adm.ru/index.php?page_id=15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ogin.consultant.ru/link/?req=doc&amp;base=LAW&amp;n=120571&amp;dst=100011&amp;field=134&amp;date=27.07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login.consultant.ru/link/?req=doc&amp;base=LAW&amp;n=389373&amp;date=15.05.2023&amp;dst=100009&amp;field=13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consultant.ru/link/?req=doc&amp;base=LAW&amp;n=413848&amp;date=15.05.2023&amp;dst=100002&amp;field=134" TargetMode="External"/><Relationship Id="rId14" Type="http://schemas.openxmlformats.org/officeDocument/2006/relationships/hyperlink" Target="http://www.rusad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8E157-DED9-4667-801D-7D2207DC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7063</Words>
  <Characters>40262</Characters>
  <Application>Microsoft Office Word</Application>
  <DocSecurity>0</DocSecurity>
  <Lines>335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Анастасия Владимировна</dc:creator>
  <cp:keywords/>
  <dc:description/>
  <cp:lastModifiedBy>Калинина Мария Вячеславовна</cp:lastModifiedBy>
  <cp:revision>2</cp:revision>
  <cp:lastPrinted>2023-06-04T07:09:00Z</cp:lastPrinted>
  <dcterms:created xsi:type="dcterms:W3CDTF">2023-10-25T13:17:00Z</dcterms:created>
  <dcterms:modified xsi:type="dcterms:W3CDTF">2023-10-25T13:17:00Z</dcterms:modified>
</cp:coreProperties>
</file>