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5DB39A82" w14:textId="18678398" w:rsidR="00C23A20" w:rsidRDefault="00C23A20" w:rsidP="001E5B35">
      <w:r>
        <w:t>Using the thread library, an object can be spawned to carry out the specified function with a given argument as with the example below:</w:t>
      </w:r>
    </w:p>
    <w:p w14:paraId="0C603422" w14:textId="77777777" w:rsidR="00C23A20" w:rsidRDefault="00C23A20" w:rsidP="001E5B35"/>
    <w:p w14:paraId="1EF43EA7" w14:textId="77777777" w:rsidR="002D228F" w:rsidRDefault="002D228F" w:rsidP="001E5B35"/>
    <w:p w14:paraId="2061564A" w14:textId="5A361A99" w:rsidR="00C23A20" w:rsidRDefault="000878E1" w:rsidP="00163958">
      <w:pPr>
        <w:pStyle w:val="Quote"/>
      </w:pPr>
      <w:r>
        <w:t>thread myThread (myFunction, arg1, arg2, arg3);</w:t>
      </w:r>
    </w:p>
    <w:p w14:paraId="724498C0" w14:textId="77777777" w:rsidR="002D228F" w:rsidRDefault="002D228F" w:rsidP="002D228F"/>
    <w:p w14:paraId="70DD4951" w14:textId="77777777" w:rsidR="002D228F" w:rsidRPr="002D228F" w:rsidRDefault="002D228F" w:rsidP="002D228F"/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4E226112" w14:textId="5669B3D3" w:rsidR="000878E1" w:rsidRDefault="000878E1" w:rsidP="001E5B35"/>
    <w:p w14:paraId="0649B346" w14:textId="16BE763F" w:rsidR="000878E1" w:rsidRDefault="000878E1" w:rsidP="00163958">
      <w:pPr>
        <w:pStyle w:val="Quote"/>
      </w:pPr>
      <w:r>
        <w:t>std::mutex random_mutex;</w:t>
      </w:r>
    </w:p>
    <w:p w14:paraId="19D7E9C3" w14:textId="034A754C" w:rsidR="000878E1" w:rsidRDefault="000878E1" w:rsidP="00163958">
      <w:pPr>
        <w:pStyle w:val="Quote"/>
      </w:pPr>
      <w:r>
        <w:t>random_mutex.lock();</w:t>
      </w:r>
    </w:p>
    <w:p w14:paraId="609E03D1" w14:textId="310A3965" w:rsidR="000878E1" w:rsidRDefault="000878E1" w:rsidP="00163958">
      <w:pPr>
        <w:pStyle w:val="Quote"/>
      </w:pPr>
      <w:r>
        <w:t>{carry out operation here}</w:t>
      </w:r>
    </w:p>
    <w:p w14:paraId="2BADAFAC" w14:textId="07EF4C16" w:rsidR="00163958" w:rsidRDefault="00163958" w:rsidP="00163958">
      <w:pPr>
        <w:pStyle w:val="Quote"/>
      </w:pPr>
      <w:r>
        <w:t>random_mutex.unlock():</w:t>
      </w:r>
    </w:p>
    <w:p w14:paraId="3BEFC561" w14:textId="77777777" w:rsidR="002D228F" w:rsidRDefault="002D228F" w:rsidP="000878E1">
      <w:pPr>
        <w:jc w:val="center"/>
      </w:pPr>
    </w:p>
    <w:p w14:paraId="1056B83F" w14:textId="77777777" w:rsidR="002D228F" w:rsidRDefault="002D228F" w:rsidP="000878E1">
      <w:pPr>
        <w:jc w:val="center"/>
      </w:pP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163958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163958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163958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163958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163958">
      <w:pPr>
        <w:pStyle w:val="Quote"/>
      </w:pPr>
      <w:r w:rsidRPr="00163958">
        <w:t xml:space="preserve">digitalWrite(0, </w:t>
      </w:r>
      <w:r w:rsidRPr="00163958">
        <w:t>LOW</w:t>
      </w:r>
      <w:r w:rsidRPr="00163958">
        <w:t>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lastRenderedPageBreak/>
        <w:t>2.3: Designing the application</w:t>
      </w:r>
    </w:p>
    <w:p w14:paraId="5874DC5C" w14:textId="77777777" w:rsidR="002D228F" w:rsidRPr="002D228F" w:rsidRDefault="002D228F" w:rsidP="002D228F"/>
    <w:sectPr w:rsidR="002D228F" w:rsidRPr="002D228F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878E1"/>
    <w:rsid w:val="00163958"/>
    <w:rsid w:val="001E5B35"/>
    <w:rsid w:val="00247E8E"/>
    <w:rsid w:val="002D228F"/>
    <w:rsid w:val="006C6A87"/>
    <w:rsid w:val="00B663ED"/>
    <w:rsid w:val="00C23A20"/>
    <w:rsid w:val="00C91882"/>
    <w:rsid w:val="00E2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163958"/>
    <w:pPr>
      <w:jc w:val="center"/>
    </w:pPr>
    <w:rPr>
      <w:rFonts w:ascii="Source Code Pro" w:hAnsi="Source Code Pro"/>
      <w:b/>
      <w:bCs/>
      <w:noProof/>
      <w:color w:val="4A9141"/>
      <w:sz w:val="20"/>
      <w:szCs w:val="18"/>
      <w:shd w:val="clear" w:color="auto" w:fill="FFFCD3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163958"/>
    <w:rPr>
      <w:rFonts w:ascii="Source Code Pro" w:hAnsi="Source Code Pro"/>
      <w:b/>
      <w:bCs/>
      <w:noProof/>
      <w:color w:val="4A914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1</cp:revision>
  <dcterms:created xsi:type="dcterms:W3CDTF">2024-04-19T21:23:00Z</dcterms:created>
  <dcterms:modified xsi:type="dcterms:W3CDTF">2024-04-19T22:12:00Z</dcterms:modified>
</cp:coreProperties>
</file>