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4C" w:rsidRDefault="001E7303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t>“</w:t>
      </w:r>
      <w:r>
        <w:rPr>
          <w:rStyle w:val="nfase"/>
          <w:rFonts w:ascii="Georgia" w:hAnsi="Georgia"/>
          <w:color w:val="222222"/>
          <w:sz w:val="29"/>
          <w:szCs w:val="29"/>
          <w:shd w:val="clear" w:color="auto" w:fill="FFFFFF"/>
        </w:rPr>
        <w:t>A temperatura de armazenamento recomendada é 12 a 14°C e a umidade relativa de 90 a 95%</w:t>
      </w:r>
      <w:r>
        <w:rPr>
          <w:rFonts w:ascii="Georgia" w:hAnsi="Georgia"/>
          <w:color w:val="222222"/>
          <w:sz w:val="29"/>
          <w:szCs w:val="29"/>
          <w:shd w:val="clear" w:color="auto" w:fill="FFFFFF"/>
        </w:rPr>
        <w:t>”, sugerem Anita Gutierrez e Paulo Ferrari, engenheiros agrônomos da CEAGESP (Companhia de Entrepostos e Armazéns Gerais de São Paulo)</w:t>
      </w:r>
    </w:p>
    <w:p w:rsidR="001E7303" w:rsidRDefault="001E7303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t>No caso de armazenamento temporário nos </w:t>
      </w:r>
      <w:r>
        <w:rPr>
          <w:rStyle w:val="nfase"/>
          <w:rFonts w:ascii="Georgia" w:hAnsi="Georgia"/>
          <w:color w:val="222222"/>
          <w:sz w:val="29"/>
          <w:szCs w:val="29"/>
          <w:shd w:val="clear" w:color="auto" w:fill="FFFFFF"/>
        </w:rPr>
        <w:t>boxes</w:t>
      </w:r>
      <w:r>
        <w:rPr>
          <w:rFonts w:ascii="Georgia" w:hAnsi="Georgia"/>
          <w:color w:val="222222"/>
          <w:sz w:val="29"/>
          <w:szCs w:val="29"/>
          <w:shd w:val="clear" w:color="auto" w:fill="FFFFFF"/>
        </w:rPr>
        <w:t> refrigerados, esse profissional deve manter as caixas em câmara fria na temperatura sempre (8-12°C).</w:t>
      </w:r>
    </w:p>
    <w:p w:rsidR="001E7303" w:rsidRPr="001E7303" w:rsidRDefault="001E7303" w:rsidP="001E7303">
      <w:pPr>
        <w:pStyle w:val="NormalWeb"/>
        <w:shd w:val="clear" w:color="auto" w:fill="FFFFFF"/>
        <w:spacing w:before="360" w:beforeAutospacing="0" w:after="360" w:afterAutospacing="0" w:line="435" w:lineRule="atLeast"/>
        <w:rPr>
          <w:rFonts w:ascii="Georgia" w:eastAsiaTheme="minorHAnsi" w:hAnsi="Georgia" w:cstheme="minorBidi"/>
          <w:color w:val="222222"/>
          <w:sz w:val="29"/>
          <w:szCs w:val="29"/>
          <w:shd w:val="clear" w:color="auto" w:fill="FFFFFF"/>
          <w:lang w:eastAsia="en-US"/>
        </w:rPr>
      </w:pPr>
      <w:r w:rsidRPr="001E7303">
        <w:rPr>
          <w:rFonts w:ascii="Georgia" w:eastAsiaTheme="minorHAnsi" w:hAnsi="Georgia" w:cstheme="minorBidi"/>
          <w:color w:val="222222"/>
          <w:sz w:val="29"/>
          <w:szCs w:val="29"/>
          <w:shd w:val="clear" w:color="auto" w:fill="FFFFFF"/>
          <w:lang w:eastAsia="en-US"/>
        </w:rPr>
        <w:t>O tomate tem baixa tolerância ao frio. Dessa forma, o armazenamento refrigerado, que consiste na redução da temperatura e no controle da umidade relativa, é considerado o principal método para sua conservação, pois diminui o metabolismo celular, retardando a sua rápida deterioração. Se bem conservado, o tomate pode ser estocado por até 14 dias, segundo a literatura existente.</w:t>
      </w:r>
    </w:p>
    <w:p w:rsidR="001E7303" w:rsidRDefault="001E7303" w:rsidP="001E7303">
      <w:pPr>
        <w:pStyle w:val="NormalWeb"/>
        <w:shd w:val="clear" w:color="auto" w:fill="FFFFFF"/>
        <w:spacing w:before="360" w:beforeAutospacing="0" w:after="360" w:afterAutospacing="0" w:line="435" w:lineRule="atLeast"/>
        <w:rPr>
          <w:rFonts w:ascii="Georgia" w:eastAsiaTheme="minorHAnsi" w:hAnsi="Georgia" w:cstheme="minorBidi"/>
          <w:color w:val="222222"/>
          <w:sz w:val="29"/>
          <w:szCs w:val="29"/>
          <w:shd w:val="clear" w:color="auto" w:fill="FFFFFF"/>
          <w:lang w:eastAsia="en-US"/>
        </w:rPr>
      </w:pPr>
      <w:r w:rsidRPr="001E7303">
        <w:rPr>
          <w:rFonts w:ascii="Georgia" w:eastAsiaTheme="minorHAnsi" w:hAnsi="Georgia" w:cstheme="minorBidi"/>
          <w:color w:val="222222"/>
          <w:sz w:val="29"/>
          <w:szCs w:val="29"/>
          <w:shd w:val="clear" w:color="auto" w:fill="FFFFFF"/>
          <w:lang w:eastAsia="en-US"/>
        </w:rPr>
        <w:t>Além disso, para seu amadurecimento, o tomate passa por uma série de eventos fisiológicos coordenados que desencadeiam mudanças na sua pigmentação, seu sabor, na firmeza da polpa e também no aroma. Tudo isso é altamente influenciado pela temperatura à qual os frutos estão expostos.</w:t>
      </w:r>
      <w:bookmarkStart w:id="0" w:name="_GoBack"/>
      <w:bookmarkEnd w:id="0"/>
    </w:p>
    <w:p w:rsidR="00387164" w:rsidRPr="00387164" w:rsidRDefault="00387164" w:rsidP="00387164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 w:rsidRPr="00387164">
        <w:rPr>
          <w:rFonts w:ascii="Georgia" w:hAnsi="Georgia"/>
          <w:color w:val="222222"/>
          <w:sz w:val="29"/>
          <w:szCs w:val="29"/>
          <w:shd w:val="clear" w:color="auto" w:fill="FFFFFF"/>
        </w:rPr>
        <w:t xml:space="preserve">A temperatura pode ser considerada como sendo o principal fator externo na conservação das frutas e hortaliças, esse fator age sobre os produtos alimentícios, em prol ou contra uma boa conservação pós-colheita. A cada aumento de 10 </w:t>
      </w:r>
      <w:proofErr w:type="spellStart"/>
      <w:r w:rsidRPr="00387164">
        <w:rPr>
          <w:rFonts w:ascii="Georgia" w:hAnsi="Georgia"/>
          <w:color w:val="222222"/>
          <w:sz w:val="29"/>
          <w:szCs w:val="29"/>
          <w:shd w:val="clear" w:color="auto" w:fill="FFFFFF"/>
        </w:rPr>
        <w:t>ºC</w:t>
      </w:r>
      <w:proofErr w:type="spellEnd"/>
      <w:r w:rsidRPr="00387164">
        <w:rPr>
          <w:rFonts w:ascii="Georgia" w:hAnsi="Georgia"/>
          <w:color w:val="222222"/>
          <w:sz w:val="29"/>
          <w:szCs w:val="29"/>
          <w:shd w:val="clear" w:color="auto" w:fill="FFFFFF"/>
        </w:rPr>
        <w:t xml:space="preserve"> na temperatura, ocorre um aumento de 2 ou 3 vezes na velocidade de deterioração dos produtos. (</w:t>
      </w:r>
      <w:proofErr w:type="spellStart"/>
      <w:r w:rsidRPr="00387164">
        <w:rPr>
          <w:rFonts w:ascii="Georgia" w:hAnsi="Georgia"/>
          <w:color w:val="222222"/>
          <w:sz w:val="29"/>
          <w:szCs w:val="29"/>
          <w:shd w:val="clear" w:color="auto" w:fill="FFFFFF"/>
        </w:rPr>
        <w:t>Kader</w:t>
      </w:r>
      <w:proofErr w:type="spellEnd"/>
      <w:r w:rsidRPr="00387164">
        <w:rPr>
          <w:rFonts w:ascii="Georgia" w:hAnsi="Georgia"/>
          <w:color w:val="222222"/>
          <w:sz w:val="29"/>
          <w:szCs w:val="29"/>
          <w:shd w:val="clear" w:color="auto" w:fill="FFFFFF"/>
        </w:rPr>
        <w:t>, 1992)</w:t>
      </w:r>
      <w:r w:rsidRPr="00387164">
        <w:rPr>
          <w:rFonts w:ascii="Georgia" w:hAnsi="Georgia"/>
          <w:color w:val="222222"/>
          <w:sz w:val="29"/>
          <w:szCs w:val="29"/>
          <w:shd w:val="clear" w:color="auto" w:fill="FFFFFF"/>
        </w:rPr>
        <w:t>.</w:t>
      </w:r>
    </w:p>
    <w:p w:rsidR="00387164" w:rsidRPr="001E7303" w:rsidRDefault="00387164" w:rsidP="001E7303">
      <w:pPr>
        <w:pStyle w:val="NormalWeb"/>
        <w:shd w:val="clear" w:color="auto" w:fill="FFFFFF"/>
        <w:spacing w:before="360" w:beforeAutospacing="0" w:after="360" w:afterAutospacing="0" w:line="435" w:lineRule="atLeast"/>
        <w:rPr>
          <w:rFonts w:ascii="Georgia" w:eastAsiaTheme="minorHAnsi" w:hAnsi="Georgia" w:cstheme="minorBidi"/>
          <w:color w:val="222222"/>
          <w:sz w:val="29"/>
          <w:szCs w:val="29"/>
          <w:shd w:val="clear" w:color="auto" w:fill="FFFFFF"/>
          <w:lang w:eastAsia="en-US"/>
        </w:rPr>
      </w:pPr>
    </w:p>
    <w:p w:rsidR="001E7303" w:rsidRDefault="001E7303"/>
    <w:sectPr w:rsidR="001E7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4C"/>
    <w:rsid w:val="001E7303"/>
    <w:rsid w:val="002B694C"/>
    <w:rsid w:val="0038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A0B2"/>
  <w15:chartTrackingRefBased/>
  <w15:docId w15:val="{9B7DFC9B-0D2C-4253-BD38-11003ABC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E73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2019-10-16T17:35:00Z</dcterms:created>
  <dcterms:modified xsi:type="dcterms:W3CDTF">2019-10-16T17:43:00Z</dcterms:modified>
</cp:coreProperties>
</file>