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E6" w:rsidRDefault="00210FE6" w:rsidP="00210FE6">
      <w:pPr>
        <w:jc w:val="center"/>
        <w:rPr>
          <w:sz w:val="28"/>
          <w:szCs w:val="28"/>
        </w:rPr>
      </w:pPr>
      <w:r w:rsidRPr="00F35590">
        <w:rPr>
          <w:sz w:val="28"/>
          <w:szCs w:val="28"/>
        </w:rPr>
        <w:t>Relatório do projeto</w:t>
      </w:r>
    </w:p>
    <w:p w:rsidR="003F6BF3" w:rsidRDefault="003F6BF3" w:rsidP="00210FE6">
      <w:pPr>
        <w:jc w:val="center"/>
        <w:rPr>
          <w:sz w:val="28"/>
          <w:szCs w:val="28"/>
        </w:rPr>
      </w:pPr>
      <w:r>
        <w:rPr>
          <w:sz w:val="28"/>
          <w:szCs w:val="28"/>
        </w:rPr>
        <w:t>CoolD</w:t>
      </w:r>
    </w:p>
    <w:p w:rsidR="003F6BF3" w:rsidRDefault="003F6BF3" w:rsidP="00210FE6">
      <w:pPr>
        <w:jc w:val="center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:rsidR="003F6BF3" w:rsidRDefault="003F6BF3" w:rsidP="00210FE6">
      <w:pPr>
        <w:jc w:val="center"/>
        <w:rPr>
          <w:sz w:val="28"/>
          <w:szCs w:val="28"/>
        </w:rPr>
      </w:pPr>
      <w:r>
        <w:rPr>
          <w:sz w:val="28"/>
          <w:szCs w:val="28"/>
        </w:rPr>
        <w:t>Isabella Biagini - 01192101</w:t>
      </w:r>
    </w:p>
    <w:p w:rsidR="003F6BF3" w:rsidRDefault="003F6BF3" w:rsidP="00210FE6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Jesus - 01192031</w:t>
      </w:r>
    </w:p>
    <w:p w:rsidR="003F6BF3" w:rsidRDefault="003F6BF3" w:rsidP="00210F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Leonardo Auad – </w:t>
      </w:r>
    </w:p>
    <w:p w:rsidR="003F6BF3" w:rsidRDefault="003F6BF3" w:rsidP="00210FE6">
      <w:pPr>
        <w:jc w:val="center"/>
        <w:rPr>
          <w:sz w:val="28"/>
          <w:szCs w:val="28"/>
        </w:rPr>
      </w:pPr>
      <w:r>
        <w:rPr>
          <w:sz w:val="28"/>
          <w:szCs w:val="28"/>
        </w:rPr>
        <w:t>Luiz Fernando -</w:t>
      </w:r>
      <w:r w:rsidR="00CE3C83">
        <w:rPr>
          <w:sz w:val="28"/>
          <w:szCs w:val="28"/>
        </w:rPr>
        <w:t>01192119</w:t>
      </w:r>
    </w:p>
    <w:p w:rsidR="003F6BF3" w:rsidRDefault="003F6BF3" w:rsidP="00210FE6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H. Pinheiro -01192046</w:t>
      </w:r>
    </w:p>
    <w:p w:rsidR="003F6BF3" w:rsidRPr="00F35590" w:rsidRDefault="003F6BF3" w:rsidP="00210FE6">
      <w:pPr>
        <w:jc w:val="center"/>
        <w:rPr>
          <w:sz w:val="28"/>
          <w:szCs w:val="28"/>
        </w:rPr>
      </w:pPr>
    </w:p>
    <w:p w:rsidR="00210FE6" w:rsidRPr="00F35590" w:rsidRDefault="00210FE6" w:rsidP="00210FE6">
      <w:pPr>
        <w:jc w:val="both"/>
        <w:rPr>
          <w:sz w:val="28"/>
          <w:szCs w:val="28"/>
        </w:rPr>
      </w:pPr>
      <w:r w:rsidRPr="00F35590">
        <w:rPr>
          <w:sz w:val="28"/>
          <w:szCs w:val="28"/>
        </w:rPr>
        <w:t>Nosso projeto consiste em monitoramento da temperatura e umidade do transporte de tomate, para esse processo é necessário ter regras definidas para que o alimento chegue com a mesm</w:t>
      </w:r>
      <w:r w:rsidR="0045629F" w:rsidRPr="00F35590">
        <w:rPr>
          <w:sz w:val="28"/>
          <w:szCs w:val="28"/>
        </w:rPr>
        <w:t>a qualidade no consumidor final, além disso devemos garantir a funcionalidade dos sensores, pois qualquer alteração pode prejudicar a segurança d</w:t>
      </w:r>
      <w:r w:rsidR="00AE33E8" w:rsidRPr="00F35590">
        <w:rPr>
          <w:sz w:val="28"/>
          <w:szCs w:val="28"/>
        </w:rPr>
        <w:t>o consumo, a cada aumento de 10°C na temperatura, ocorre um aumento de 2 ou 3 vezes na velocidade de deterioração dos produtos.</w:t>
      </w:r>
    </w:p>
    <w:p w:rsidR="00AE33E8" w:rsidRPr="00F35590" w:rsidRDefault="00AE33E8" w:rsidP="00AE33E8">
      <w:pPr>
        <w:shd w:val="clear" w:color="auto" w:fill="FFFFFF"/>
        <w:spacing w:after="42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  <w:r w:rsidRPr="00F35590">
        <w:rPr>
          <w:rFonts w:eastAsia="Times New Roman" w:cstheme="minorHAnsi"/>
          <w:color w:val="000000" w:themeColor="text1"/>
          <w:sz w:val="28"/>
          <w:szCs w:val="28"/>
          <w:lang w:eastAsia="pt-BR"/>
        </w:rPr>
        <w:t>O tomate tem baixa tolerância ao frio. Dessa forma, o armazenamento refrigerado, que consiste na redução da temperatura e no controle da umidade relativa, é considerado o principal método para sua conservação, pois diminui o metabolismo celular, retardando a sua rápida deterioração. Se bem conservado, o tomate pode ser estocado por até 14 dias, segundo a literatura existente.</w:t>
      </w:r>
    </w:p>
    <w:p w:rsidR="00AE33E8" w:rsidRDefault="00AE33E8" w:rsidP="00AE33E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  <w:r w:rsidRPr="00F35590">
        <w:rPr>
          <w:rFonts w:eastAsia="Times New Roman" w:cstheme="minorHAnsi"/>
          <w:color w:val="000000" w:themeColor="text1"/>
          <w:sz w:val="28"/>
          <w:szCs w:val="28"/>
          <w:lang w:eastAsia="pt-BR"/>
        </w:rPr>
        <w:t>“</w:t>
      </w:r>
      <w:r w:rsidRPr="00F35590">
        <w:rPr>
          <w:rFonts w:eastAsia="Times New Roman" w:cstheme="minorHAnsi"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>A temperatura de</w:t>
      </w:r>
      <w:r w:rsidR="0090135F">
        <w:rPr>
          <w:rFonts w:eastAsia="Times New Roman" w:cstheme="minorHAnsi"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armazenamento recomendada é 8 a 12</w:t>
      </w:r>
      <w:r w:rsidRPr="00F35590">
        <w:rPr>
          <w:rFonts w:eastAsia="Times New Roman" w:cstheme="minorHAnsi"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>°C</w:t>
      </w:r>
      <w:r w:rsidR="0090135F">
        <w:rPr>
          <w:rFonts w:eastAsia="Times New Roman" w:cstheme="minorHAnsi"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(durante o transporte)</w:t>
      </w:r>
      <w:r w:rsidRPr="00F35590">
        <w:rPr>
          <w:rFonts w:eastAsia="Times New Roman" w:cstheme="minorHAnsi"/>
          <w:i/>
          <w:iCs/>
          <w:color w:val="000000" w:themeColor="text1"/>
          <w:sz w:val="28"/>
          <w:szCs w:val="28"/>
          <w:bdr w:val="none" w:sz="0" w:space="0" w:color="auto" w:frame="1"/>
          <w:lang w:eastAsia="pt-BR"/>
        </w:rPr>
        <w:t xml:space="preserve"> e a umidade relativa de 90 a 95%</w:t>
      </w:r>
      <w:r w:rsidRPr="00F35590">
        <w:rPr>
          <w:rFonts w:eastAsia="Times New Roman" w:cstheme="minorHAnsi"/>
          <w:color w:val="000000" w:themeColor="text1"/>
          <w:sz w:val="28"/>
          <w:szCs w:val="28"/>
          <w:lang w:eastAsia="pt-BR"/>
        </w:rPr>
        <w:t>”, sugerem os engenheiros agrônomos da CEAGESP.</w:t>
      </w:r>
    </w:p>
    <w:p w:rsidR="0090135F" w:rsidRPr="00F35590" w:rsidRDefault="0090135F" w:rsidP="00AE33E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pt-BR"/>
        </w:rPr>
      </w:pPr>
    </w:p>
    <w:p w:rsidR="00AE33E8" w:rsidRPr="00F35590" w:rsidRDefault="00AE33E8" w:rsidP="00AE33E8">
      <w:pPr>
        <w:shd w:val="clear" w:color="auto" w:fill="FFFFFF"/>
        <w:spacing w:after="420" w:line="240" w:lineRule="auto"/>
        <w:jc w:val="both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3559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Assim, as câmaras de refrigeração são </w:t>
      </w:r>
      <w:r w:rsidR="003F6BF3">
        <w:rPr>
          <w:rFonts w:cstheme="minorHAnsi"/>
          <w:color w:val="000000" w:themeColor="text1"/>
          <w:sz w:val="28"/>
          <w:szCs w:val="28"/>
          <w:shd w:val="clear" w:color="auto" w:fill="FFFFFF"/>
        </w:rPr>
        <w:t>os locais ma</w:t>
      </w:r>
      <w:bookmarkStart w:id="0" w:name="_GoBack"/>
      <w:bookmarkEnd w:id="0"/>
      <w:r w:rsidR="003F6BF3">
        <w:rPr>
          <w:rFonts w:cstheme="minorHAnsi"/>
          <w:color w:val="000000" w:themeColor="text1"/>
          <w:sz w:val="28"/>
          <w:szCs w:val="28"/>
          <w:shd w:val="clear" w:color="auto" w:fill="FFFFFF"/>
        </w:rPr>
        <w:t>is indicados para transportar o tomate</w:t>
      </w:r>
      <w:r w:rsidRPr="00F35590">
        <w:rPr>
          <w:rFonts w:cstheme="minorHAnsi"/>
          <w:color w:val="000000" w:themeColor="text1"/>
          <w:sz w:val="28"/>
          <w:szCs w:val="28"/>
          <w:shd w:val="clear" w:color="auto" w:fill="FFFFFF"/>
        </w:rPr>
        <w:t>. A refrigeração atuará como um meio de prolongar o tempo de prateleira do produto, conservando suas características desejáveis para comercialização.</w:t>
      </w:r>
    </w:p>
    <w:p w:rsidR="00F35590" w:rsidRPr="00F35590" w:rsidRDefault="00F35590" w:rsidP="00AE33E8">
      <w:pPr>
        <w:shd w:val="clear" w:color="auto" w:fill="FFFFFF"/>
        <w:spacing w:after="420" w:line="240" w:lineRule="auto"/>
        <w:jc w:val="both"/>
        <w:textAlignment w:val="baseline"/>
        <w:rPr>
          <w:sz w:val="28"/>
          <w:szCs w:val="28"/>
        </w:rPr>
      </w:pPr>
      <w:r w:rsidRPr="00F35590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Ao medir a temperatura ambiente da sala obtivemos a temperatura, em média, 25°</w:t>
      </w:r>
      <w:r w:rsidRPr="00F35590">
        <w:rPr>
          <w:sz w:val="28"/>
          <w:szCs w:val="28"/>
        </w:rPr>
        <w:t xml:space="preserve"> C e a umidade em 48%, com esses dados, decidimos utilizar as funções:</w:t>
      </w:r>
    </w:p>
    <w:p w:rsidR="00F35590" w:rsidRDefault="00F35590" w:rsidP="00F35590">
      <w:pPr>
        <w:shd w:val="clear" w:color="auto" w:fill="FFFFFF"/>
        <w:tabs>
          <w:tab w:val="left" w:pos="5175"/>
        </w:tabs>
        <w:spacing w:after="420" w:line="240" w:lineRule="auto"/>
        <w:jc w:val="both"/>
        <w:textAlignment w:val="baseline"/>
        <w:rPr>
          <w:sz w:val="28"/>
          <w:szCs w:val="28"/>
        </w:rPr>
      </w:pPr>
      <w:r w:rsidRPr="00F35590">
        <w:rPr>
          <w:sz w:val="28"/>
          <w:szCs w:val="28"/>
        </w:rPr>
        <w:t xml:space="preserve">1° </w:t>
      </w:r>
      <w:r>
        <w:rPr>
          <w:sz w:val="28"/>
          <w:szCs w:val="28"/>
        </w:rPr>
        <w:t xml:space="preserve">sensor-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x)= temperatura -15 =&gt; f(x)= umidade *1,9</w:t>
      </w:r>
    </w:p>
    <w:p w:rsidR="00F35590" w:rsidRDefault="00F35590" w:rsidP="00F35590">
      <w:pPr>
        <w:shd w:val="clear" w:color="auto" w:fill="FFFFFF"/>
        <w:tabs>
          <w:tab w:val="left" w:pos="5175"/>
        </w:tabs>
        <w:spacing w:after="420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2° sensor</w:t>
      </w: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x)</w:t>
      </w:r>
      <w:r>
        <w:rPr>
          <w:sz w:val="28"/>
          <w:szCs w:val="28"/>
        </w:rPr>
        <w:t>= temperatura -14</w:t>
      </w:r>
      <w:r>
        <w:rPr>
          <w:sz w:val="28"/>
          <w:szCs w:val="28"/>
        </w:rPr>
        <w:t xml:space="preserve"> =&gt; f(x)= umidade *</w:t>
      </w:r>
      <w:r>
        <w:rPr>
          <w:sz w:val="28"/>
          <w:szCs w:val="28"/>
        </w:rPr>
        <w:t>1,88</w:t>
      </w:r>
    </w:p>
    <w:p w:rsidR="00F35590" w:rsidRDefault="00F35590" w:rsidP="00F35590">
      <w:pPr>
        <w:shd w:val="clear" w:color="auto" w:fill="FFFFFF"/>
        <w:tabs>
          <w:tab w:val="left" w:pos="5175"/>
        </w:tabs>
        <w:spacing w:after="420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° sensor-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x)</w:t>
      </w:r>
      <w:r>
        <w:rPr>
          <w:sz w:val="28"/>
          <w:szCs w:val="28"/>
        </w:rPr>
        <w:t>= temperatura -12</w:t>
      </w:r>
      <w:r>
        <w:rPr>
          <w:sz w:val="28"/>
          <w:szCs w:val="28"/>
        </w:rPr>
        <w:t xml:space="preserve"> =&gt; f(x)= umidade *</w:t>
      </w:r>
      <w:r>
        <w:rPr>
          <w:sz w:val="28"/>
          <w:szCs w:val="28"/>
        </w:rPr>
        <w:t>1,86</w:t>
      </w:r>
    </w:p>
    <w:p w:rsidR="00F35590" w:rsidRDefault="00F35590" w:rsidP="00F35590">
      <w:pPr>
        <w:shd w:val="clear" w:color="auto" w:fill="FFFFFF"/>
        <w:tabs>
          <w:tab w:val="left" w:pos="5175"/>
        </w:tabs>
        <w:spacing w:after="420" w:line="240" w:lineRule="auto"/>
        <w:jc w:val="both"/>
        <w:textAlignment w:val="baseline"/>
        <w:rPr>
          <w:sz w:val="28"/>
          <w:szCs w:val="28"/>
        </w:rPr>
      </w:pPr>
    </w:p>
    <w:p w:rsidR="003033F3" w:rsidRDefault="003033F3" w:rsidP="003033F3">
      <w:pPr>
        <w:tabs>
          <w:tab w:val="center" w:pos="4252"/>
          <w:tab w:val="left" w:pos="75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3033F3" w:rsidRDefault="003033F3" w:rsidP="003033F3">
      <w:pPr>
        <w:tabs>
          <w:tab w:val="center" w:pos="4252"/>
          <w:tab w:val="left" w:pos="7530"/>
        </w:tabs>
        <w:rPr>
          <w:sz w:val="36"/>
          <w:szCs w:val="36"/>
        </w:rPr>
      </w:pPr>
      <w:r>
        <w:rPr>
          <w:sz w:val="36"/>
          <w:szCs w:val="36"/>
        </w:rPr>
        <w:t>Referências</w:t>
      </w:r>
      <w:r>
        <w:rPr>
          <w:sz w:val="36"/>
          <w:szCs w:val="36"/>
        </w:rPr>
        <w:tab/>
      </w:r>
    </w:p>
    <w:p w:rsidR="003033F3" w:rsidRDefault="003033F3" w:rsidP="003033F3">
      <w:pPr>
        <w:jc w:val="center"/>
      </w:pPr>
      <w:hyperlink r:id="rId4" w:history="1">
        <w:r>
          <w:rPr>
            <w:rStyle w:val="Hyperlink"/>
          </w:rPr>
          <w:t>https://www.novus.com.br/site/default.asp?TroncoID=053663&amp;SecaoID=0&amp;SubsecaoID=0&amp;Template=../artigosnoticias/user_exibir.asp&amp;ID=393739&amp;Idioma=55#</w:t>
        </w:r>
      </w:hyperlink>
    </w:p>
    <w:p w:rsidR="003033F3" w:rsidRPr="003033F3" w:rsidRDefault="003033F3" w:rsidP="003033F3">
      <w:pPr>
        <w:jc w:val="center"/>
      </w:pPr>
      <w:r w:rsidRPr="003033F3">
        <w:t>http://abhorticultura.com.br/biblioteca/arquivos/Download/Biblioteca/46_0548.pdf</w:t>
      </w:r>
    </w:p>
    <w:p w:rsidR="00F35590" w:rsidRPr="00F35590" w:rsidRDefault="00F35590" w:rsidP="00F35590">
      <w:pPr>
        <w:shd w:val="clear" w:color="auto" w:fill="FFFFFF"/>
        <w:tabs>
          <w:tab w:val="left" w:pos="5175"/>
        </w:tabs>
        <w:spacing w:after="420" w:line="240" w:lineRule="auto"/>
        <w:jc w:val="both"/>
        <w:textAlignment w:val="baseline"/>
        <w:rPr>
          <w:sz w:val="28"/>
          <w:szCs w:val="28"/>
        </w:rPr>
      </w:pPr>
    </w:p>
    <w:p w:rsidR="00AE33E8" w:rsidRDefault="00AE33E8" w:rsidP="00210FE6">
      <w:pPr>
        <w:jc w:val="both"/>
        <w:rPr>
          <w:sz w:val="32"/>
          <w:szCs w:val="32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210FE6" w:rsidRDefault="00210FE6" w:rsidP="00210FE6">
      <w:pPr>
        <w:jc w:val="center"/>
        <w:rPr>
          <w:sz w:val="36"/>
          <w:szCs w:val="36"/>
        </w:rPr>
      </w:pPr>
    </w:p>
    <w:p w:rsidR="003033F3" w:rsidRPr="003033F3" w:rsidRDefault="003033F3" w:rsidP="003033F3">
      <w:pPr>
        <w:jc w:val="center"/>
      </w:pPr>
    </w:p>
    <w:sectPr w:rsidR="003033F3" w:rsidRPr="00303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E6"/>
    <w:rsid w:val="00210FE6"/>
    <w:rsid w:val="003033F3"/>
    <w:rsid w:val="003F6BF3"/>
    <w:rsid w:val="0045629F"/>
    <w:rsid w:val="0090135F"/>
    <w:rsid w:val="00AE33E8"/>
    <w:rsid w:val="00CE3C83"/>
    <w:rsid w:val="00F3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9360"/>
  <w15:chartTrackingRefBased/>
  <w15:docId w15:val="{5B4508C3-4B7F-4A85-84EA-709C0E9B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0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vus.com.br/site/default.asp?TroncoID=053663&amp;SecaoID=0&amp;SubsecaoID=0&amp;Template=../artigosnoticias/user_exibir.asp&amp;ID=393739&amp;Idioma=5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2019-10-16T19:37:00Z</dcterms:created>
  <dcterms:modified xsi:type="dcterms:W3CDTF">2019-10-16T21:22:00Z</dcterms:modified>
</cp:coreProperties>
</file>