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RELATÓRIO</w:t>
      </w:r>
    </w:p>
    <w:p>
      <w:pPr>
        <w:pStyle w:val="Normal1"/>
        <w:spacing w:lineRule="auto" w:line="240" w:before="240" w:after="240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HEALTH ANALYTICS</w:t>
      </w:r>
    </w:p>
    <w:p>
      <w:pPr>
        <w:pStyle w:val="Normal1"/>
        <w:rPr>
          <w:b/>
          <w:b/>
        </w:rPr>
      </w:pPr>
      <w:r>
        <w:rPr>
          <w:b/>
        </w:rPr>
        <w:t xml:space="preserve">Integrantes do projeto: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Winicius Silva / RA: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Maurício Santana dos Santos / RA: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Natan Xavier da Silva / RA: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Jailson Vitor Domingos Da Silva / RA: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Kauê Volpe da Silva / RA: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A Health Analytics é voltada para a segurança e medicina no trabalho. Temos como intuito garantir um ambiente corporativo mais seguro e saudável para os funcionários, utilizando dos dados provenientes de medições periódicas de sua temperatura para cumprir com esse objetivo.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Para isso, utilizaremos de um Totem com um sensor LM-35 integrado, o qual realizará a medição da temperatura corporal dos funcionários. Assim, com a checagem recorrente, será possível identificar quaisquer variações atípicas, alertando o gestor de dados. Com essa informação é possível evitar  que qualquer tipo de doença se propague no ambiente.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Com a pandemia do covid-19 em 2020 intensificou-se a demanda por soluções voltadas a saúde, principalmente em ambientes corporativos, onde ocorre um maior fluxo de pessoas. Entretanto, se faz necessário medidas preventivas mesmo em momentos externos a pandemia, isso se justifica pelo alto custo de um funcionário enfermo, tanto para as empresas, quanto para sociedade, por meio dos auxílios que são de direito do mesmo.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84455</wp:posOffset>
            </wp:positionH>
            <wp:positionV relativeFrom="paragraph">
              <wp:posOffset>-39370</wp:posOffset>
            </wp:positionV>
            <wp:extent cx="4991100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Os valores para os alerts foram escolhidos de acordo com os parâmetros retirados dos quartis </w:t>
      </w:r>
      <w:r>
        <w:rPr>
          <w:sz w:val="24"/>
          <w:szCs w:val="24"/>
        </w:rPr>
        <w:t>calculados no analytics</w:t>
      </w:r>
      <w:r>
        <w:rPr>
          <w:sz w:val="24"/>
          <w:szCs w:val="24"/>
        </w:rPr>
        <w:t>, respectivamente, 35.45º</w:t>
      </w:r>
      <w:r>
        <w:rPr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z w:val="24"/>
          <w:szCs w:val="24"/>
        </w:rPr>
        <w:t>alerta de hipotermia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e 37.8ºC(alerta de estado febril). Como estamos lidando com temperaturas corporais, o valor ideal é considerado como sendo maior igual a 35.5ºC e menor igual a 37.7ºC</w:t>
      </w:r>
      <w:r>
        <w:rPr>
          <w:sz w:val="24"/>
          <w:szCs w:val="24"/>
        </w:rPr>
        <w:t xml:space="preserve"> . </w:t>
      </w:r>
      <w:r>
        <w:rPr>
          <w:sz w:val="24"/>
          <w:szCs w:val="24"/>
        </w:rPr>
        <w:t>Em relação ao corpo huma</w:t>
      </w:r>
      <w:r>
        <w:rPr>
          <w:sz w:val="24"/>
          <w:szCs w:val="24"/>
        </w:rPr>
        <w:t>no, é diagnosticado como estado de hipotermia, para evitar que o funcionário chegue a este grau de temperatura, optamos por avisa-lo antes, ou seja, em 35.4º. Finalmente, temos por fim os alertas de temperatura elevada e, ainda levando em conta a temperatura corportal humana,  é correto afirmar que com 38.2 graus o indivíduo já se encontra com febre. Sendo assim, foi criado um alerta a partir temperatura de 37.8º, para evitar que o mesmo possa atingir esse valor.</w:t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  <w:drawing>
          <wp:inline distT="0" distB="0" distL="0" distR="0">
            <wp:extent cx="3648075" cy="30480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 Sensor escolhido foi o  LM35, pois atende ao range de resposta necessário ao projeto(35º-38.2º) e além disso realiza sua escala de medição em graus Centígrados, unidade de medida mais utilizada no país de atuação(Brasil) no que se refere a medição de temperatura. Sua precisão de 0.5ºC também atende as variações consideradas em nosso negócio.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De acordo com nosso Low Level Design, foi decidido que as medições seriam realizadas por totens que necessitam de apenas um sensor LM35. Sendo assim, a quantidade por empresa irá variar de acordo com a demanda da mesma por nossos serviços.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shd w:val="clear" w:fill="FFFFFF"/>
        <w:spacing w:lineRule="auto" w:line="240" w:before="240" w:after="16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Referências</w:t>
      </w:r>
    </w:p>
    <w:p>
      <w:pPr>
        <w:pStyle w:val="Normal1"/>
        <w:rPr>
          <w:sz w:val="24"/>
          <w:szCs w:val="24"/>
        </w:rPr>
      </w:pPr>
      <w:hyperlink r:id="rId4">
        <w:r>
          <w:rPr>
            <w:color w:val="1155CC"/>
            <w:sz w:val="24"/>
            <w:szCs w:val="24"/>
            <w:u w:val="single"/>
          </w:rPr>
          <w:t>https://www.cursosaprendiz.com.br/temperatura-corporal-e-febre/</w:t>
        </w:r>
      </w:hyperlink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https://www.vidadesilicio.com.br/lm35-sensor-de-temperatura</w:t>
        </w:r>
      </w:hyperlink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https://drauziovarella.uol.com.br/doencas-e-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sintomas/febre/#:~:text=A%20temperatura%20corp%C3%B3rea%20considerada%20ideal,abs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olutamente%20aceit%C3%A1veis%20em%20condi%C3%A7%C3%B5es%20normais.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https://www.unimed.coop.br/viver-bem/saude-em-pauta/hipotermia-causas-e-como-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reverter-o-quadro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https://coronavirus.saude.gov.br/sobre-a-doenca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https://www.fda.gov/medical-devices/general-hospital-devices-and-supplies/non-contact-infrared-thermometers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https://blog.vitta.com.br/2020/03/11/quais-as-possiveis-causas-de-febre/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https://www.paho.org/bra/index.php?option=com_content&amp;view=article&amp;id=2970:boletim-informativo-svs-influenza-gripe-semana-epidemiologica-se-32&amp;Itemid=463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http://blog.pentagonoadm.com.br/empresas/voce-sabe-quanto-custa-para-sua-empresa-um-funcionario-doente/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http://www.cletogomes.adv.br/afastamento-por-doenca-dobram-os-custos-das-empresas/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8https://www.usinainfo.com.br/blog/sensor-de-temperatura-lm35-primeiros-passos/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https://www.minhavida.com.br/saude/tudo-sobre/36217-hipotermia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cursosaprendiz.com.br/temperatura-corporal-e-febre/" TargetMode="External"/><Relationship Id="rId5" Type="http://schemas.openxmlformats.org/officeDocument/2006/relationships/hyperlink" Target="https://www.vidadesilicio.com.br/lm35-sensor-de-temperatur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LibreOffice/7.0.1.2$Linux_X86_64 LibreOffice_project/7cbcfc562f6eb6708b5ff7d7397325de9e764452</Application>
  <Pages>3</Pages>
  <Words>437</Words>
  <Characters>3352</Characters>
  <CharactersWithSpaces>3775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2020-11-11T16:00:46Z</dcterms:modified>
  <cp:revision>1</cp:revision>
  <dc:subject/>
  <dc:title/>
</cp:coreProperties>
</file>