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F85BA9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643E4B7D" w:rsidR="008A2FE7" w:rsidRDefault="008A2FE7" w:rsidP="00E07423">
      <w:pPr>
        <w:pStyle w:val="NormalGrande"/>
      </w:pPr>
      <w:r>
        <w:t>JOÃO ALFREDO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F85BA9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0FAC13BA" w:rsidR="00370E34" w:rsidRDefault="00370E34" w:rsidP="00E07423">
      <w:pPr>
        <w:pStyle w:val="NormalGrande"/>
      </w:pPr>
    </w:p>
    <w:p w14:paraId="577D8715" w14:textId="05B41988" w:rsidR="00F85BA9" w:rsidRDefault="00F85BA9" w:rsidP="00E07423">
      <w:pPr>
        <w:pStyle w:val="NormalGrande"/>
      </w:pPr>
    </w:p>
    <w:p w14:paraId="69443545" w14:textId="78BC811D" w:rsidR="00F85BA9" w:rsidRDefault="00F85BA9" w:rsidP="00E07423">
      <w:pPr>
        <w:pStyle w:val="NormalGrande"/>
      </w:pPr>
    </w:p>
    <w:p w14:paraId="72B228B2" w14:textId="37D03BE9" w:rsidR="00F85BA9" w:rsidRDefault="00F85BA9" w:rsidP="00E07423">
      <w:pPr>
        <w:pStyle w:val="NormalGrande"/>
      </w:pPr>
    </w:p>
    <w:p w14:paraId="4A972E3D" w14:textId="77777777" w:rsidR="00F85BA9" w:rsidRPr="004C56C6" w:rsidRDefault="00F85BA9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Pr="00D17796" w:rsidRDefault="005900C5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fldChar w:fldCharType="begin"/>
      </w:r>
      <w:r w:rsidR="00370E34" w:rsidRPr="00D17796">
        <w:rPr>
          <w:rFonts w:cs="Arial"/>
        </w:rPr>
        <w:instrText xml:space="preserve"> TOC \o "1-9" \* MERGEFORMAT \u "Título do apêndice" \T "Título do Anexo" \* MERGEFORMAT </w:instrText>
      </w:r>
      <w:r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1</w:t>
      </w:r>
      <w:r w:rsidR="007C0DC9"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="007C0DC9" w:rsidRPr="00D17796">
        <w:rPr>
          <w:rFonts w:cs="Arial"/>
        </w:rPr>
        <w:t>VISÃO DO PROJETO</w:t>
      </w:r>
      <w:r w:rsidR="007C0DC9" w:rsidRPr="00D17796">
        <w:rPr>
          <w:rFonts w:cs="Arial"/>
        </w:rPr>
        <w:tab/>
      </w:r>
      <w:r w:rsidR="007C0DC9" w:rsidRPr="00D17796">
        <w:rPr>
          <w:rFonts w:cs="Arial"/>
        </w:rPr>
        <w:fldChar w:fldCharType="begin"/>
      </w:r>
      <w:r w:rsidR="007C0DC9" w:rsidRPr="00D17796">
        <w:rPr>
          <w:rFonts w:cs="Arial"/>
        </w:rPr>
        <w:instrText xml:space="preserve"> PAGEREF _Toc512519587 \h </w:instrText>
      </w:r>
      <w:r w:rsidR="007C0DC9" w:rsidRPr="00D17796">
        <w:rPr>
          <w:rFonts w:cs="Arial"/>
        </w:rPr>
      </w:r>
      <w:r w:rsidR="007C0DC9"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5</w:t>
      </w:r>
      <w:r w:rsidR="007C0DC9" w:rsidRPr="00D17796">
        <w:rPr>
          <w:rFonts w:cs="Arial"/>
        </w:rPr>
        <w:fldChar w:fldCharType="end"/>
      </w:r>
    </w:p>
    <w:p w14:paraId="3AF54033" w14:textId="0E0B4E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APRESENTAÇÃO DO GRUPO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6DACBD51" w14:textId="35A35FD7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Problema / justificativa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16E7BB19" w14:textId="30C839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contexto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53016C7F" w14:textId="367873D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objetivo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8AC29BD" w14:textId="5A2D25BF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diagrama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FCA1D2F" w14:textId="5D207D1D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2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PLANEJAMENTO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_Toc512519593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7</w:t>
      </w:r>
      <w:r w:rsidRPr="00D17796">
        <w:rPr>
          <w:rFonts w:cs="Arial"/>
        </w:rPr>
        <w:fldChar w:fldCharType="end"/>
      </w:r>
    </w:p>
    <w:p w14:paraId="07CE9913" w14:textId="237F2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Definição da Equipe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BD33144" w14:textId="41FB69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E FERRAMENTA DE GESTÃO DE PROJETOS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_Toc512519595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015BC7F" w14:textId="7F58F316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Gestão dos Riscos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2CED0FDB" w14:textId="2AA6034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requisitos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D86157C" w14:textId="556ED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Sprints / sprint backlog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3BF2F01E" w14:textId="3B4BAF8E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  <w:color w:val="000000"/>
        </w:rPr>
        <w:t>3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  <w:color w:val="000000"/>
        </w:rPr>
        <w:t>desenvolvimento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_Toc512519599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9</w:t>
      </w:r>
      <w:r w:rsidRPr="00D17796">
        <w:rPr>
          <w:rFonts w:cs="Arial"/>
        </w:rPr>
        <w:fldChar w:fldCharType="end"/>
      </w:r>
    </w:p>
    <w:p w14:paraId="71F27FF8" w14:textId="6006FE94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– Aquisição de dados via Arduino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7F243B76" w14:textId="685D21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- Aplicação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2C0A0D23" w14:textId="085E635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Banco de Dados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18A6C784" w14:textId="33AAB8A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Protótipo das telas, lógica e usabilidade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_Toc512519603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5140D796" w14:textId="6FD436B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Testes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3F9B7E04" w14:textId="5ACC3900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4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implantação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_Toc512519605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11</w:t>
      </w:r>
      <w:r w:rsidRPr="00D17796">
        <w:rPr>
          <w:rFonts w:cs="Arial"/>
        </w:rPr>
        <w:fldChar w:fldCharType="end"/>
      </w:r>
    </w:p>
    <w:p w14:paraId="4B3E4834" w14:textId="26E48F32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Manual de Instalação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2F64CA2F" w14:textId="49F0C4FE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Atendimento e Suporte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48AD3801" w14:textId="776B3435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5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CONCLUSÕES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_Toc512519608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13</w:t>
      </w:r>
      <w:r w:rsidRPr="00D17796">
        <w:rPr>
          <w:rFonts w:cs="Arial"/>
        </w:rPr>
        <w:fldChar w:fldCharType="end"/>
      </w:r>
    </w:p>
    <w:p w14:paraId="384A4A6B" w14:textId="6C9FA180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resultados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1515AC5D" w14:textId="708689D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aprendizado com 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7B8215D1" w14:textId="4CF029BC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Considerações finais sobre A evolução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488BEF4E" w14:textId="69D7E788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ReferÊncias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_Toc512519612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14</w:t>
      </w:r>
      <w:r w:rsidRPr="00D17796">
        <w:rPr>
          <w:rFonts w:cs="Arial"/>
        </w:rPr>
        <w:fldChar w:fldCharType="end"/>
      </w:r>
    </w:p>
    <w:p w14:paraId="5F966359" w14:textId="1C08305B" w:rsidR="00370E34" w:rsidRPr="00D17796" w:rsidRDefault="005900C5" w:rsidP="00861528">
      <w:pPr>
        <w:rPr>
          <w:b/>
          <w:noProof/>
        </w:rPr>
      </w:pPr>
      <w:r w:rsidRPr="00D17796">
        <w:rPr>
          <w:rFonts w:cs="Arial"/>
          <w:b/>
        </w:rPr>
        <w:fldChar w:fldCharType="end"/>
      </w:r>
    </w:p>
    <w:bookmarkStart w:id="2" w:name="_Toc121491440"/>
    <w:bookmarkStart w:id="3" w:name="_Toc124080445"/>
    <w:bookmarkEnd w:id="0"/>
    <w:bookmarkEnd w:id="1"/>
    <w:p w14:paraId="4B3E18DA" w14:textId="3A9F400E" w:rsidR="00370E34" w:rsidRPr="004C56C6" w:rsidRDefault="00253515" w:rsidP="00F85BA9">
      <w:pPr>
        <w:pStyle w:val="FolhadeRostodosCaptulos"/>
        <w:jc w:val="left"/>
      </w:pPr>
      <w:r>
        <w:lastRenderedPageBreak/>
        <w:fldChar w:fldCharType="begin"/>
      </w:r>
      <w:r>
        <w:instrText xml:space="preserve"> REF _Ref125306779 \w </w:instrText>
      </w:r>
      <w:r w:rsidR="00F85BA9">
        <w:instrText xml:space="preserve"> \* MERGEFORMAT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  <w:bookmarkStart w:id="4" w:name="_Toc512519587"/>
      <w:bookmarkEnd w:id="2"/>
      <w:bookmarkEnd w:id="3"/>
      <w:r w:rsidR="003F4E12"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76F03E82" w14:textId="6DF9CE36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 xml:space="preserve">O grupo PharmaSensors é composto por: Fernando Maia, Giulia Maia Costa, </w:t>
      </w:r>
      <w:r w:rsidR="00A67D59">
        <w:rPr>
          <w:noProof/>
          <w:color w:val="000000" w:themeColor="text1"/>
        </w:rPr>
        <w:t xml:space="preserve">João Alfredo, </w:t>
      </w:r>
      <w:r>
        <w:rPr>
          <w:noProof/>
          <w:color w:val="000000" w:themeColor="text1"/>
        </w:rPr>
        <w:t>Oscar Althausen, Raissa Arantes e Vitória Cristina</w:t>
      </w:r>
      <w:r w:rsidR="00A67D59">
        <w:rPr>
          <w:noProof/>
          <w:color w:val="000000" w:themeColor="text1"/>
        </w:rPr>
        <w:t xml:space="preserve"> Sales de Araújo</w:t>
      </w:r>
      <w:r w:rsidR="00D17796">
        <w:rPr>
          <w:noProof/>
          <w:color w:val="000000" w:themeColor="text1"/>
        </w:rPr>
        <w:t>.</w:t>
      </w:r>
    </w:p>
    <w:p w14:paraId="36E8C9E4" w14:textId="1D21D6A4" w:rsidR="006F5C7E" w:rsidRDefault="00D17796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A nossa logomarca foi feita visando a modernidade, sem desenhos ou ícones para remeter a simplicidade</w:t>
      </w:r>
      <w:r w:rsidR="00A67D59">
        <w:rPr>
          <w:noProof/>
          <w:color w:val="000000" w:themeColor="text1"/>
        </w:rPr>
        <w:t xml:space="preserve"> de nossa solução</w:t>
      </w:r>
      <w:r>
        <w:rPr>
          <w:noProof/>
          <w:color w:val="000000" w:themeColor="text1"/>
        </w:rPr>
        <w:t>.</w:t>
      </w:r>
    </w:p>
    <w:p w14:paraId="0C8D98B2" w14:textId="77A63A52" w:rsidR="006F5C7E" w:rsidRDefault="006F5C7E" w:rsidP="006F5C7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0D54428" wp14:editId="4B96EA45">
            <wp:extent cx="4108704" cy="1836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criptbl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326" w14:textId="4EF23571" w:rsidR="006F5C7E" w:rsidRPr="006F5C7E" w:rsidRDefault="006F5C7E" w:rsidP="006F5C7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 w:rsidR="00D17796">
        <w:rPr>
          <w:noProof/>
          <w:color w:val="000000" w:themeColor="text1"/>
        </w:rPr>
        <w:t xml:space="preserve">A </w:t>
      </w:r>
      <w:r w:rsidR="00A67D59">
        <w:rPr>
          <w:noProof/>
          <w:color w:val="000000" w:themeColor="text1"/>
        </w:rPr>
        <w:t>união do PharmaSensors foi por motivos acadêmico, visamos ser um grupo de projetos que traz soluções tecnológicas e inovadoras voltadas a área da saúde.</w:t>
      </w:r>
    </w:p>
    <w:p w14:paraId="2975C8DB" w14:textId="77777777" w:rsidR="006F5C7E" w:rsidRDefault="006F5C7E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a biologia celular começou a progredir e nos permitiu a criação de diversos </w:t>
      </w:r>
      <w:r>
        <w:rPr>
          <w:rFonts w:cs="Arial"/>
        </w:rPr>
        <w:lastRenderedPageBreak/>
        <w:t xml:space="preserve">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05700921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</w:t>
      </w:r>
      <w:r w:rsidR="006F5C7E">
        <w:rPr>
          <w:rFonts w:cs="Arial"/>
        </w:rPr>
        <w:t>.</w:t>
      </w:r>
      <w:r>
        <w:rPr>
          <w:rFonts w:cs="Arial"/>
        </w:rPr>
        <w:t xml:space="preserve"> </w:t>
      </w:r>
      <w:r w:rsidR="006F5C7E">
        <w:rPr>
          <w:rFonts w:cs="Arial"/>
        </w:rPr>
        <w:t>P</w:t>
      </w:r>
      <w:r>
        <w:rPr>
          <w:rFonts w:cs="Arial"/>
        </w:rPr>
        <w:t>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611A406C" w:rsidR="00CB46E6" w:rsidRPr="00562482" w:rsidRDefault="006F5C7E" w:rsidP="001C354A">
      <w:pPr>
        <w:ind w:firstLine="851"/>
        <w:rPr>
          <w:rFonts w:cs="Arial"/>
        </w:rPr>
      </w:pPr>
      <w:r>
        <w:rPr>
          <w:rFonts w:cs="Arial"/>
        </w:rPr>
        <w:t xml:space="preserve">Esse </w:t>
      </w:r>
      <w:r w:rsidR="00CB46E6" w:rsidRPr="00562482">
        <w:rPr>
          <w:rFonts w:cs="Arial"/>
        </w:rPr>
        <w:t>tipo de gestão pode apresentar</w:t>
      </w:r>
      <w:r>
        <w:rPr>
          <w:rFonts w:cs="Arial"/>
        </w:rPr>
        <w:t xml:space="preserve"> diversas</w:t>
      </w:r>
      <w:r w:rsidR="00CB46E6" w:rsidRPr="00562482">
        <w:rPr>
          <w:rFonts w:cs="Arial"/>
        </w:rPr>
        <w:t xml:space="preserve"> falhas humanas. </w:t>
      </w:r>
      <w:r>
        <w:rPr>
          <w:rFonts w:cs="Arial"/>
        </w:rPr>
        <w:t>A</w:t>
      </w:r>
      <w:r w:rsidR="00CB46E6" w:rsidRPr="00562482">
        <w:rPr>
          <w:rFonts w:cs="Arial"/>
        </w:rPr>
        <w:t xml:space="preserve"> negligência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profissonais</w:t>
      </w:r>
      <w:proofErr w:type="spellEnd"/>
      <w:r w:rsidR="00CB46E6" w:rsidRPr="00562482">
        <w:rPr>
          <w:rFonts w:cs="Arial"/>
        </w:rPr>
        <w:t xml:space="preserve"> faz </w:t>
      </w:r>
      <w:r w:rsidR="00CB46E6">
        <w:rPr>
          <w:rFonts w:cs="Arial"/>
        </w:rPr>
        <w:t xml:space="preserve">muitas vezes com que as anotações sejam incoerentes ou não verídicas, prejudicando o </w:t>
      </w:r>
      <w:r w:rsidR="00CE6584">
        <w:rPr>
          <w:rFonts w:cs="Arial"/>
        </w:rPr>
        <w:t>desempenho</w:t>
      </w:r>
      <w:r w:rsidR="00CB46E6">
        <w:rPr>
          <w:rFonts w:cs="Arial"/>
        </w:rPr>
        <w:t xml:space="preserve"> final do medicamento (desde seu desempenho </w:t>
      </w:r>
      <w:r>
        <w:rPr>
          <w:rFonts w:cs="Arial"/>
        </w:rPr>
        <w:t>em apenas um</w:t>
      </w:r>
      <w:r w:rsidR="00CB46E6">
        <w:rPr>
          <w:rFonts w:cs="Arial"/>
        </w:rPr>
        <w:t xml:space="preserve"> paciente até </w:t>
      </w:r>
      <w:r>
        <w:rPr>
          <w:rFonts w:cs="Arial"/>
        </w:rPr>
        <w:t>de grupos maiores</w:t>
      </w:r>
      <w:r w:rsidR="00CB46E6">
        <w:rPr>
          <w:rFonts w:cs="Arial"/>
        </w:rPr>
        <w:t>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0BA11386" w14:textId="60B7FD8E" w:rsidR="009673D5" w:rsidRDefault="00CB46E6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De acordo com o SUS (Sistema Único de Saúde) são gastos por ano cerca de R$ 7,1 bilhões </w:t>
      </w:r>
      <w:r w:rsidR="009673D5">
        <w:rPr>
          <w:rFonts w:cs="Arial"/>
          <w:szCs w:val="28"/>
        </w:rPr>
        <w:t>na</w:t>
      </w:r>
      <w:r w:rsidRPr="00E17C34">
        <w:rPr>
          <w:rFonts w:cs="Arial"/>
          <w:szCs w:val="28"/>
        </w:rPr>
        <w:t xml:space="preserve"> compra de medicamentos</w:t>
      </w:r>
      <w:r w:rsidR="009673D5">
        <w:rPr>
          <w:rFonts w:cs="Arial"/>
          <w:szCs w:val="28"/>
        </w:rPr>
        <w:t xml:space="preserve"> de alto custo para doenças crônicas. </w:t>
      </w:r>
      <w:r w:rsidRPr="00E17C34">
        <w:rPr>
          <w:rFonts w:cs="Arial"/>
          <w:szCs w:val="28"/>
        </w:rPr>
        <w:t>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que 11 Estados e o Distrito Federal jogaram remédios fora em 2014 e </w:t>
      </w:r>
      <w:r w:rsidRPr="00E17C34">
        <w:rPr>
          <w:rFonts w:cs="Arial"/>
          <w:szCs w:val="28"/>
        </w:rPr>
        <w:lastRenderedPageBreak/>
        <w:t>2015</w:t>
      </w:r>
      <w:r w:rsidR="009673D5">
        <w:rPr>
          <w:rFonts w:cs="Arial"/>
          <w:szCs w:val="28"/>
        </w:rPr>
        <w:t>,</w:t>
      </w:r>
      <w:r w:rsidRPr="00E17C34">
        <w:rPr>
          <w:rFonts w:cs="Arial"/>
          <w:szCs w:val="28"/>
        </w:rPr>
        <w:t xml:space="preserve"> causa</w:t>
      </w:r>
      <w:r w:rsidR="009673D5">
        <w:rPr>
          <w:rFonts w:cs="Arial"/>
          <w:szCs w:val="28"/>
        </w:rPr>
        <w:t>ndo um des</w:t>
      </w:r>
      <w:r w:rsidRPr="00E17C34">
        <w:rPr>
          <w:rFonts w:cs="Arial"/>
          <w:szCs w:val="28"/>
        </w:rPr>
        <w:t>perdício que cheg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a 16 milhões</w:t>
      </w:r>
      <w:r w:rsidR="009673D5">
        <w:rPr>
          <w:rFonts w:cs="Arial"/>
          <w:szCs w:val="28"/>
        </w:rPr>
        <w:t xml:space="preserve"> de reais. Os motivos apresentados foram medicamentos vencidos pela armazenagem incorreta.</w:t>
      </w:r>
    </w:p>
    <w:p w14:paraId="0D87178A" w14:textId="035D16F8" w:rsidR="009673D5" w:rsidRDefault="009673D5" w:rsidP="009673D5">
      <w:pPr>
        <w:ind w:firstLine="851"/>
        <w:rPr>
          <w:rFonts w:cs="Arial"/>
          <w:szCs w:val="28"/>
        </w:rPr>
      </w:pPr>
      <w:r>
        <w:rPr>
          <w:rFonts w:cs="Arial"/>
          <w:szCs w:val="28"/>
        </w:rPr>
        <w:t xml:space="preserve">Adentrando o problema, foi descoberto que farmácias comerciais e hospitalares, mantém um relatório mensal para o controle de temperatura </w:t>
      </w:r>
      <w:r w:rsidR="00CE6584">
        <w:rPr>
          <w:rFonts w:cs="Arial"/>
          <w:szCs w:val="28"/>
        </w:rPr>
        <w:t xml:space="preserve">das estocagens. Esse relatório seria apenas um papel preso a geladeira onde funcionários averiguam a temperatura registrada no termômetro e os registram. Tal maneira não impede fraudes no sistema, já que muitos dos responsáveis pela tarefa não a executam na hora determinada ou a fazem de maneira duvidosa. </w:t>
      </w:r>
    </w:p>
    <w:p w14:paraId="2D5325A3" w14:textId="01554F32" w:rsidR="00CB46E6" w:rsidRDefault="00CB46E6" w:rsidP="009673D5">
      <w:pPr>
        <w:ind w:firstLine="851"/>
        <w:rPr>
          <w:rFonts w:cs="Arial"/>
          <w:szCs w:val="28"/>
        </w:rPr>
      </w:pPr>
    </w:p>
    <w:p w14:paraId="35EA34EA" w14:textId="77777777" w:rsidR="003F4E12" w:rsidRDefault="003F4E12" w:rsidP="003712CA"/>
    <w:p w14:paraId="5854AA91" w14:textId="487AB5BC" w:rsidR="009673D5" w:rsidRPr="009673D5" w:rsidRDefault="00CE6EFB" w:rsidP="009673D5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67DB9AD9" w14:textId="4120E2CB" w:rsidR="009673D5" w:rsidRPr="00E17C34" w:rsidRDefault="009673D5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Nossa solução pretende que toda a gestão seja feita por um sistema informatizado, </w:t>
      </w:r>
      <w:r w:rsidR="00CE6584">
        <w:rPr>
          <w:rFonts w:cs="Arial"/>
          <w:szCs w:val="28"/>
        </w:rPr>
        <w:t>que capturaria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</w:t>
      </w:r>
      <w:r w:rsidR="00CE6584">
        <w:rPr>
          <w:rFonts w:cs="Arial"/>
          <w:szCs w:val="28"/>
        </w:rPr>
        <w:t xml:space="preserve">os </w:t>
      </w:r>
      <w:r w:rsidRPr="00E17C34">
        <w:rPr>
          <w:rFonts w:cs="Arial"/>
          <w:szCs w:val="28"/>
        </w:rPr>
        <w:t>dados referente</w:t>
      </w:r>
      <w:r w:rsidR="00CE6584">
        <w:rPr>
          <w:rFonts w:cs="Arial"/>
          <w:szCs w:val="28"/>
        </w:rPr>
        <w:t>s</w:t>
      </w:r>
      <w:r w:rsidRPr="00E17C34">
        <w:rPr>
          <w:rFonts w:cs="Arial"/>
          <w:szCs w:val="28"/>
        </w:rPr>
        <w:t xml:space="preserve"> a temperatura e umidade </w:t>
      </w:r>
      <w:r w:rsidR="00CE6584">
        <w:rPr>
          <w:rFonts w:cs="Arial"/>
          <w:szCs w:val="28"/>
        </w:rPr>
        <w:t xml:space="preserve">da geladeira de estocagem, analisaria se ambos estão de acordo com os </w:t>
      </w:r>
      <w:proofErr w:type="spellStart"/>
      <w:r w:rsidR="00CE6584">
        <w:rPr>
          <w:rFonts w:cs="Arial"/>
          <w:szCs w:val="28"/>
        </w:rPr>
        <w:t>pré</w:t>
      </w:r>
      <w:proofErr w:type="spellEnd"/>
      <w:r w:rsidR="00CE6584">
        <w:rPr>
          <w:rFonts w:cs="Arial"/>
          <w:szCs w:val="28"/>
        </w:rPr>
        <w:t xml:space="preserve"> determinados para o tipo de medicamento específico que se encontra </w:t>
      </w:r>
      <w:proofErr w:type="spellStart"/>
      <w:r w:rsidR="00CE6584">
        <w:rPr>
          <w:rFonts w:cs="Arial"/>
          <w:szCs w:val="28"/>
        </w:rPr>
        <w:t>acondicionado,e</w:t>
      </w:r>
      <w:proofErr w:type="spellEnd"/>
      <w:r w:rsidR="00CE6584">
        <w:rPr>
          <w:rFonts w:cs="Arial"/>
          <w:szCs w:val="28"/>
        </w:rPr>
        <w:t>, em caso de ambiguidades (como temperaturas fora das esperadas), alertaria os responsáveis. Deste modo, a segurança e confiabilidade seriam maiores e mais eficazes.</w:t>
      </w:r>
    </w:p>
    <w:p w14:paraId="662E6477" w14:textId="25A951BA" w:rsidR="003F4E12" w:rsidRDefault="003F4E12" w:rsidP="00C877C9">
      <w:pPr>
        <w:jc w:val="left"/>
        <w:rPr>
          <w:rFonts w:cs="Arial"/>
        </w:rPr>
      </w:pPr>
    </w:p>
    <w:p w14:paraId="6BB10716" w14:textId="0169D1E1" w:rsidR="00CE6584" w:rsidRDefault="00CE6584" w:rsidP="00C877C9">
      <w:pPr>
        <w:jc w:val="left"/>
        <w:rPr>
          <w:rFonts w:cs="Arial"/>
        </w:rPr>
      </w:pPr>
    </w:p>
    <w:p w14:paraId="53A55404" w14:textId="37AE2D89" w:rsidR="00CE6584" w:rsidRDefault="00CE6584" w:rsidP="00C877C9">
      <w:pPr>
        <w:jc w:val="left"/>
        <w:rPr>
          <w:rFonts w:cs="Arial"/>
        </w:rPr>
      </w:pPr>
    </w:p>
    <w:p w14:paraId="3015A136" w14:textId="00E98BEA" w:rsidR="00CE6584" w:rsidRDefault="00CE6584" w:rsidP="00C877C9">
      <w:pPr>
        <w:jc w:val="left"/>
        <w:rPr>
          <w:rFonts w:cs="Arial"/>
        </w:rPr>
      </w:pPr>
    </w:p>
    <w:p w14:paraId="1AA939F8" w14:textId="6645DF61" w:rsidR="00CE6584" w:rsidRDefault="00CE6584" w:rsidP="00C877C9">
      <w:pPr>
        <w:jc w:val="left"/>
        <w:rPr>
          <w:rFonts w:cs="Arial"/>
        </w:rPr>
      </w:pPr>
    </w:p>
    <w:p w14:paraId="2197815A" w14:textId="08DFE3CD" w:rsidR="00CE6584" w:rsidRDefault="00CE6584" w:rsidP="00C877C9">
      <w:pPr>
        <w:jc w:val="left"/>
        <w:rPr>
          <w:rFonts w:cs="Arial"/>
        </w:rPr>
      </w:pPr>
    </w:p>
    <w:p w14:paraId="1032EB58" w14:textId="4C25990E" w:rsidR="00CE6584" w:rsidRDefault="00CE6584" w:rsidP="00C877C9">
      <w:pPr>
        <w:jc w:val="left"/>
        <w:rPr>
          <w:rFonts w:cs="Arial"/>
        </w:rPr>
      </w:pPr>
    </w:p>
    <w:p w14:paraId="596D9569" w14:textId="1D816FBB" w:rsidR="00CE6584" w:rsidRDefault="00CE6584" w:rsidP="00C877C9">
      <w:pPr>
        <w:jc w:val="left"/>
        <w:rPr>
          <w:rFonts w:cs="Arial"/>
        </w:rPr>
      </w:pPr>
    </w:p>
    <w:p w14:paraId="09A8109C" w14:textId="2F640D02" w:rsidR="00CE6584" w:rsidRDefault="00CE6584" w:rsidP="00C877C9">
      <w:pPr>
        <w:jc w:val="left"/>
        <w:rPr>
          <w:rFonts w:cs="Arial"/>
        </w:rPr>
      </w:pPr>
    </w:p>
    <w:p w14:paraId="2C53CC16" w14:textId="77777777" w:rsidR="00CE6584" w:rsidRPr="00C877C9" w:rsidRDefault="00CE6584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lastRenderedPageBreak/>
        <w:t>diagrama da solução</w:t>
      </w:r>
      <w:bookmarkEnd w:id="8"/>
    </w:p>
    <w:p w14:paraId="1BE51EE4" w14:textId="2A70F3BC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 xml:space="preserve">a seguir descreve a visão </w:t>
      </w:r>
      <w:r w:rsidR="00A67D59">
        <w:t>do cliente em relação ao nosso sistema</w:t>
      </w:r>
      <w:r w:rsidR="003F4E12">
        <w:t>.</w:t>
      </w:r>
    </w:p>
    <w:p w14:paraId="4A433A07" w14:textId="10160A5E" w:rsidR="00A67D59" w:rsidRDefault="00A67D59" w:rsidP="003F4E12"/>
    <w:p w14:paraId="38987A3C" w14:textId="77777777" w:rsidR="00A67D59" w:rsidRDefault="00A67D59" w:rsidP="003F4E12">
      <w:bookmarkStart w:id="9" w:name="_GoBack"/>
      <w:bookmarkEnd w:id="9"/>
    </w:p>
    <w:p w14:paraId="5943580A" w14:textId="77777777" w:rsidR="003F4E12" w:rsidRDefault="003F4E12" w:rsidP="003F4E12"/>
    <w:bookmarkEnd w:id="6"/>
    <w:p w14:paraId="43B02ED4" w14:textId="3CF90612" w:rsidR="00F85BA9" w:rsidRDefault="00F85BA9" w:rsidP="00F85BA9"/>
    <w:p w14:paraId="3E5103D1" w14:textId="77777777" w:rsidR="00224A26" w:rsidRDefault="00224A26" w:rsidP="00F85BA9"/>
    <w:p w14:paraId="01BE2EF3" w14:textId="77777777" w:rsidR="00F85BA9" w:rsidRDefault="00F85BA9" w:rsidP="00F85BA9"/>
    <w:p w14:paraId="5C91FC11" w14:textId="77777777" w:rsidR="00F85BA9" w:rsidRDefault="00F85BA9" w:rsidP="00F85BA9"/>
    <w:p w14:paraId="32071A0A" w14:textId="77777777" w:rsidR="00F85BA9" w:rsidRDefault="00F85BA9" w:rsidP="00F85BA9"/>
    <w:p w14:paraId="7CB82DF8" w14:textId="77777777" w:rsidR="00F85BA9" w:rsidRDefault="00F85BA9" w:rsidP="00F85BA9"/>
    <w:p w14:paraId="68140456" w14:textId="77777777" w:rsidR="00F85BA9" w:rsidRDefault="00F85BA9" w:rsidP="00F85BA9"/>
    <w:p w14:paraId="4311028C" w14:textId="77777777" w:rsidR="00F85BA9" w:rsidRDefault="00F85BA9" w:rsidP="00F85BA9"/>
    <w:p w14:paraId="30765DEF" w14:textId="77777777" w:rsidR="00F85BA9" w:rsidRDefault="00F85BA9" w:rsidP="00F85BA9"/>
    <w:p w14:paraId="05CAE7E7" w14:textId="77777777" w:rsidR="00F85BA9" w:rsidRDefault="00F85BA9" w:rsidP="00F85BA9"/>
    <w:p w14:paraId="32244C43" w14:textId="77777777" w:rsidR="00F85BA9" w:rsidRDefault="00F85BA9" w:rsidP="00F85BA9"/>
    <w:p w14:paraId="361A7EEB" w14:textId="77777777" w:rsidR="00F85BA9" w:rsidRDefault="00F85BA9" w:rsidP="00F85BA9"/>
    <w:p w14:paraId="2A56FF1E" w14:textId="77777777" w:rsidR="00F85BA9" w:rsidRDefault="00F85BA9" w:rsidP="00F85BA9"/>
    <w:p w14:paraId="3B5127C4" w14:textId="77777777" w:rsidR="00F85BA9" w:rsidRDefault="00F85BA9" w:rsidP="00F85BA9"/>
    <w:p w14:paraId="53244E41" w14:textId="77777777" w:rsidR="00F85BA9" w:rsidRDefault="00F85BA9" w:rsidP="00F85BA9"/>
    <w:p w14:paraId="149D83C3" w14:textId="77777777" w:rsidR="00F85BA9" w:rsidRDefault="00F85BA9" w:rsidP="00F85BA9"/>
    <w:p w14:paraId="6B706D0F" w14:textId="77777777" w:rsidR="00F85BA9" w:rsidRDefault="00F85BA9" w:rsidP="00F85BA9"/>
    <w:p w14:paraId="04846CC8" w14:textId="77777777" w:rsidR="00F85BA9" w:rsidRDefault="00F85BA9" w:rsidP="00F85BA9"/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0"/>
          <w:headerReference w:type="default" r:id="rId11"/>
          <w:footerReference w:type="even" r:id="rId12"/>
          <w:headerReference w:type="first" r:id="rId1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253515" w:rsidP="00F85BA9">
      <w:pPr>
        <w:pStyle w:val="FolhadeRostodosCaptulos"/>
        <w:jc w:val="center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253515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24"/>
          <w:headerReference w:type="default" r:id="rId25"/>
          <w:footerReference w:type="default" r:id="rId26"/>
          <w:headerReference w:type="first" r:id="rId27"/>
          <w:footerReference w:type="first" r:id="rId2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29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0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1"/>
      <w:footerReference w:type="default" r:id="rId32"/>
      <w:headerReference w:type="first" r:id="rId33"/>
      <w:footerReference w:type="first" r:id="rId3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CE708" w14:textId="77777777" w:rsidR="00253515" w:rsidRDefault="00253515">
      <w:r>
        <w:separator/>
      </w:r>
    </w:p>
    <w:p w14:paraId="1C681160" w14:textId="77777777" w:rsidR="00253515" w:rsidRDefault="00253515"/>
    <w:p w14:paraId="5F6F3FE7" w14:textId="77777777" w:rsidR="00253515" w:rsidRDefault="00253515"/>
    <w:p w14:paraId="49F36B51" w14:textId="77777777" w:rsidR="00253515" w:rsidRDefault="00253515"/>
  </w:endnote>
  <w:endnote w:type="continuationSeparator" w:id="0">
    <w:p w14:paraId="436F7308" w14:textId="77777777" w:rsidR="00253515" w:rsidRDefault="00253515">
      <w:r>
        <w:continuationSeparator/>
      </w:r>
    </w:p>
    <w:p w14:paraId="259CCE34" w14:textId="77777777" w:rsidR="00253515" w:rsidRDefault="00253515"/>
    <w:p w14:paraId="0B9F61A2" w14:textId="77777777" w:rsidR="00253515" w:rsidRDefault="00253515"/>
    <w:p w14:paraId="7C7134ED" w14:textId="77777777" w:rsidR="00253515" w:rsidRDefault="00253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AF969" w14:textId="77777777" w:rsidR="00253515" w:rsidRDefault="00253515">
      <w:r>
        <w:separator/>
      </w:r>
    </w:p>
    <w:p w14:paraId="685EE884" w14:textId="77777777" w:rsidR="00253515" w:rsidRDefault="00253515"/>
    <w:p w14:paraId="1C0AF2B6" w14:textId="77777777" w:rsidR="00253515" w:rsidRDefault="00253515"/>
    <w:p w14:paraId="6B0DF307" w14:textId="77777777" w:rsidR="00253515" w:rsidRDefault="00253515"/>
  </w:footnote>
  <w:footnote w:type="continuationSeparator" w:id="0">
    <w:p w14:paraId="27D4ACB2" w14:textId="77777777" w:rsidR="00253515" w:rsidRDefault="00253515">
      <w:r>
        <w:continuationSeparator/>
      </w:r>
    </w:p>
    <w:p w14:paraId="24F1F757" w14:textId="77777777" w:rsidR="00253515" w:rsidRDefault="00253515"/>
    <w:p w14:paraId="71AA93CD" w14:textId="77777777" w:rsidR="00253515" w:rsidRDefault="00253515"/>
    <w:p w14:paraId="37F51F73" w14:textId="77777777" w:rsidR="00253515" w:rsidRDefault="002535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555AE7" w:rsidRPr="00E37DB5" w:rsidRDefault="007D371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052A096B" w:rsidR="00555AE7" w:rsidRDefault="00F85BA9">
    <w:pPr>
      <w:pStyle w:val="Cabealho"/>
    </w:pPr>
    <w:r>
      <w:rPr>
        <w:noProof/>
      </w:rPr>
      <w:drawing>
        <wp:anchor distT="0" distB="0" distL="114300" distR="114300" simplePos="0" relativeHeight="251661824" behindDoc="0" locked="0" layoutInCell="1" allowOverlap="1" wp14:anchorId="38B7FA74" wp14:editId="4C8A1AA9">
          <wp:simplePos x="0" y="0"/>
          <wp:positionH relativeFrom="column">
            <wp:posOffset>4315968</wp:posOffset>
          </wp:positionH>
          <wp:positionV relativeFrom="paragraph">
            <wp:posOffset>-195834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555AE7" w:rsidRDefault="007D371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7D37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EFCE47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A261AB3"/>
    <w:multiLevelType w:val="multilevel"/>
    <w:tmpl w:val="0416001F"/>
    <w:numStyleLink w:val="111111"/>
  </w:abstractNum>
  <w:abstractNum w:abstractNumId="30" w15:restartNumberingAfterBreak="0">
    <w:nsid w:val="5C1C5EC1"/>
    <w:multiLevelType w:val="multilevel"/>
    <w:tmpl w:val="0416001F"/>
    <w:numStyleLink w:val="111111"/>
  </w:abstractNum>
  <w:abstractNum w:abstractNumId="31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2"/>
  </w:num>
  <w:num w:numId="25">
    <w:abstractNumId w:val="15"/>
  </w:num>
  <w:num w:numId="26">
    <w:abstractNumId w:val="24"/>
  </w:num>
  <w:num w:numId="27">
    <w:abstractNumId w:val="28"/>
  </w:num>
  <w:num w:numId="28">
    <w:abstractNumId w:val="31"/>
  </w:num>
  <w:num w:numId="29">
    <w:abstractNumId w:val="17"/>
  </w:num>
  <w:num w:numId="30">
    <w:abstractNumId w:val="33"/>
  </w:num>
  <w:num w:numId="31">
    <w:abstractNumId w:val="18"/>
  </w:num>
  <w:num w:numId="32">
    <w:abstractNumId w:val="25"/>
  </w:num>
  <w:num w:numId="33">
    <w:abstractNumId w:val="34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0"/>
  </w:num>
  <w:num w:numId="40">
    <w:abstractNumId w:val="29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A2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51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5C7E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673D5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7D59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58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1779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BA9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34" Type="http://schemas.openxmlformats.org/officeDocument/2006/relationships/footer" Target="footer10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10.xml"/><Relationship Id="rId33" Type="http://schemas.openxmlformats.org/officeDocument/2006/relationships/header" Target="header1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7.xml"/><Relationship Id="rId29" Type="http://schemas.openxmlformats.org/officeDocument/2006/relationships/hyperlink" Target="http://www.ncbi.nlm.nih.gov/entrez/query.fcgi?cmd=Retrieve&amp;db=PubMed&amp;dopt=Citation&amp;list_uids=15090378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32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header" Target="header1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1.xml"/><Relationship Id="rId30" Type="http://schemas.openxmlformats.org/officeDocument/2006/relationships/hyperlink" Target="http://www.ncbi.nlm.nih.gov/entrez/query.fcgi?cmd=Retrieve&amp;db=PubMed&amp;dopt=Citation&amp;list_uids=6337002" TargetMode="External"/><Relationship Id="rId35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7C85B-2465-4CD4-AFDB-584126FB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16</TotalTime>
  <Pages>14</Pages>
  <Words>1708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Vitória Cristina</cp:lastModifiedBy>
  <cp:revision>3</cp:revision>
  <cp:lastPrinted>2009-11-04T00:12:00Z</cp:lastPrinted>
  <dcterms:created xsi:type="dcterms:W3CDTF">2019-05-11T15:26:00Z</dcterms:created>
  <dcterms:modified xsi:type="dcterms:W3CDTF">2019-05-13T18:37:00Z</dcterms:modified>
</cp:coreProperties>
</file>