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7C40" w:rsidRPr="00617C40" w:rsidRDefault="00617C40" w:rsidP="00C77262">
      <w:pPr>
        <w:spacing w:before="100" w:beforeAutospacing="1" w:after="100" w:afterAutospacing="1"/>
        <w:outlineLvl w:val="2"/>
        <w:rPr>
          <w:rFonts w:ascii="Times New Roman" w:eastAsia="Times New Roman" w:hAnsi="Times New Roman" w:cs="Times New Roman"/>
          <w:b/>
          <w:bCs/>
          <w:sz w:val="32"/>
          <w:szCs w:val="32"/>
        </w:rPr>
      </w:pPr>
      <w:r w:rsidRPr="00617C40">
        <w:rPr>
          <w:rFonts w:ascii="Times New Roman" w:hAnsi="Times New Roman" w:cs="Times New Roman"/>
          <w:b/>
          <w:sz w:val="32"/>
          <w:szCs w:val="32"/>
        </w:rPr>
        <w:t>Employee Attrition Prediction– Executive Summary</w:t>
      </w:r>
    </w:p>
    <w:p w:rsidR="00617C40" w:rsidRPr="00617C40" w:rsidRDefault="00617C40" w:rsidP="00C77262">
      <w:pPr>
        <w:spacing w:before="100" w:beforeAutospacing="1" w:after="100" w:afterAutospacing="1"/>
        <w:outlineLvl w:val="2"/>
        <w:rPr>
          <w:rFonts w:ascii="Times New Roman" w:eastAsia="Times New Roman" w:hAnsi="Times New Roman" w:cs="Times New Roman"/>
          <w:b/>
          <w:bCs/>
          <w:sz w:val="28"/>
          <w:szCs w:val="28"/>
        </w:rPr>
      </w:pPr>
      <w:r w:rsidRPr="00617C40">
        <w:rPr>
          <w:rFonts w:ascii="Times New Roman" w:eastAsia="Times New Roman" w:hAnsi="Times New Roman" w:cs="Times New Roman"/>
          <w:b/>
          <w:bCs/>
          <w:sz w:val="28"/>
          <w:szCs w:val="28"/>
        </w:rPr>
        <w:t>Prepared By: Manasa Bandari</w:t>
      </w:r>
    </w:p>
    <w:p w:rsidR="00617C40" w:rsidRPr="00617C40" w:rsidRDefault="00617C40" w:rsidP="00C77262">
      <w:pPr>
        <w:spacing w:before="100" w:beforeAutospacing="1" w:after="100" w:afterAutospacing="1"/>
        <w:outlineLvl w:val="1"/>
        <w:rPr>
          <w:rFonts w:ascii="Times New Roman" w:eastAsia="Times New Roman" w:hAnsi="Times New Roman" w:cs="Times New Roman"/>
          <w:b/>
          <w:bCs/>
          <w:sz w:val="28"/>
          <w:szCs w:val="28"/>
        </w:rPr>
      </w:pPr>
      <w:r w:rsidRPr="00617C40">
        <w:rPr>
          <w:rFonts w:ascii="Times New Roman" w:eastAsia="Times New Roman" w:hAnsi="Times New Roman" w:cs="Times New Roman"/>
          <w:b/>
          <w:bCs/>
          <w:sz w:val="28"/>
          <w:szCs w:val="28"/>
        </w:rPr>
        <w:t>Project Overview</w:t>
      </w:r>
    </w:p>
    <w:p w:rsidR="00617C40" w:rsidRPr="00617C40" w:rsidRDefault="00617C40" w:rsidP="00C77262">
      <w:pPr>
        <w:spacing w:before="100" w:beforeAutospacing="1" w:after="100" w:afterAutospacing="1"/>
        <w:rPr>
          <w:rFonts w:ascii="Times New Roman" w:eastAsia="Times New Roman" w:hAnsi="Times New Roman" w:cs="Times New Roman"/>
          <w:sz w:val="24"/>
          <w:szCs w:val="24"/>
        </w:rPr>
      </w:pPr>
      <w:r w:rsidRPr="00617C40">
        <w:rPr>
          <w:rFonts w:ascii="Times New Roman" w:eastAsia="Times New Roman" w:hAnsi="Times New Roman" w:cs="Times New Roman"/>
          <w:sz w:val="24"/>
          <w:szCs w:val="24"/>
        </w:rPr>
        <w:t>The objective of this project was to analyze employee data and identify the factors that contribute to employee attrition (employees leaving the company). Understanding these patterns can help organizations take proactive steps to improve employee retention, reduce hiring costs, and maintain workforce stability.</w:t>
      </w:r>
    </w:p>
    <w:p w:rsidR="00617C40" w:rsidRPr="00617C40" w:rsidRDefault="00617C40" w:rsidP="00C77262">
      <w:pPr>
        <w:spacing w:before="100" w:beforeAutospacing="1" w:after="100" w:afterAutospacing="1"/>
        <w:outlineLvl w:val="1"/>
        <w:rPr>
          <w:rFonts w:ascii="Times New Roman" w:eastAsia="Times New Roman" w:hAnsi="Times New Roman" w:cs="Times New Roman"/>
          <w:b/>
          <w:bCs/>
          <w:sz w:val="28"/>
          <w:szCs w:val="28"/>
        </w:rPr>
      </w:pPr>
      <w:r w:rsidRPr="00617C40">
        <w:rPr>
          <w:rFonts w:ascii="Times New Roman" w:eastAsia="Times New Roman" w:hAnsi="Times New Roman" w:cs="Times New Roman"/>
          <w:b/>
          <w:bCs/>
          <w:sz w:val="28"/>
          <w:szCs w:val="28"/>
        </w:rPr>
        <w:t>Key Findings</w:t>
      </w:r>
    </w:p>
    <w:p w:rsidR="00617C40" w:rsidRPr="00617C40" w:rsidRDefault="00617C40" w:rsidP="00C77262">
      <w:pPr>
        <w:spacing w:before="100" w:beforeAutospacing="1" w:after="100" w:afterAutospacing="1"/>
        <w:rPr>
          <w:rFonts w:ascii="Times New Roman" w:eastAsia="Times New Roman" w:hAnsi="Times New Roman" w:cs="Times New Roman"/>
          <w:sz w:val="24"/>
          <w:szCs w:val="24"/>
        </w:rPr>
      </w:pPr>
      <w:r w:rsidRPr="00617C40">
        <w:rPr>
          <w:rFonts w:ascii="Times New Roman" w:eastAsia="Times New Roman" w:hAnsi="Times New Roman" w:cs="Times New Roman"/>
          <w:sz w:val="24"/>
          <w:szCs w:val="24"/>
        </w:rPr>
        <w:t>The analysis revealed that employee attrition is not evenly distributed across the organization. Approximately 16% of employees in the dataset left the company, while the remaining employees stayed. This indicates that attrition is a significant business concern that should be monitored closely.</w:t>
      </w:r>
    </w:p>
    <w:p w:rsidR="00617C40" w:rsidRPr="00617C40" w:rsidRDefault="00617C40" w:rsidP="00C77262">
      <w:pPr>
        <w:spacing w:before="100" w:beforeAutospacing="1" w:after="100" w:afterAutospacing="1"/>
        <w:rPr>
          <w:rFonts w:ascii="Times New Roman" w:eastAsia="Times New Roman" w:hAnsi="Times New Roman" w:cs="Times New Roman"/>
          <w:sz w:val="24"/>
          <w:szCs w:val="24"/>
        </w:rPr>
      </w:pPr>
      <w:r w:rsidRPr="00617C40">
        <w:rPr>
          <w:rFonts w:ascii="Times New Roman" w:eastAsia="Times New Roman" w:hAnsi="Times New Roman" w:cs="Times New Roman"/>
          <w:sz w:val="24"/>
          <w:szCs w:val="24"/>
        </w:rPr>
        <w:t>Employees working in the Sales department experienced the highest attrition rate among all departments. In addition, Sales Representatives and Laboratory Technicians showed noticeably higher turnover rates compared to other job roles.</w:t>
      </w:r>
    </w:p>
    <w:p w:rsidR="00617C40" w:rsidRPr="00617C40" w:rsidRDefault="00617C40" w:rsidP="00C77262">
      <w:pPr>
        <w:spacing w:before="100" w:beforeAutospacing="1" w:after="100" w:afterAutospacing="1"/>
        <w:rPr>
          <w:rFonts w:ascii="Times New Roman" w:eastAsia="Times New Roman" w:hAnsi="Times New Roman" w:cs="Times New Roman"/>
          <w:sz w:val="24"/>
          <w:szCs w:val="24"/>
        </w:rPr>
      </w:pPr>
      <w:r w:rsidRPr="00617C40">
        <w:rPr>
          <w:rFonts w:ascii="Times New Roman" w:eastAsia="Times New Roman" w:hAnsi="Times New Roman" w:cs="Times New Roman"/>
          <w:sz w:val="24"/>
          <w:szCs w:val="24"/>
        </w:rPr>
        <w:t>The analysis also showed that employees who frequently work overtime are more likely to leave the company. Business travel frequency was another important factor, with employees who travel frequently demonstrating a greater risk of attrition. Career-related factors such as job level, years of experience, and years since the last promotion also appeared to influence employee retention.</w:t>
      </w:r>
    </w:p>
    <w:p w:rsidR="00617C40" w:rsidRPr="00617C40" w:rsidRDefault="00617C40" w:rsidP="00C77262">
      <w:pPr>
        <w:spacing w:before="100" w:beforeAutospacing="1" w:after="100" w:afterAutospacing="1"/>
        <w:rPr>
          <w:rFonts w:ascii="Times New Roman" w:eastAsia="Times New Roman" w:hAnsi="Times New Roman" w:cs="Times New Roman"/>
          <w:sz w:val="24"/>
          <w:szCs w:val="24"/>
        </w:rPr>
      </w:pPr>
      <w:r w:rsidRPr="00617C40">
        <w:rPr>
          <w:rFonts w:ascii="Times New Roman" w:eastAsia="Times New Roman" w:hAnsi="Times New Roman" w:cs="Times New Roman"/>
          <w:sz w:val="24"/>
          <w:szCs w:val="24"/>
        </w:rPr>
        <w:t>While compensation plays a role in employee decisions, salary alone does not fully explain attrition. Other workplace factors such as workload, work-life balance, career growth opportunities, and job responsibilities also contribute significantly to employee turnover.</w:t>
      </w:r>
    </w:p>
    <w:p w:rsidR="00617C40" w:rsidRPr="00617C40" w:rsidRDefault="00617C40" w:rsidP="00C77262">
      <w:pPr>
        <w:spacing w:before="100" w:beforeAutospacing="1" w:after="100" w:afterAutospacing="1"/>
        <w:outlineLvl w:val="1"/>
        <w:rPr>
          <w:rFonts w:ascii="Times New Roman" w:eastAsia="Times New Roman" w:hAnsi="Times New Roman" w:cs="Times New Roman"/>
          <w:b/>
          <w:bCs/>
          <w:sz w:val="28"/>
          <w:szCs w:val="28"/>
        </w:rPr>
      </w:pPr>
      <w:r w:rsidRPr="00617C40">
        <w:rPr>
          <w:rFonts w:ascii="Times New Roman" w:eastAsia="Times New Roman" w:hAnsi="Times New Roman" w:cs="Times New Roman"/>
          <w:b/>
          <w:bCs/>
          <w:sz w:val="28"/>
          <w:szCs w:val="28"/>
        </w:rPr>
        <w:t>Business Recommendations</w:t>
      </w:r>
    </w:p>
    <w:p w:rsidR="00617C40" w:rsidRPr="00617C40" w:rsidRDefault="00617C40" w:rsidP="00C77262">
      <w:pPr>
        <w:spacing w:before="100" w:beforeAutospacing="1" w:after="100" w:afterAutospacing="1"/>
        <w:rPr>
          <w:rFonts w:ascii="Times New Roman" w:eastAsia="Times New Roman" w:hAnsi="Times New Roman" w:cs="Times New Roman"/>
          <w:sz w:val="24"/>
          <w:szCs w:val="24"/>
        </w:rPr>
      </w:pPr>
      <w:r w:rsidRPr="00617C40">
        <w:rPr>
          <w:rFonts w:ascii="Times New Roman" w:eastAsia="Times New Roman" w:hAnsi="Times New Roman" w:cs="Times New Roman"/>
          <w:sz w:val="24"/>
          <w:szCs w:val="24"/>
        </w:rPr>
        <w:t>Based on the findings, the following actions are recommended:</w:t>
      </w:r>
    </w:p>
    <w:p w:rsidR="00617C40" w:rsidRPr="00617C40" w:rsidRDefault="00617C40" w:rsidP="00C77262">
      <w:pPr>
        <w:numPr>
          <w:ilvl w:val="0"/>
          <w:numId w:val="1"/>
        </w:numPr>
        <w:spacing w:before="100" w:beforeAutospacing="1" w:after="100" w:afterAutospacing="1"/>
        <w:rPr>
          <w:rFonts w:ascii="Times New Roman" w:eastAsia="Times New Roman" w:hAnsi="Times New Roman" w:cs="Times New Roman"/>
          <w:sz w:val="24"/>
          <w:szCs w:val="24"/>
        </w:rPr>
      </w:pPr>
      <w:r w:rsidRPr="00617C40">
        <w:rPr>
          <w:rFonts w:ascii="Times New Roman" w:eastAsia="Times New Roman" w:hAnsi="Times New Roman" w:cs="Times New Roman"/>
          <w:sz w:val="24"/>
          <w:szCs w:val="24"/>
        </w:rPr>
        <w:t xml:space="preserve">Focus retention efforts on employees in the Sales department and high-risk job roles such as Sales Representatives and Laboratory Technicians. </w:t>
      </w:r>
    </w:p>
    <w:p w:rsidR="00617C40" w:rsidRPr="00617C40" w:rsidRDefault="00617C40" w:rsidP="00C77262">
      <w:pPr>
        <w:numPr>
          <w:ilvl w:val="0"/>
          <w:numId w:val="1"/>
        </w:numPr>
        <w:spacing w:before="100" w:beforeAutospacing="1" w:after="100" w:afterAutospacing="1"/>
        <w:rPr>
          <w:rFonts w:ascii="Times New Roman" w:eastAsia="Times New Roman" w:hAnsi="Times New Roman" w:cs="Times New Roman"/>
          <w:sz w:val="24"/>
          <w:szCs w:val="24"/>
        </w:rPr>
      </w:pPr>
      <w:r w:rsidRPr="00617C40">
        <w:rPr>
          <w:rFonts w:ascii="Times New Roman" w:eastAsia="Times New Roman" w:hAnsi="Times New Roman" w:cs="Times New Roman"/>
          <w:sz w:val="24"/>
          <w:szCs w:val="24"/>
        </w:rPr>
        <w:t xml:space="preserve">Monitor employees who regularly work overtime and implement workload management strategies to improve employee well-being and work-life balance. </w:t>
      </w:r>
    </w:p>
    <w:p w:rsidR="00617C40" w:rsidRPr="00617C40" w:rsidRDefault="00617C40" w:rsidP="00C77262">
      <w:pPr>
        <w:numPr>
          <w:ilvl w:val="0"/>
          <w:numId w:val="1"/>
        </w:numPr>
        <w:spacing w:before="100" w:beforeAutospacing="1" w:after="100" w:afterAutospacing="1"/>
        <w:rPr>
          <w:rFonts w:ascii="Times New Roman" w:eastAsia="Times New Roman" w:hAnsi="Times New Roman" w:cs="Times New Roman"/>
          <w:sz w:val="24"/>
          <w:szCs w:val="24"/>
        </w:rPr>
      </w:pPr>
      <w:r w:rsidRPr="00617C40">
        <w:rPr>
          <w:rFonts w:ascii="Times New Roman" w:eastAsia="Times New Roman" w:hAnsi="Times New Roman" w:cs="Times New Roman"/>
          <w:sz w:val="24"/>
          <w:szCs w:val="24"/>
        </w:rPr>
        <w:lastRenderedPageBreak/>
        <w:t xml:space="preserve">Provide clear career development opportunities, regular performance discussions, and promotion pathways to increase employee engagement and long-term retention. </w:t>
      </w:r>
    </w:p>
    <w:p w:rsidR="00617C40" w:rsidRPr="00617C40" w:rsidRDefault="00617C40" w:rsidP="00C77262">
      <w:pPr>
        <w:numPr>
          <w:ilvl w:val="0"/>
          <w:numId w:val="1"/>
        </w:numPr>
        <w:spacing w:before="100" w:beforeAutospacing="1" w:after="100" w:afterAutospacing="1"/>
        <w:rPr>
          <w:rFonts w:ascii="Times New Roman" w:eastAsia="Times New Roman" w:hAnsi="Times New Roman" w:cs="Times New Roman"/>
          <w:sz w:val="24"/>
          <w:szCs w:val="24"/>
        </w:rPr>
      </w:pPr>
      <w:r w:rsidRPr="00617C40">
        <w:rPr>
          <w:rFonts w:ascii="Times New Roman" w:eastAsia="Times New Roman" w:hAnsi="Times New Roman" w:cs="Times New Roman"/>
          <w:sz w:val="24"/>
          <w:szCs w:val="24"/>
        </w:rPr>
        <w:t xml:space="preserve">Conduct periodic employee satisfaction surveys to identify concerns early and address potential retention risks before employees decide to leave. </w:t>
      </w:r>
    </w:p>
    <w:p w:rsidR="00617C40" w:rsidRPr="00617C40" w:rsidRDefault="00617C40" w:rsidP="00C77262">
      <w:pPr>
        <w:spacing w:before="100" w:beforeAutospacing="1" w:after="100" w:afterAutospacing="1"/>
        <w:outlineLvl w:val="1"/>
        <w:rPr>
          <w:rFonts w:ascii="Times New Roman" w:eastAsia="Times New Roman" w:hAnsi="Times New Roman" w:cs="Times New Roman"/>
          <w:b/>
          <w:bCs/>
          <w:sz w:val="28"/>
          <w:szCs w:val="28"/>
        </w:rPr>
      </w:pPr>
      <w:r w:rsidRPr="00617C40">
        <w:rPr>
          <w:rFonts w:ascii="Times New Roman" w:eastAsia="Times New Roman" w:hAnsi="Times New Roman" w:cs="Times New Roman"/>
          <w:b/>
          <w:bCs/>
          <w:sz w:val="28"/>
          <w:szCs w:val="28"/>
        </w:rPr>
        <w:t>Conclusion</w:t>
      </w:r>
    </w:p>
    <w:p w:rsidR="00617C40" w:rsidRPr="00617C40" w:rsidRDefault="00617C40" w:rsidP="00C77262">
      <w:pPr>
        <w:spacing w:before="100" w:beforeAutospacing="1" w:after="100" w:afterAutospacing="1"/>
        <w:rPr>
          <w:rFonts w:ascii="Times New Roman" w:eastAsia="Times New Roman" w:hAnsi="Times New Roman" w:cs="Times New Roman"/>
          <w:sz w:val="24"/>
          <w:szCs w:val="24"/>
        </w:rPr>
      </w:pPr>
      <w:r w:rsidRPr="00617C40">
        <w:rPr>
          <w:rFonts w:ascii="Times New Roman" w:eastAsia="Times New Roman" w:hAnsi="Times New Roman" w:cs="Times New Roman"/>
          <w:sz w:val="24"/>
          <w:szCs w:val="24"/>
        </w:rPr>
        <w:t>This project demonstrates how employee data can be used to identify patterns associated with attrition and support better workforce decisions. By focusing on employee well-being, career growth, and targeted retention strategies, organizations can reduce employee turnover and improve overall workforce stability.</w:t>
      </w:r>
    </w:p>
    <w:p w:rsidR="00A8127E" w:rsidRDefault="00C77262" w:rsidP="00C77262"/>
    <w:sectPr w:rsidR="00A8127E" w:rsidSect="002C4F9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EB612A4"/>
    <w:multiLevelType w:val="multilevel"/>
    <w:tmpl w:val="A8D45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compat/>
  <w:rsids>
    <w:rsidRoot w:val="00617C40"/>
    <w:rsid w:val="002C4F9B"/>
    <w:rsid w:val="004B2493"/>
    <w:rsid w:val="00617C40"/>
    <w:rsid w:val="006726E9"/>
    <w:rsid w:val="006A6021"/>
    <w:rsid w:val="00C7726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4F9B"/>
  </w:style>
  <w:style w:type="paragraph" w:styleId="Heading2">
    <w:name w:val="heading 2"/>
    <w:basedOn w:val="Normal"/>
    <w:link w:val="Heading2Char"/>
    <w:uiPriority w:val="9"/>
    <w:qFormat/>
    <w:rsid w:val="00617C4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17C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7C4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17C4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17C4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119033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391</Words>
  <Characters>2230</Characters>
  <Application>Microsoft Office Word</Application>
  <DocSecurity>0</DocSecurity>
  <Lines>18</Lines>
  <Paragraphs>5</Paragraphs>
  <ScaleCrop>false</ScaleCrop>
  <Company/>
  <LinksUpToDate>false</LinksUpToDate>
  <CharactersWithSpaces>2616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2026-06-23T15:42:00Z</dcterms:created>
  <dcterms:modified xsi:type="dcterms:W3CDTF">2026-06-23T15:51:00Z</dcterms:modified>
</cp:coreProperties>
</file>