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57A" w:rsidRPr="0024539A" w:rsidRDefault="007E457A" w:rsidP="007E457A">
      <w:pPr>
        <w:shd w:val="clear" w:color="auto" w:fill="FFFFFF"/>
        <w:spacing w:before="570" w:after="60" w:line="240" w:lineRule="auto"/>
        <w:outlineLvl w:val="0"/>
        <w:rPr>
          <w:rFonts w:eastAsia="Times New Roman" w:cstheme="minorHAnsi"/>
          <w:b/>
          <w:bCs/>
          <w:color w:val="003366"/>
          <w:kern w:val="36"/>
          <w:sz w:val="48"/>
          <w:szCs w:val="42"/>
        </w:rPr>
      </w:pPr>
      <w:r w:rsidRPr="0024539A">
        <w:rPr>
          <w:rFonts w:eastAsia="Times New Roman" w:cstheme="minorHAnsi"/>
          <w:b/>
          <w:bCs/>
          <w:color w:val="003366"/>
          <w:kern w:val="36"/>
          <w:sz w:val="48"/>
          <w:szCs w:val="42"/>
          <w:u w:val="single"/>
        </w:rPr>
        <w:t>SPS results</w:t>
      </w:r>
    </w:p>
    <w:p w:rsidR="007E457A" w:rsidRPr="00EE31F5" w:rsidRDefault="007E457A" w:rsidP="00EE31F5">
      <w:pPr>
        <w:shd w:val="clear" w:color="auto" w:fill="FFFFFF"/>
        <w:spacing w:before="375" w:after="60" w:line="240" w:lineRule="auto"/>
        <w:outlineLvl w:val="3"/>
        <w:rPr>
          <w:rFonts w:eastAsia="Times New Roman" w:cstheme="minorHAnsi"/>
          <w:b/>
          <w:bCs/>
          <w:color w:val="003366"/>
          <w:sz w:val="32"/>
          <w:szCs w:val="32"/>
        </w:rPr>
      </w:pPr>
      <w:r w:rsidRPr="00EE31F5">
        <w:rPr>
          <w:rFonts w:eastAsia="Times New Roman" w:cstheme="minorHAnsi"/>
          <w:b/>
          <w:bCs/>
          <w:color w:val="003366"/>
          <w:sz w:val="32"/>
          <w:szCs w:val="32"/>
        </w:rPr>
        <w:t>Introduction</w:t>
      </w:r>
    </w:p>
    <w:p w:rsidR="007E457A" w:rsidRPr="007E457A" w:rsidRDefault="007E457A" w:rsidP="00212554">
      <w:pPr>
        <w:shd w:val="clear" w:color="auto" w:fill="FFFFFF"/>
        <w:spacing w:before="150" w:after="150" w:line="260" w:lineRule="atLeast"/>
        <w:jc w:val="both"/>
        <w:rPr>
          <w:rFonts w:eastAsia="Times New Roman" w:cstheme="minorHAnsi"/>
          <w:color w:val="000000"/>
          <w:sz w:val="20"/>
          <w:szCs w:val="20"/>
        </w:rPr>
      </w:pPr>
      <w:r w:rsidRPr="007E457A">
        <w:rPr>
          <w:rFonts w:eastAsia="Times New Roman" w:cstheme="minorHAnsi"/>
          <w:color w:val="000000"/>
          <w:sz w:val="20"/>
          <w:szCs w:val="20"/>
        </w:rPr>
        <w:t>SPS reports are organized to reflect the hierarchical nature of the results, in the following areas:</w:t>
      </w:r>
    </w:p>
    <w:p w:rsidR="007E457A" w:rsidRPr="00212554" w:rsidRDefault="007E457A" w:rsidP="00212554">
      <w:pPr>
        <w:pStyle w:val="ListParagraph"/>
        <w:numPr>
          <w:ilvl w:val="0"/>
          <w:numId w:val="1"/>
        </w:numPr>
        <w:shd w:val="clear" w:color="auto" w:fill="FFFFFF"/>
        <w:spacing w:before="150" w:after="150" w:line="260" w:lineRule="atLeast"/>
        <w:ind w:left="714" w:hanging="357"/>
        <w:contextualSpacing w:val="0"/>
        <w:jc w:val="both"/>
        <w:rPr>
          <w:rFonts w:eastAsia="Times New Roman" w:cstheme="minorHAnsi"/>
          <w:color w:val="000000"/>
          <w:sz w:val="20"/>
          <w:szCs w:val="20"/>
        </w:rPr>
      </w:pPr>
      <w:r w:rsidRPr="00212554">
        <w:rPr>
          <w:rFonts w:eastAsia="Times New Roman" w:cstheme="minorHAnsi"/>
          <w:color w:val="000000"/>
          <w:sz w:val="20"/>
          <w:szCs w:val="20"/>
        </w:rPr>
        <w:t>Input spectra: A set of spectra read from MS/MS device</w:t>
      </w:r>
      <w:r w:rsidR="003B4604">
        <w:rPr>
          <w:rFonts w:eastAsia="Times New Roman" w:cstheme="minorHAnsi"/>
          <w:color w:val="000000"/>
          <w:sz w:val="20"/>
          <w:szCs w:val="20"/>
        </w:rPr>
        <w:t xml:space="preserve"> produced files</w:t>
      </w:r>
      <w:r w:rsidRPr="00212554">
        <w:rPr>
          <w:rFonts w:eastAsia="Times New Roman" w:cstheme="minorHAnsi"/>
          <w:color w:val="000000"/>
          <w:sz w:val="20"/>
          <w:szCs w:val="20"/>
        </w:rPr>
        <w:t>.</w:t>
      </w:r>
    </w:p>
    <w:p w:rsidR="007E457A" w:rsidRPr="00212554" w:rsidRDefault="007E457A" w:rsidP="00212554">
      <w:pPr>
        <w:pStyle w:val="ListParagraph"/>
        <w:numPr>
          <w:ilvl w:val="0"/>
          <w:numId w:val="1"/>
        </w:numPr>
        <w:shd w:val="clear" w:color="auto" w:fill="FFFFFF"/>
        <w:spacing w:before="150" w:after="150" w:line="260" w:lineRule="atLeast"/>
        <w:ind w:left="714" w:hanging="357"/>
        <w:contextualSpacing w:val="0"/>
        <w:jc w:val="both"/>
        <w:rPr>
          <w:rFonts w:eastAsia="Times New Roman" w:cstheme="minorHAnsi"/>
          <w:color w:val="000000"/>
          <w:sz w:val="20"/>
          <w:szCs w:val="20"/>
        </w:rPr>
      </w:pPr>
      <w:r w:rsidRPr="00212554">
        <w:rPr>
          <w:rFonts w:eastAsia="Times New Roman" w:cstheme="minorHAnsi"/>
          <w:color w:val="000000"/>
          <w:sz w:val="20"/>
          <w:szCs w:val="20"/>
        </w:rPr>
        <w:t xml:space="preserve">Clustered spectra: similar spectra are clustered and a consensus spectrum is </w:t>
      </w:r>
      <w:r w:rsidR="00CC1AE7" w:rsidRPr="00212554">
        <w:rPr>
          <w:rFonts w:eastAsia="Times New Roman" w:cstheme="minorHAnsi"/>
          <w:color w:val="000000"/>
          <w:sz w:val="20"/>
          <w:szCs w:val="20"/>
        </w:rPr>
        <w:t>defined</w:t>
      </w:r>
      <w:r w:rsidRPr="00212554">
        <w:rPr>
          <w:rFonts w:eastAsia="Times New Roman" w:cstheme="minorHAnsi"/>
          <w:color w:val="000000"/>
          <w:sz w:val="20"/>
          <w:szCs w:val="20"/>
        </w:rPr>
        <w:t>. The clustering process determines which spectra are grouped together.</w:t>
      </w:r>
    </w:p>
    <w:p w:rsidR="007E457A" w:rsidRPr="00212554" w:rsidRDefault="007E457A" w:rsidP="00212554">
      <w:pPr>
        <w:pStyle w:val="ListParagraph"/>
        <w:numPr>
          <w:ilvl w:val="0"/>
          <w:numId w:val="1"/>
        </w:numPr>
        <w:shd w:val="clear" w:color="auto" w:fill="FFFFFF"/>
        <w:spacing w:before="150" w:after="150" w:line="260" w:lineRule="atLeast"/>
        <w:ind w:left="714" w:hanging="357"/>
        <w:contextualSpacing w:val="0"/>
        <w:jc w:val="both"/>
        <w:rPr>
          <w:rFonts w:eastAsia="Times New Roman" w:cstheme="minorHAnsi"/>
          <w:color w:val="000000"/>
          <w:sz w:val="20"/>
          <w:szCs w:val="20"/>
        </w:rPr>
      </w:pPr>
      <w:proofErr w:type="spellStart"/>
      <w:r w:rsidRPr="00212554">
        <w:rPr>
          <w:rFonts w:eastAsia="Times New Roman" w:cstheme="minorHAnsi"/>
          <w:i/>
          <w:color w:val="000000"/>
          <w:sz w:val="20"/>
          <w:szCs w:val="20"/>
        </w:rPr>
        <w:t>Contigs</w:t>
      </w:r>
      <w:proofErr w:type="spellEnd"/>
      <w:r w:rsidRPr="00212554">
        <w:rPr>
          <w:rFonts w:eastAsia="Times New Roman" w:cstheme="minorHAnsi"/>
          <w:color w:val="000000"/>
          <w:sz w:val="20"/>
          <w:szCs w:val="20"/>
        </w:rPr>
        <w:t>: Consensus spectra that are related to the same protein are grouped together. Then an overlapping algorithm builds a contiguous large spectrum (</w:t>
      </w:r>
      <w:proofErr w:type="spellStart"/>
      <w:r w:rsidRPr="00212554">
        <w:rPr>
          <w:rFonts w:eastAsia="Times New Roman" w:cstheme="minorHAnsi"/>
          <w:i/>
          <w:color w:val="000000"/>
          <w:sz w:val="20"/>
          <w:szCs w:val="20"/>
        </w:rPr>
        <w:t>contig</w:t>
      </w:r>
      <w:proofErr w:type="spellEnd"/>
      <w:r w:rsidRPr="00212554">
        <w:rPr>
          <w:rFonts w:eastAsia="Times New Roman" w:cstheme="minorHAnsi"/>
          <w:color w:val="000000"/>
          <w:sz w:val="20"/>
          <w:szCs w:val="20"/>
        </w:rPr>
        <w:t xml:space="preserve">) based on the </w:t>
      </w:r>
      <w:r w:rsidR="00CC1AE7" w:rsidRPr="00212554">
        <w:rPr>
          <w:rFonts w:eastAsia="Times New Roman" w:cstheme="minorHAnsi"/>
          <w:color w:val="000000"/>
          <w:sz w:val="20"/>
          <w:szCs w:val="20"/>
        </w:rPr>
        <w:t>grouped</w:t>
      </w:r>
      <w:r w:rsidRPr="00212554">
        <w:rPr>
          <w:rFonts w:eastAsia="Times New Roman" w:cstheme="minorHAnsi"/>
          <w:color w:val="000000"/>
          <w:sz w:val="20"/>
          <w:szCs w:val="20"/>
        </w:rPr>
        <w:t xml:space="preserve"> </w:t>
      </w:r>
      <w:r w:rsidR="00904049">
        <w:rPr>
          <w:rFonts w:eastAsia="Times New Roman" w:cstheme="minorHAnsi"/>
          <w:color w:val="000000"/>
          <w:sz w:val="20"/>
          <w:szCs w:val="20"/>
        </w:rPr>
        <w:t>c</w:t>
      </w:r>
      <w:r w:rsidR="00904049" w:rsidRPr="00212554">
        <w:rPr>
          <w:rFonts w:eastAsia="Times New Roman" w:cstheme="minorHAnsi"/>
          <w:color w:val="000000"/>
          <w:sz w:val="20"/>
          <w:szCs w:val="20"/>
        </w:rPr>
        <w:t xml:space="preserve">onsensus </w:t>
      </w:r>
      <w:r w:rsidRPr="00212554">
        <w:rPr>
          <w:rFonts w:eastAsia="Times New Roman" w:cstheme="minorHAnsi"/>
          <w:color w:val="000000"/>
          <w:sz w:val="20"/>
          <w:szCs w:val="20"/>
        </w:rPr>
        <w:t>spectra.</w:t>
      </w:r>
    </w:p>
    <w:p w:rsidR="007E457A" w:rsidRPr="00212554" w:rsidRDefault="007E457A" w:rsidP="00212554">
      <w:pPr>
        <w:pStyle w:val="ListParagraph"/>
        <w:numPr>
          <w:ilvl w:val="0"/>
          <w:numId w:val="1"/>
        </w:numPr>
        <w:shd w:val="clear" w:color="auto" w:fill="FFFFFF"/>
        <w:spacing w:before="150" w:after="150" w:line="260" w:lineRule="atLeast"/>
        <w:ind w:left="714" w:hanging="357"/>
        <w:contextualSpacing w:val="0"/>
        <w:jc w:val="both"/>
        <w:rPr>
          <w:rFonts w:eastAsia="Times New Roman" w:cstheme="minorHAnsi"/>
          <w:color w:val="000000"/>
          <w:sz w:val="20"/>
          <w:szCs w:val="20"/>
        </w:rPr>
      </w:pPr>
      <w:r w:rsidRPr="00212554">
        <w:rPr>
          <w:rFonts w:eastAsia="Times New Roman" w:cstheme="minorHAnsi"/>
          <w:color w:val="000000"/>
          <w:sz w:val="20"/>
          <w:szCs w:val="20"/>
        </w:rPr>
        <w:t xml:space="preserve">Proteins: one or several </w:t>
      </w:r>
      <w:proofErr w:type="spellStart"/>
      <w:r w:rsidRPr="00212554">
        <w:rPr>
          <w:rFonts w:eastAsia="Times New Roman" w:cstheme="minorHAnsi"/>
          <w:i/>
          <w:color w:val="000000"/>
          <w:sz w:val="20"/>
          <w:szCs w:val="20"/>
        </w:rPr>
        <w:t>contigs</w:t>
      </w:r>
      <w:proofErr w:type="spellEnd"/>
      <w:r w:rsidRPr="00212554">
        <w:rPr>
          <w:rFonts w:eastAsia="Times New Roman" w:cstheme="minorHAnsi"/>
          <w:color w:val="000000"/>
          <w:sz w:val="20"/>
          <w:szCs w:val="20"/>
        </w:rPr>
        <w:t xml:space="preserve"> may map to one protein. The identified </w:t>
      </w:r>
      <w:proofErr w:type="gramStart"/>
      <w:r w:rsidRPr="00212554">
        <w:rPr>
          <w:rFonts w:eastAsia="Times New Roman" w:cstheme="minorHAnsi"/>
          <w:color w:val="000000"/>
          <w:sz w:val="20"/>
          <w:szCs w:val="20"/>
        </w:rPr>
        <w:t>protein, along with the identified protein sequences, are</w:t>
      </w:r>
      <w:proofErr w:type="gramEnd"/>
      <w:r w:rsidRPr="00212554">
        <w:rPr>
          <w:rFonts w:eastAsia="Times New Roman" w:cstheme="minorHAnsi"/>
          <w:color w:val="000000"/>
          <w:sz w:val="20"/>
          <w:szCs w:val="20"/>
        </w:rPr>
        <w:t xml:space="preserve"> shown.</w:t>
      </w:r>
    </w:p>
    <w:bookmarkStart w:id="0" w:name="SPSdocs-results-Projectresults"/>
    <w:bookmarkEnd w:id="0"/>
    <w:p w:rsidR="009B1339" w:rsidRDefault="00862D0A" w:rsidP="009B1339">
      <w:pPr>
        <w:keepNext/>
        <w:shd w:val="clear" w:color="auto" w:fill="FFFFFF"/>
        <w:spacing w:before="375" w:after="60" w:line="240" w:lineRule="auto"/>
        <w:outlineLvl w:val="3"/>
      </w:pPr>
      <w:r>
        <w:object w:dxaOrig="13200" w:dyaOrig="8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8.2pt" o:ole="">
            <v:imagedata r:id="rId8" o:title=""/>
          </v:shape>
          <o:OLEObject Type="Embed" ProgID="Visio.Drawing.11" ShapeID="_x0000_i1025" DrawAspect="Content" ObjectID="_1419707996" r:id="rId9"/>
        </w:object>
      </w:r>
    </w:p>
    <w:p w:rsidR="009B1339" w:rsidRDefault="009B1339" w:rsidP="009B1339">
      <w:pPr>
        <w:pStyle w:val="Caption"/>
        <w:jc w:val="center"/>
        <w:rPr>
          <w:rFonts w:eastAsia="Times New Roman" w:cstheme="minorHAnsi"/>
          <w:b w:val="0"/>
          <w:bCs w:val="0"/>
          <w:color w:val="003366"/>
          <w:sz w:val="32"/>
          <w:szCs w:val="32"/>
        </w:rPr>
      </w:pPr>
      <w:r>
        <w:t>Report structure</w:t>
      </w:r>
    </w:p>
    <w:p w:rsidR="009B1339" w:rsidRDefault="009B1339" w:rsidP="007E457A">
      <w:pPr>
        <w:shd w:val="clear" w:color="auto" w:fill="FFFFFF"/>
        <w:spacing w:before="375" w:after="60" w:line="240" w:lineRule="auto"/>
        <w:outlineLvl w:val="3"/>
        <w:rPr>
          <w:rFonts w:eastAsia="Times New Roman" w:cstheme="minorHAnsi"/>
          <w:b/>
          <w:bCs/>
          <w:color w:val="003366"/>
          <w:sz w:val="32"/>
          <w:szCs w:val="32"/>
        </w:rPr>
      </w:pPr>
    </w:p>
    <w:p w:rsidR="00DC492D" w:rsidRPr="00EE31F5" w:rsidRDefault="007E457A" w:rsidP="007E457A">
      <w:pPr>
        <w:shd w:val="clear" w:color="auto" w:fill="FFFFFF"/>
        <w:spacing w:before="375" w:after="60" w:line="240" w:lineRule="auto"/>
        <w:outlineLvl w:val="3"/>
        <w:rPr>
          <w:rFonts w:eastAsia="Times New Roman" w:cstheme="minorHAnsi"/>
          <w:b/>
          <w:bCs/>
          <w:color w:val="003366"/>
          <w:sz w:val="32"/>
          <w:szCs w:val="32"/>
        </w:rPr>
      </w:pPr>
      <w:r w:rsidRPr="00EE31F5">
        <w:rPr>
          <w:rFonts w:eastAsia="Times New Roman" w:cstheme="minorHAnsi"/>
          <w:b/>
          <w:bCs/>
          <w:color w:val="003366"/>
          <w:sz w:val="32"/>
          <w:szCs w:val="32"/>
        </w:rPr>
        <w:lastRenderedPageBreak/>
        <w:t>Project results</w:t>
      </w:r>
    </w:p>
    <w:p w:rsidR="00DC492D" w:rsidRPr="00212554" w:rsidRDefault="00DC492D" w:rsidP="00212554">
      <w:pPr>
        <w:shd w:val="clear" w:color="auto" w:fill="FFFFFF"/>
        <w:spacing w:before="150" w:after="150" w:line="260" w:lineRule="atLeast"/>
        <w:jc w:val="both"/>
        <w:rPr>
          <w:rFonts w:eastAsia="Times New Roman" w:cstheme="minorHAnsi"/>
          <w:color w:val="000000"/>
          <w:sz w:val="20"/>
          <w:szCs w:val="20"/>
        </w:rPr>
      </w:pPr>
      <w:r w:rsidRPr="00212554">
        <w:rPr>
          <w:rFonts w:eastAsia="Times New Roman" w:cstheme="minorHAnsi"/>
          <w:color w:val="000000"/>
          <w:sz w:val="20"/>
          <w:szCs w:val="20"/>
        </w:rPr>
        <w:t xml:space="preserve">The report’s initial page, </w:t>
      </w:r>
      <w:r w:rsidRPr="00212554">
        <w:rPr>
          <w:rFonts w:eastAsia="Times New Roman" w:cstheme="minorHAnsi"/>
          <w:b/>
          <w:i/>
          <w:color w:val="000000"/>
          <w:sz w:val="20"/>
          <w:szCs w:val="20"/>
        </w:rPr>
        <w:t>index.html</w:t>
      </w:r>
      <w:r w:rsidRPr="00212554">
        <w:rPr>
          <w:rFonts w:eastAsia="Times New Roman" w:cstheme="minorHAnsi"/>
          <w:color w:val="000000"/>
          <w:sz w:val="20"/>
          <w:szCs w:val="20"/>
        </w:rPr>
        <w:t xml:space="preserve">, contains a summary and links to access the various report areas. General information, </w:t>
      </w:r>
      <w:r w:rsidR="00904049">
        <w:rPr>
          <w:rFonts w:eastAsia="Times New Roman" w:cstheme="minorHAnsi"/>
          <w:color w:val="000000"/>
          <w:sz w:val="20"/>
          <w:szCs w:val="20"/>
        </w:rPr>
        <w:t>which include</w:t>
      </w:r>
      <w:r w:rsidRPr="00212554">
        <w:rPr>
          <w:rFonts w:eastAsia="Times New Roman" w:cstheme="minorHAnsi"/>
          <w:color w:val="000000"/>
          <w:sz w:val="20"/>
          <w:szCs w:val="20"/>
        </w:rPr>
        <w:t xml:space="preserve"> job name (Job), user who submitted the job (User), current report generation status (100% means the report is fully generated and can be viewed), and the time needed for report generation.</w:t>
      </w:r>
    </w:p>
    <w:p w:rsidR="00392B5E" w:rsidRDefault="00392B5E" w:rsidP="00CE5223">
      <w:pPr>
        <w:keepNext/>
        <w:shd w:val="clear" w:color="auto" w:fill="FFFFFF"/>
        <w:spacing w:before="150" w:after="150" w:line="260" w:lineRule="atLeast"/>
        <w:jc w:val="center"/>
      </w:pPr>
      <w:r>
        <w:rPr>
          <w:rFonts w:eastAsia="Times New Roman" w:cstheme="minorHAnsi"/>
          <w:noProof/>
          <w:color w:val="000000"/>
          <w:sz w:val="20"/>
          <w:szCs w:val="20"/>
        </w:rPr>
        <w:drawing>
          <wp:inline distT="0" distB="0" distL="0" distR="0" wp14:anchorId="092C7DA3" wp14:editId="0ADC8F3D">
            <wp:extent cx="5943600" cy="2788920"/>
            <wp:effectExtent l="0" t="0" r="0" b="0"/>
            <wp:docPr id="1" name="Picture 1" descr="E:\Usr\J\Desktop\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r\J\Desktop\Imag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rsidR="00392B5E" w:rsidRDefault="00392B5E" w:rsidP="00CE5223">
      <w:pPr>
        <w:pStyle w:val="Caption"/>
        <w:jc w:val="center"/>
      </w:pPr>
      <w:r>
        <w:t>R</w:t>
      </w:r>
      <w:r w:rsidRPr="002B796C">
        <w:t>eport’s initial page</w:t>
      </w:r>
    </w:p>
    <w:p w:rsidR="00DC492D" w:rsidRPr="00212554" w:rsidRDefault="00DC492D" w:rsidP="00212554">
      <w:pPr>
        <w:shd w:val="clear" w:color="auto" w:fill="FFFFFF"/>
        <w:spacing w:before="150" w:after="150" w:line="260" w:lineRule="atLeast"/>
        <w:jc w:val="both"/>
        <w:rPr>
          <w:rFonts w:eastAsia="Times New Roman" w:cstheme="minorHAnsi"/>
          <w:color w:val="000000"/>
          <w:sz w:val="20"/>
          <w:szCs w:val="20"/>
        </w:rPr>
      </w:pPr>
      <w:r w:rsidRPr="00212554">
        <w:rPr>
          <w:rFonts w:eastAsia="Times New Roman" w:cstheme="minorHAnsi"/>
          <w:color w:val="000000"/>
          <w:sz w:val="20"/>
          <w:szCs w:val="20"/>
        </w:rPr>
        <w:t xml:space="preserve">The </w:t>
      </w:r>
      <w:r w:rsidRPr="00212554">
        <w:rPr>
          <w:rFonts w:eastAsia="Times New Roman" w:cstheme="minorHAnsi"/>
          <w:b/>
          <w:i/>
          <w:color w:val="000000"/>
          <w:sz w:val="20"/>
          <w:szCs w:val="20"/>
        </w:rPr>
        <w:t>Log</w:t>
      </w:r>
      <w:r w:rsidRPr="00212554">
        <w:rPr>
          <w:rFonts w:eastAsia="Times New Roman" w:cstheme="minorHAnsi"/>
          <w:color w:val="000000"/>
          <w:sz w:val="20"/>
          <w:szCs w:val="20"/>
        </w:rPr>
        <w:t xml:space="preserve"> section provides access to the report generation engine log file, where </w:t>
      </w:r>
      <w:r w:rsidR="004969A1" w:rsidRPr="00212554">
        <w:rPr>
          <w:rFonts w:eastAsia="Times New Roman" w:cstheme="minorHAnsi"/>
          <w:color w:val="000000"/>
          <w:sz w:val="20"/>
          <w:szCs w:val="20"/>
        </w:rPr>
        <w:t>warning messages related to SPS internal works are displayed.</w:t>
      </w:r>
    </w:p>
    <w:p w:rsidR="004969A1" w:rsidRPr="00212554" w:rsidRDefault="004969A1" w:rsidP="00212554">
      <w:pPr>
        <w:shd w:val="clear" w:color="auto" w:fill="FFFFFF"/>
        <w:spacing w:before="150" w:after="150" w:line="260" w:lineRule="atLeast"/>
        <w:jc w:val="both"/>
        <w:rPr>
          <w:rFonts w:eastAsia="Times New Roman" w:cstheme="minorHAnsi"/>
          <w:color w:val="000000"/>
          <w:sz w:val="20"/>
          <w:szCs w:val="20"/>
        </w:rPr>
      </w:pPr>
      <w:r w:rsidRPr="00212554">
        <w:rPr>
          <w:rFonts w:eastAsia="Times New Roman" w:cstheme="minorHAnsi"/>
          <w:color w:val="000000"/>
          <w:sz w:val="20"/>
          <w:szCs w:val="20"/>
        </w:rPr>
        <w:t xml:space="preserve">Through the </w:t>
      </w:r>
      <w:r w:rsidRPr="00212554">
        <w:rPr>
          <w:rFonts w:eastAsia="Times New Roman" w:cstheme="minorHAnsi"/>
          <w:b/>
          <w:i/>
          <w:color w:val="000000"/>
          <w:sz w:val="20"/>
          <w:szCs w:val="20"/>
        </w:rPr>
        <w:t>Data</w:t>
      </w:r>
      <w:r w:rsidRPr="00212554">
        <w:rPr>
          <w:rFonts w:eastAsia="Times New Roman" w:cstheme="minorHAnsi"/>
          <w:color w:val="000000"/>
          <w:sz w:val="20"/>
          <w:szCs w:val="20"/>
        </w:rPr>
        <w:t xml:space="preserve"> section, the user may view directly the identified proteins or the generated </w:t>
      </w:r>
      <w:proofErr w:type="spellStart"/>
      <w:r w:rsidRPr="00212554">
        <w:rPr>
          <w:rFonts w:eastAsia="Times New Roman" w:cstheme="minorHAnsi"/>
          <w:i/>
          <w:color w:val="000000"/>
          <w:sz w:val="20"/>
          <w:szCs w:val="20"/>
        </w:rPr>
        <w:t>contigs</w:t>
      </w:r>
      <w:proofErr w:type="spellEnd"/>
      <w:r w:rsidRPr="00212554">
        <w:rPr>
          <w:rFonts w:eastAsia="Times New Roman" w:cstheme="minorHAnsi"/>
          <w:color w:val="000000"/>
          <w:sz w:val="20"/>
          <w:szCs w:val="20"/>
        </w:rPr>
        <w:t>. Going further in</w:t>
      </w:r>
      <w:r w:rsidR="006D25DD">
        <w:rPr>
          <w:rFonts w:eastAsia="Times New Roman" w:cstheme="minorHAnsi"/>
          <w:color w:val="000000"/>
          <w:sz w:val="20"/>
          <w:szCs w:val="20"/>
        </w:rPr>
        <w:t>to</w:t>
      </w:r>
      <w:r w:rsidRPr="00212554">
        <w:rPr>
          <w:rFonts w:eastAsia="Times New Roman" w:cstheme="minorHAnsi"/>
          <w:color w:val="000000"/>
          <w:sz w:val="20"/>
          <w:szCs w:val="20"/>
        </w:rPr>
        <w:t xml:space="preserve"> the report hierarchy, clusters and spectra data may be accessed in context.</w:t>
      </w:r>
    </w:p>
    <w:p w:rsidR="004969A1" w:rsidRPr="00212554" w:rsidRDefault="004969A1" w:rsidP="00212554">
      <w:pPr>
        <w:shd w:val="clear" w:color="auto" w:fill="FFFFFF"/>
        <w:spacing w:before="150" w:after="150" w:line="260" w:lineRule="atLeast"/>
        <w:jc w:val="both"/>
        <w:rPr>
          <w:rFonts w:eastAsia="Times New Roman" w:cstheme="minorHAnsi"/>
          <w:color w:val="000000"/>
          <w:sz w:val="20"/>
          <w:szCs w:val="20"/>
        </w:rPr>
      </w:pPr>
      <w:r w:rsidRPr="00212554">
        <w:rPr>
          <w:rFonts w:eastAsia="Times New Roman" w:cstheme="minorHAnsi"/>
          <w:color w:val="000000"/>
          <w:sz w:val="20"/>
          <w:szCs w:val="20"/>
        </w:rPr>
        <w:t xml:space="preserve">The </w:t>
      </w:r>
      <w:r w:rsidRPr="00212554">
        <w:rPr>
          <w:rFonts w:eastAsia="Times New Roman" w:cstheme="minorHAnsi"/>
          <w:b/>
          <w:i/>
          <w:color w:val="000000"/>
          <w:sz w:val="20"/>
          <w:szCs w:val="20"/>
        </w:rPr>
        <w:t>Cluster Data</w:t>
      </w:r>
      <w:r w:rsidRPr="00212554">
        <w:rPr>
          <w:rFonts w:eastAsia="Times New Roman" w:cstheme="minorHAnsi"/>
          <w:color w:val="000000"/>
          <w:sz w:val="20"/>
          <w:szCs w:val="20"/>
        </w:rPr>
        <w:t xml:space="preserve"> section allows the user to access directly to generated clusters of spectra, and subsequently to the spectra associated with them.</w:t>
      </w:r>
    </w:p>
    <w:p w:rsidR="007E457A" w:rsidRPr="00EE31F5" w:rsidRDefault="007E457A" w:rsidP="007E457A">
      <w:pPr>
        <w:shd w:val="clear" w:color="auto" w:fill="FFFFFF"/>
        <w:spacing w:before="375" w:after="60" w:line="240" w:lineRule="auto"/>
        <w:outlineLvl w:val="3"/>
        <w:rPr>
          <w:rFonts w:eastAsia="Times New Roman" w:cstheme="minorHAnsi"/>
          <w:b/>
          <w:bCs/>
          <w:color w:val="003366"/>
          <w:sz w:val="32"/>
          <w:szCs w:val="32"/>
        </w:rPr>
      </w:pPr>
      <w:bookmarkStart w:id="1" w:name="SPSdocs-results-Proteins"/>
      <w:bookmarkEnd w:id="1"/>
      <w:r w:rsidRPr="00EE31F5">
        <w:rPr>
          <w:rFonts w:eastAsia="Times New Roman" w:cstheme="minorHAnsi"/>
          <w:b/>
          <w:bCs/>
          <w:color w:val="003366"/>
          <w:sz w:val="32"/>
          <w:szCs w:val="32"/>
        </w:rPr>
        <w:t>Proteins</w:t>
      </w:r>
    </w:p>
    <w:p w:rsidR="007E457A" w:rsidRPr="007E457A" w:rsidRDefault="007E457A" w:rsidP="00212554">
      <w:pPr>
        <w:shd w:val="clear" w:color="auto" w:fill="FFFFFF"/>
        <w:spacing w:before="150" w:after="150" w:line="260" w:lineRule="atLeast"/>
        <w:jc w:val="both"/>
        <w:rPr>
          <w:rFonts w:eastAsia="Times New Roman" w:cstheme="minorHAnsi"/>
          <w:color w:val="000000"/>
          <w:sz w:val="20"/>
          <w:szCs w:val="20"/>
        </w:rPr>
      </w:pPr>
      <w:r w:rsidRPr="007E457A">
        <w:rPr>
          <w:rFonts w:eastAsia="Times New Roman" w:cstheme="minorHAnsi"/>
          <w:color w:val="000000"/>
          <w:sz w:val="20"/>
          <w:szCs w:val="20"/>
        </w:rPr>
        <w:t xml:space="preserve">The </w:t>
      </w:r>
      <w:r w:rsidR="004969A1" w:rsidRPr="00212554">
        <w:rPr>
          <w:rFonts w:eastAsia="Times New Roman" w:cstheme="minorHAnsi"/>
          <w:b/>
          <w:i/>
          <w:color w:val="000000"/>
          <w:sz w:val="20"/>
          <w:szCs w:val="20"/>
        </w:rPr>
        <w:t>Group by P</w:t>
      </w:r>
      <w:r w:rsidRPr="007E457A">
        <w:rPr>
          <w:rFonts w:eastAsia="Times New Roman" w:cstheme="minorHAnsi"/>
          <w:b/>
          <w:i/>
          <w:color w:val="000000"/>
          <w:sz w:val="20"/>
          <w:szCs w:val="20"/>
        </w:rPr>
        <w:t>rotein</w:t>
      </w:r>
      <w:r w:rsidR="004969A1" w:rsidRPr="00212554">
        <w:rPr>
          <w:rFonts w:eastAsia="Times New Roman" w:cstheme="minorHAnsi"/>
          <w:b/>
          <w:i/>
          <w:color w:val="000000"/>
          <w:sz w:val="20"/>
          <w:szCs w:val="20"/>
        </w:rPr>
        <w:t>s</w:t>
      </w:r>
      <w:r w:rsidRPr="007E457A">
        <w:rPr>
          <w:rFonts w:eastAsia="Times New Roman" w:cstheme="minorHAnsi"/>
          <w:color w:val="000000"/>
          <w:sz w:val="20"/>
          <w:szCs w:val="20"/>
        </w:rPr>
        <w:t xml:space="preserve"> section </w:t>
      </w:r>
      <w:r w:rsidR="004969A1" w:rsidRPr="00212554">
        <w:rPr>
          <w:rFonts w:eastAsia="Times New Roman" w:cstheme="minorHAnsi"/>
          <w:color w:val="000000"/>
          <w:sz w:val="20"/>
          <w:szCs w:val="20"/>
        </w:rPr>
        <w:t>contains the</w:t>
      </w:r>
      <w:r w:rsidRPr="007E457A">
        <w:rPr>
          <w:rFonts w:eastAsia="Times New Roman" w:cstheme="minorHAnsi"/>
          <w:color w:val="000000"/>
          <w:sz w:val="20"/>
          <w:szCs w:val="20"/>
        </w:rPr>
        <w:t xml:space="preserve"> list of identified proteins. The table, as shown below, contains, per each protein, </w:t>
      </w:r>
      <w:r w:rsidR="004969A1" w:rsidRPr="00212554">
        <w:rPr>
          <w:rFonts w:eastAsia="Times New Roman" w:cstheme="minorHAnsi"/>
          <w:color w:val="000000"/>
          <w:sz w:val="20"/>
          <w:szCs w:val="20"/>
        </w:rPr>
        <w:t>its</w:t>
      </w:r>
      <w:r w:rsidRPr="007E457A">
        <w:rPr>
          <w:rFonts w:eastAsia="Times New Roman" w:cstheme="minorHAnsi"/>
          <w:color w:val="000000"/>
          <w:sz w:val="20"/>
          <w:szCs w:val="20"/>
        </w:rPr>
        <w:t xml:space="preserve"> name, a brief description, the number of </w:t>
      </w:r>
      <w:proofErr w:type="spellStart"/>
      <w:r w:rsidR="00971B95" w:rsidRPr="007E457A">
        <w:rPr>
          <w:rFonts w:eastAsia="Times New Roman" w:cstheme="minorHAnsi"/>
          <w:i/>
          <w:color w:val="000000"/>
          <w:sz w:val="20"/>
          <w:szCs w:val="20"/>
        </w:rPr>
        <w:t>contigs</w:t>
      </w:r>
      <w:proofErr w:type="spellEnd"/>
      <w:r w:rsidR="00971B95" w:rsidRPr="007E457A">
        <w:rPr>
          <w:rFonts w:eastAsia="Times New Roman" w:cstheme="minorHAnsi"/>
          <w:color w:val="000000"/>
          <w:sz w:val="20"/>
          <w:szCs w:val="20"/>
        </w:rPr>
        <w:t xml:space="preserve"> </w:t>
      </w:r>
      <w:r w:rsidR="00971B95">
        <w:rPr>
          <w:rFonts w:eastAsia="Times New Roman" w:cstheme="minorHAnsi"/>
          <w:color w:val="000000"/>
          <w:sz w:val="20"/>
          <w:szCs w:val="20"/>
        </w:rPr>
        <w:t xml:space="preserve">and </w:t>
      </w:r>
      <w:r w:rsidRPr="007E457A">
        <w:rPr>
          <w:rFonts w:eastAsia="Times New Roman" w:cstheme="minorHAnsi"/>
          <w:color w:val="000000"/>
          <w:sz w:val="20"/>
          <w:szCs w:val="20"/>
        </w:rPr>
        <w:t xml:space="preserve">spectra that lead to </w:t>
      </w:r>
      <w:r w:rsidR="004969A1" w:rsidRPr="00212554">
        <w:rPr>
          <w:rFonts w:eastAsia="Times New Roman" w:cstheme="minorHAnsi"/>
          <w:color w:val="000000"/>
          <w:sz w:val="20"/>
          <w:szCs w:val="20"/>
        </w:rPr>
        <w:t>its</w:t>
      </w:r>
      <w:r w:rsidRPr="007E457A">
        <w:rPr>
          <w:rFonts w:eastAsia="Times New Roman" w:cstheme="minorHAnsi"/>
          <w:color w:val="000000"/>
          <w:sz w:val="20"/>
          <w:szCs w:val="20"/>
        </w:rPr>
        <w:t xml:space="preserve"> identification, th</w:t>
      </w:r>
      <w:r w:rsidR="00971B95">
        <w:rPr>
          <w:rFonts w:eastAsia="Times New Roman" w:cstheme="minorHAnsi"/>
          <w:color w:val="000000"/>
          <w:sz w:val="20"/>
          <w:szCs w:val="20"/>
        </w:rPr>
        <w:t>e number of matched amino-acids</w:t>
      </w:r>
      <w:r w:rsidRPr="007E457A">
        <w:rPr>
          <w:rFonts w:eastAsia="Times New Roman" w:cstheme="minorHAnsi"/>
          <w:color w:val="000000"/>
          <w:sz w:val="20"/>
          <w:szCs w:val="20"/>
        </w:rPr>
        <w:t>.</w:t>
      </w:r>
      <w:r w:rsidR="00392B5E" w:rsidRPr="00392B5E">
        <w:rPr>
          <w:rFonts w:eastAsia="Times New Roman" w:cstheme="minorHAnsi"/>
          <w:noProof/>
          <w:color w:val="000000"/>
          <w:sz w:val="20"/>
          <w:szCs w:val="20"/>
        </w:rPr>
        <w:t xml:space="preserve"> </w:t>
      </w:r>
    </w:p>
    <w:p w:rsidR="00392B5E" w:rsidRDefault="00392B5E" w:rsidP="00CE5223">
      <w:pPr>
        <w:keepNext/>
        <w:shd w:val="clear" w:color="auto" w:fill="FFFFFF"/>
        <w:spacing w:before="150" w:after="150" w:line="260" w:lineRule="atLeast"/>
        <w:jc w:val="center"/>
      </w:pPr>
      <w:r>
        <w:rPr>
          <w:rFonts w:eastAsia="Times New Roman" w:cstheme="minorHAnsi"/>
          <w:noProof/>
          <w:color w:val="000000"/>
          <w:sz w:val="20"/>
          <w:szCs w:val="20"/>
        </w:rPr>
        <w:drawing>
          <wp:inline distT="0" distB="0" distL="0" distR="0" wp14:anchorId="1430D5F7" wp14:editId="308D143C">
            <wp:extent cx="5935980" cy="1074420"/>
            <wp:effectExtent l="0" t="0" r="7620" b="0"/>
            <wp:docPr id="2" name="Picture 2" descr="E:\Usr\J\Desktop\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r\J\Desktop\Image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074420"/>
                    </a:xfrm>
                    <a:prstGeom prst="rect">
                      <a:avLst/>
                    </a:prstGeom>
                    <a:noFill/>
                    <a:ln>
                      <a:noFill/>
                    </a:ln>
                  </pic:spPr>
                </pic:pic>
              </a:graphicData>
            </a:graphic>
          </wp:inline>
        </w:drawing>
      </w:r>
    </w:p>
    <w:p w:rsidR="00392B5E" w:rsidRDefault="00392B5E" w:rsidP="00CE5223">
      <w:pPr>
        <w:pStyle w:val="Caption"/>
        <w:jc w:val="center"/>
      </w:pPr>
      <w:r>
        <w:t>Protein list</w:t>
      </w:r>
    </w:p>
    <w:p w:rsidR="00971B95" w:rsidRDefault="007E457A" w:rsidP="00212554">
      <w:pPr>
        <w:shd w:val="clear" w:color="auto" w:fill="FFFFFF"/>
        <w:spacing w:before="150" w:after="150" w:line="260" w:lineRule="atLeast"/>
        <w:jc w:val="both"/>
        <w:rPr>
          <w:rFonts w:eastAsia="Times New Roman" w:cstheme="minorHAnsi"/>
          <w:color w:val="000000"/>
          <w:sz w:val="20"/>
          <w:szCs w:val="20"/>
        </w:rPr>
      </w:pPr>
      <w:r w:rsidRPr="007E457A">
        <w:rPr>
          <w:rFonts w:eastAsia="Times New Roman" w:cstheme="minorHAnsi"/>
          <w:color w:val="000000"/>
          <w:sz w:val="20"/>
          <w:szCs w:val="20"/>
        </w:rPr>
        <w:lastRenderedPageBreak/>
        <w:t>Selecting a protein, sp</w:t>
      </w:r>
      <w:r w:rsidR="00971B95">
        <w:rPr>
          <w:rFonts w:eastAsia="Times New Roman" w:cstheme="minorHAnsi"/>
          <w:color w:val="000000"/>
          <w:sz w:val="20"/>
          <w:szCs w:val="20"/>
        </w:rPr>
        <w:t>ecific protein information is a</w:t>
      </w:r>
      <w:r w:rsidRPr="007E457A">
        <w:rPr>
          <w:rFonts w:eastAsia="Times New Roman" w:cstheme="minorHAnsi"/>
          <w:color w:val="000000"/>
          <w:sz w:val="20"/>
          <w:szCs w:val="20"/>
        </w:rPr>
        <w:t>ccessed. At the top of the page the protein's name can be found,</w:t>
      </w:r>
      <w:r w:rsidR="00971B95">
        <w:rPr>
          <w:rFonts w:eastAsia="Times New Roman" w:cstheme="minorHAnsi"/>
          <w:color w:val="000000"/>
          <w:sz w:val="20"/>
          <w:szCs w:val="20"/>
        </w:rPr>
        <w:t xml:space="preserve"> as well as </w:t>
      </w:r>
      <w:r w:rsidR="00971B95" w:rsidRPr="007E457A">
        <w:rPr>
          <w:rFonts w:eastAsia="Times New Roman" w:cstheme="minorHAnsi"/>
          <w:color w:val="000000"/>
          <w:sz w:val="20"/>
          <w:szCs w:val="20"/>
        </w:rPr>
        <w:t xml:space="preserve">the number of </w:t>
      </w:r>
      <w:proofErr w:type="spellStart"/>
      <w:r w:rsidR="00971B95" w:rsidRPr="007E457A">
        <w:rPr>
          <w:rFonts w:eastAsia="Times New Roman" w:cstheme="minorHAnsi"/>
          <w:i/>
          <w:color w:val="000000"/>
          <w:sz w:val="20"/>
          <w:szCs w:val="20"/>
        </w:rPr>
        <w:t>contigs</w:t>
      </w:r>
      <w:proofErr w:type="spellEnd"/>
      <w:r w:rsidR="00971B95" w:rsidRPr="007E457A">
        <w:rPr>
          <w:rFonts w:eastAsia="Times New Roman" w:cstheme="minorHAnsi"/>
          <w:color w:val="000000"/>
          <w:sz w:val="20"/>
          <w:szCs w:val="20"/>
        </w:rPr>
        <w:t xml:space="preserve"> </w:t>
      </w:r>
      <w:r w:rsidR="00971B95">
        <w:rPr>
          <w:rFonts w:eastAsia="Times New Roman" w:cstheme="minorHAnsi"/>
          <w:color w:val="000000"/>
          <w:sz w:val="20"/>
          <w:szCs w:val="20"/>
        </w:rPr>
        <w:t xml:space="preserve">and </w:t>
      </w:r>
      <w:r w:rsidR="00971B95" w:rsidRPr="007E457A">
        <w:rPr>
          <w:rFonts w:eastAsia="Times New Roman" w:cstheme="minorHAnsi"/>
          <w:color w:val="000000"/>
          <w:sz w:val="20"/>
          <w:szCs w:val="20"/>
        </w:rPr>
        <w:t xml:space="preserve">spectra that lead to </w:t>
      </w:r>
      <w:r w:rsidR="00971B95" w:rsidRPr="00212554">
        <w:rPr>
          <w:rFonts w:eastAsia="Times New Roman" w:cstheme="minorHAnsi"/>
          <w:color w:val="000000"/>
          <w:sz w:val="20"/>
          <w:szCs w:val="20"/>
        </w:rPr>
        <w:t>its</w:t>
      </w:r>
      <w:r w:rsidR="00971B95" w:rsidRPr="007E457A">
        <w:rPr>
          <w:rFonts w:eastAsia="Times New Roman" w:cstheme="minorHAnsi"/>
          <w:color w:val="000000"/>
          <w:sz w:val="20"/>
          <w:szCs w:val="20"/>
        </w:rPr>
        <w:t xml:space="preserve"> identification, th</w:t>
      </w:r>
      <w:r w:rsidR="00971B95">
        <w:rPr>
          <w:rFonts w:eastAsia="Times New Roman" w:cstheme="minorHAnsi"/>
          <w:color w:val="000000"/>
          <w:sz w:val="20"/>
          <w:szCs w:val="20"/>
        </w:rPr>
        <w:t xml:space="preserve">e number of matched amino-acids. </w:t>
      </w:r>
    </w:p>
    <w:p w:rsidR="00392B5E" w:rsidRDefault="00392B5E" w:rsidP="00392B5E">
      <w:pPr>
        <w:keepNext/>
        <w:shd w:val="clear" w:color="auto" w:fill="FFFFFF"/>
        <w:spacing w:before="150" w:after="150" w:line="260" w:lineRule="atLeast"/>
        <w:jc w:val="both"/>
      </w:pPr>
      <w:r>
        <w:rPr>
          <w:rFonts w:eastAsia="Times New Roman" w:cstheme="minorHAnsi"/>
          <w:noProof/>
          <w:color w:val="000000"/>
          <w:sz w:val="20"/>
          <w:szCs w:val="20"/>
        </w:rPr>
        <w:drawing>
          <wp:inline distT="0" distB="0" distL="0" distR="0" wp14:anchorId="3F74A932" wp14:editId="798BAF96">
            <wp:extent cx="5935980" cy="3977640"/>
            <wp:effectExtent l="0" t="0" r="7620" b="3810"/>
            <wp:docPr id="5" name="Picture 5" descr="E:\Usr\J\Desktop\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r\J\Desktop\Image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977640"/>
                    </a:xfrm>
                    <a:prstGeom prst="rect">
                      <a:avLst/>
                    </a:prstGeom>
                    <a:noFill/>
                    <a:ln>
                      <a:noFill/>
                    </a:ln>
                  </pic:spPr>
                </pic:pic>
              </a:graphicData>
            </a:graphic>
          </wp:inline>
        </w:drawing>
      </w:r>
    </w:p>
    <w:p w:rsidR="00392B5E" w:rsidRDefault="00392B5E" w:rsidP="00CE5223">
      <w:pPr>
        <w:pStyle w:val="Caption"/>
        <w:jc w:val="center"/>
        <w:rPr>
          <w:rFonts w:eastAsia="Times New Roman" w:cstheme="minorHAnsi"/>
          <w:color w:val="000000"/>
          <w:sz w:val="20"/>
          <w:szCs w:val="20"/>
        </w:rPr>
      </w:pPr>
      <w:r>
        <w:t>Protein page</w:t>
      </w:r>
    </w:p>
    <w:p w:rsidR="00971B95" w:rsidRDefault="00971B95" w:rsidP="00212554">
      <w:pPr>
        <w:shd w:val="clear" w:color="auto" w:fill="FFFFFF"/>
        <w:spacing w:before="150" w:after="150" w:line="260" w:lineRule="atLeast"/>
        <w:jc w:val="both"/>
        <w:rPr>
          <w:rFonts w:eastAsia="Times New Roman" w:cstheme="minorHAnsi"/>
          <w:color w:val="000000"/>
          <w:sz w:val="20"/>
          <w:szCs w:val="20"/>
        </w:rPr>
      </w:pPr>
      <w:r>
        <w:rPr>
          <w:rFonts w:eastAsia="Times New Roman" w:cstheme="minorHAnsi"/>
          <w:color w:val="000000"/>
          <w:sz w:val="20"/>
          <w:szCs w:val="20"/>
        </w:rPr>
        <w:t>The protein sequence is shown, with the identified amino-acids displayed in black and the not identified in gray.</w:t>
      </w:r>
    </w:p>
    <w:p w:rsidR="00971B95" w:rsidRDefault="00971B95" w:rsidP="00212554">
      <w:pPr>
        <w:shd w:val="clear" w:color="auto" w:fill="FFFFFF"/>
        <w:spacing w:before="150" w:after="150" w:line="260" w:lineRule="atLeast"/>
        <w:jc w:val="both"/>
        <w:rPr>
          <w:rFonts w:eastAsia="Times New Roman" w:cstheme="minorHAnsi"/>
          <w:color w:val="000000"/>
          <w:sz w:val="20"/>
          <w:szCs w:val="20"/>
        </w:rPr>
      </w:pPr>
      <w:r>
        <w:rPr>
          <w:rFonts w:eastAsia="Times New Roman" w:cstheme="minorHAnsi"/>
          <w:color w:val="000000"/>
          <w:sz w:val="20"/>
          <w:szCs w:val="20"/>
        </w:rPr>
        <w:t xml:space="preserve">Further down the page, the </w:t>
      </w:r>
      <w:proofErr w:type="spellStart"/>
      <w:r w:rsidRPr="00971B95">
        <w:rPr>
          <w:rFonts w:eastAsia="Times New Roman" w:cstheme="minorHAnsi"/>
          <w:i/>
          <w:color w:val="000000"/>
          <w:sz w:val="20"/>
          <w:szCs w:val="20"/>
        </w:rPr>
        <w:t>contig</w:t>
      </w:r>
      <w:proofErr w:type="spellEnd"/>
      <w:r>
        <w:rPr>
          <w:rFonts w:eastAsia="Times New Roman" w:cstheme="minorHAnsi"/>
          <w:color w:val="000000"/>
          <w:sz w:val="20"/>
          <w:szCs w:val="20"/>
        </w:rPr>
        <w:t xml:space="preserve"> list associated with the protein, where each row corresponds to one </w:t>
      </w:r>
      <w:proofErr w:type="spellStart"/>
      <w:r w:rsidRPr="00971B95">
        <w:rPr>
          <w:rFonts w:eastAsia="Times New Roman" w:cstheme="minorHAnsi"/>
          <w:i/>
          <w:color w:val="000000"/>
          <w:sz w:val="20"/>
          <w:szCs w:val="20"/>
        </w:rPr>
        <w:t>contig</w:t>
      </w:r>
      <w:proofErr w:type="spellEnd"/>
      <w:r>
        <w:rPr>
          <w:rFonts w:eastAsia="Times New Roman" w:cstheme="minorHAnsi"/>
          <w:color w:val="000000"/>
          <w:sz w:val="20"/>
          <w:szCs w:val="20"/>
        </w:rPr>
        <w:t xml:space="preserve">. Each column contains (from left to right) the </w:t>
      </w:r>
      <w:proofErr w:type="spellStart"/>
      <w:r w:rsidRPr="00971B95">
        <w:rPr>
          <w:rFonts w:eastAsia="Times New Roman" w:cstheme="minorHAnsi"/>
          <w:i/>
          <w:color w:val="000000"/>
          <w:sz w:val="20"/>
          <w:szCs w:val="20"/>
        </w:rPr>
        <w:t>contig</w:t>
      </w:r>
      <w:proofErr w:type="spellEnd"/>
      <w:r>
        <w:rPr>
          <w:rFonts w:eastAsia="Times New Roman" w:cstheme="minorHAnsi"/>
          <w:color w:val="000000"/>
          <w:sz w:val="20"/>
          <w:szCs w:val="20"/>
        </w:rPr>
        <w:t xml:space="preserve"> index number, the number of spectra used to generate the </w:t>
      </w:r>
      <w:proofErr w:type="spellStart"/>
      <w:r w:rsidRPr="00971B95">
        <w:rPr>
          <w:rFonts w:eastAsia="Times New Roman" w:cstheme="minorHAnsi"/>
          <w:i/>
          <w:color w:val="000000"/>
          <w:sz w:val="20"/>
          <w:szCs w:val="20"/>
        </w:rPr>
        <w:t>contig</w:t>
      </w:r>
      <w:proofErr w:type="spellEnd"/>
      <w:r>
        <w:rPr>
          <w:rFonts w:eastAsia="Times New Roman" w:cstheme="minorHAnsi"/>
          <w:color w:val="000000"/>
          <w:sz w:val="20"/>
          <w:szCs w:val="20"/>
        </w:rPr>
        <w:t xml:space="preserve">, the </w:t>
      </w:r>
      <w:proofErr w:type="spellStart"/>
      <w:r w:rsidRPr="00971B95">
        <w:rPr>
          <w:rFonts w:eastAsia="Times New Roman" w:cstheme="minorHAnsi"/>
          <w:i/>
          <w:color w:val="000000"/>
          <w:sz w:val="20"/>
          <w:szCs w:val="20"/>
        </w:rPr>
        <w:t>contig</w:t>
      </w:r>
      <w:proofErr w:type="spellEnd"/>
      <w:r>
        <w:rPr>
          <w:rFonts w:eastAsia="Times New Roman" w:cstheme="minorHAnsi"/>
          <w:color w:val="000000"/>
          <w:sz w:val="20"/>
          <w:szCs w:val="20"/>
        </w:rPr>
        <w:t xml:space="preserve"> image, the </w:t>
      </w:r>
      <w:proofErr w:type="spellStart"/>
      <w:r w:rsidRPr="00971B95">
        <w:rPr>
          <w:rFonts w:eastAsia="Times New Roman" w:cstheme="minorHAnsi"/>
          <w:i/>
          <w:color w:val="000000"/>
          <w:sz w:val="20"/>
          <w:szCs w:val="20"/>
        </w:rPr>
        <w:t>contig</w:t>
      </w:r>
      <w:proofErr w:type="spellEnd"/>
      <w:r>
        <w:rPr>
          <w:rFonts w:eastAsia="Times New Roman" w:cstheme="minorHAnsi"/>
          <w:color w:val="000000"/>
          <w:sz w:val="20"/>
          <w:szCs w:val="20"/>
        </w:rPr>
        <w:t xml:space="preserve"> sequence and the protein associated with the </w:t>
      </w:r>
      <w:proofErr w:type="spellStart"/>
      <w:r w:rsidRPr="00971B95">
        <w:rPr>
          <w:rFonts w:eastAsia="Times New Roman" w:cstheme="minorHAnsi"/>
          <w:i/>
          <w:color w:val="000000"/>
          <w:sz w:val="20"/>
          <w:szCs w:val="20"/>
        </w:rPr>
        <w:t>contig</w:t>
      </w:r>
      <w:proofErr w:type="spellEnd"/>
      <w:r>
        <w:rPr>
          <w:rFonts w:eastAsia="Times New Roman" w:cstheme="minorHAnsi"/>
          <w:color w:val="000000"/>
          <w:sz w:val="20"/>
          <w:szCs w:val="20"/>
        </w:rPr>
        <w:t>.</w:t>
      </w:r>
    </w:p>
    <w:p w:rsidR="00971B95" w:rsidRPr="00971B95" w:rsidRDefault="00971B95" w:rsidP="00212554">
      <w:pPr>
        <w:shd w:val="clear" w:color="auto" w:fill="FFFFFF"/>
        <w:spacing w:before="150" w:after="150" w:line="260" w:lineRule="atLeast"/>
        <w:jc w:val="both"/>
        <w:rPr>
          <w:rFonts w:eastAsia="Times New Roman" w:cstheme="minorHAnsi"/>
          <w:color w:val="000000"/>
          <w:sz w:val="20"/>
          <w:szCs w:val="20"/>
        </w:rPr>
      </w:pPr>
      <w:r>
        <w:rPr>
          <w:rFonts w:eastAsia="Times New Roman" w:cstheme="minorHAnsi"/>
          <w:color w:val="000000"/>
          <w:sz w:val="20"/>
          <w:szCs w:val="20"/>
        </w:rPr>
        <w:t xml:space="preserve">In the </w:t>
      </w:r>
      <w:proofErr w:type="spellStart"/>
      <w:r w:rsidRPr="00971B95">
        <w:rPr>
          <w:rFonts w:eastAsia="Times New Roman" w:cstheme="minorHAnsi"/>
          <w:i/>
          <w:color w:val="000000"/>
          <w:sz w:val="20"/>
          <w:szCs w:val="20"/>
        </w:rPr>
        <w:t>contig</w:t>
      </w:r>
      <w:proofErr w:type="spellEnd"/>
      <w:r>
        <w:rPr>
          <w:rFonts w:eastAsia="Times New Roman" w:cstheme="minorHAnsi"/>
          <w:color w:val="000000"/>
          <w:sz w:val="20"/>
          <w:szCs w:val="20"/>
        </w:rPr>
        <w:t xml:space="preserve"> sequence column there is the homolog sequence and the </w:t>
      </w:r>
      <w:r w:rsidRPr="00971B95">
        <w:rPr>
          <w:rFonts w:eastAsia="Times New Roman" w:cstheme="minorHAnsi"/>
          <w:b/>
          <w:color w:val="000000"/>
          <w:sz w:val="20"/>
          <w:szCs w:val="20"/>
        </w:rPr>
        <w:t>De Novo</w:t>
      </w:r>
      <w:r>
        <w:rPr>
          <w:rFonts w:eastAsia="Times New Roman" w:cstheme="minorHAnsi"/>
          <w:color w:val="000000"/>
          <w:sz w:val="20"/>
          <w:szCs w:val="20"/>
        </w:rPr>
        <w:t xml:space="preserve"> sequence. The edit box allows the user to specify its own sequence and modify the report according. </w:t>
      </w:r>
      <w:r w:rsidR="009A2B0B" w:rsidRPr="009A2B0B">
        <w:rPr>
          <w:sz w:val="20"/>
          <w:szCs w:val="20"/>
        </w:rPr>
        <w:t>This functionality</w:t>
      </w:r>
      <w:r w:rsidR="009A2B0B" w:rsidRPr="008135EC">
        <w:rPr>
          <w:sz w:val="20"/>
          <w:szCs w:val="20"/>
        </w:rPr>
        <w:t xml:space="preserve"> allow</w:t>
      </w:r>
      <w:r w:rsidR="009A2B0B">
        <w:rPr>
          <w:sz w:val="20"/>
          <w:szCs w:val="20"/>
        </w:rPr>
        <w:t>s</w:t>
      </w:r>
      <w:r w:rsidR="009A2B0B" w:rsidRPr="008135EC">
        <w:rPr>
          <w:sz w:val="20"/>
          <w:szCs w:val="20"/>
        </w:rPr>
        <w:t xml:space="preserve"> the user to specify a sequence and perform the map</w:t>
      </w:r>
      <w:r w:rsidR="009A2B0B">
        <w:rPr>
          <w:sz w:val="20"/>
          <w:szCs w:val="20"/>
        </w:rPr>
        <w:t>ping to the</w:t>
      </w:r>
      <w:r w:rsidR="009A2B0B" w:rsidRPr="009A2B0B">
        <w:rPr>
          <w:sz w:val="20"/>
          <w:szCs w:val="20"/>
        </w:rPr>
        <w:t xml:space="preserve"> spectrum</w:t>
      </w:r>
      <w:r w:rsidR="009A2B0B" w:rsidRPr="005941EC">
        <w:rPr>
          <w:i/>
          <w:sz w:val="20"/>
          <w:szCs w:val="20"/>
        </w:rPr>
        <w:t xml:space="preserve"> </w:t>
      </w:r>
      <w:r w:rsidR="009A2B0B">
        <w:rPr>
          <w:sz w:val="20"/>
          <w:szCs w:val="20"/>
        </w:rPr>
        <w:t>in context.</w:t>
      </w:r>
    </w:p>
    <w:p w:rsidR="007E457A" w:rsidRPr="007E457A" w:rsidRDefault="007E457A" w:rsidP="00212554">
      <w:pPr>
        <w:shd w:val="clear" w:color="auto" w:fill="FFFFFF"/>
        <w:spacing w:before="150" w:after="150" w:line="260" w:lineRule="atLeast"/>
        <w:jc w:val="both"/>
        <w:rPr>
          <w:rFonts w:eastAsia="Times New Roman" w:cstheme="minorHAnsi"/>
          <w:color w:val="000000"/>
          <w:sz w:val="20"/>
          <w:szCs w:val="20"/>
        </w:rPr>
      </w:pPr>
      <w:r w:rsidRPr="007E457A">
        <w:rPr>
          <w:rFonts w:eastAsia="Times New Roman" w:cstheme="minorHAnsi"/>
          <w:color w:val="000000"/>
          <w:sz w:val="20"/>
          <w:szCs w:val="20"/>
        </w:rPr>
        <w:t xml:space="preserve">Clicking on one of the </w:t>
      </w:r>
      <w:proofErr w:type="spellStart"/>
      <w:r w:rsidR="00971B95">
        <w:rPr>
          <w:rFonts w:eastAsia="Times New Roman" w:cstheme="minorHAnsi"/>
          <w:i/>
          <w:color w:val="000000"/>
          <w:sz w:val="20"/>
          <w:szCs w:val="20"/>
        </w:rPr>
        <w:t>contig</w:t>
      </w:r>
      <w:proofErr w:type="spellEnd"/>
      <w:r w:rsidR="00971B95">
        <w:rPr>
          <w:rFonts w:eastAsia="Times New Roman" w:cstheme="minorHAnsi"/>
          <w:i/>
          <w:color w:val="000000"/>
          <w:sz w:val="20"/>
          <w:szCs w:val="20"/>
        </w:rPr>
        <w:t xml:space="preserve"> </w:t>
      </w:r>
      <w:r w:rsidR="00971B95" w:rsidRPr="00971B95">
        <w:rPr>
          <w:rFonts w:eastAsia="Times New Roman" w:cstheme="minorHAnsi"/>
          <w:color w:val="000000"/>
          <w:sz w:val="20"/>
          <w:szCs w:val="20"/>
        </w:rPr>
        <w:t>images</w:t>
      </w:r>
      <w:r w:rsidRPr="007E457A">
        <w:rPr>
          <w:rFonts w:eastAsia="Times New Roman" w:cstheme="minorHAnsi"/>
          <w:color w:val="000000"/>
          <w:sz w:val="20"/>
          <w:szCs w:val="20"/>
        </w:rPr>
        <w:t xml:space="preserve">, information about the </w:t>
      </w:r>
      <w:proofErr w:type="spellStart"/>
      <w:r w:rsidRPr="007E457A">
        <w:rPr>
          <w:rFonts w:eastAsia="Times New Roman" w:cstheme="minorHAnsi"/>
          <w:i/>
          <w:color w:val="000000"/>
          <w:sz w:val="20"/>
          <w:szCs w:val="20"/>
        </w:rPr>
        <w:t>contig</w:t>
      </w:r>
      <w:proofErr w:type="spellEnd"/>
      <w:r w:rsidRPr="007E457A">
        <w:rPr>
          <w:rFonts w:eastAsia="Times New Roman" w:cstheme="minorHAnsi"/>
          <w:color w:val="000000"/>
          <w:sz w:val="20"/>
          <w:szCs w:val="20"/>
        </w:rPr>
        <w:t> itself is accessed.</w:t>
      </w:r>
    </w:p>
    <w:p w:rsidR="007E457A" w:rsidRPr="00EE31F5" w:rsidRDefault="007E457A" w:rsidP="007E457A">
      <w:pPr>
        <w:shd w:val="clear" w:color="auto" w:fill="FFFFFF"/>
        <w:spacing w:before="375" w:after="60" w:line="240" w:lineRule="auto"/>
        <w:outlineLvl w:val="3"/>
        <w:rPr>
          <w:rFonts w:eastAsia="Times New Roman" w:cstheme="minorHAnsi"/>
          <w:b/>
          <w:bCs/>
          <w:color w:val="003366"/>
          <w:sz w:val="32"/>
          <w:szCs w:val="32"/>
        </w:rPr>
      </w:pPr>
      <w:bookmarkStart w:id="2" w:name="SPSdocs-results-Contigs"/>
      <w:bookmarkEnd w:id="2"/>
      <w:proofErr w:type="spellStart"/>
      <w:r w:rsidRPr="00EE31F5">
        <w:rPr>
          <w:rFonts w:eastAsia="Times New Roman" w:cstheme="minorHAnsi"/>
          <w:b/>
          <w:bCs/>
          <w:color w:val="003366"/>
          <w:sz w:val="32"/>
          <w:szCs w:val="32"/>
        </w:rPr>
        <w:t>Contigs</w:t>
      </w:r>
      <w:proofErr w:type="spellEnd"/>
    </w:p>
    <w:p w:rsidR="009361C9" w:rsidRDefault="009361C9" w:rsidP="00971B95">
      <w:pPr>
        <w:shd w:val="clear" w:color="auto" w:fill="FFFFFF"/>
        <w:spacing w:before="150" w:after="150" w:line="260" w:lineRule="atLeast"/>
        <w:jc w:val="both"/>
        <w:rPr>
          <w:rFonts w:eastAsia="Times New Roman" w:cstheme="minorHAnsi"/>
          <w:color w:val="000000"/>
          <w:sz w:val="20"/>
          <w:szCs w:val="20"/>
        </w:rPr>
      </w:pPr>
      <w:r>
        <w:rPr>
          <w:rFonts w:eastAsia="Times New Roman" w:cstheme="minorHAnsi"/>
          <w:color w:val="000000"/>
          <w:sz w:val="20"/>
          <w:szCs w:val="20"/>
        </w:rPr>
        <w:t>T</w:t>
      </w:r>
      <w:r w:rsidR="007E457A" w:rsidRPr="007E457A">
        <w:rPr>
          <w:rFonts w:eastAsia="Times New Roman" w:cstheme="minorHAnsi"/>
          <w:color w:val="000000"/>
          <w:sz w:val="20"/>
          <w:szCs w:val="20"/>
        </w:rPr>
        <w:t xml:space="preserve">he </w:t>
      </w:r>
      <w:proofErr w:type="spellStart"/>
      <w:r w:rsidR="007E457A" w:rsidRPr="007E457A">
        <w:rPr>
          <w:rFonts w:eastAsia="Times New Roman" w:cstheme="minorHAnsi"/>
          <w:i/>
          <w:color w:val="000000"/>
          <w:sz w:val="20"/>
          <w:szCs w:val="20"/>
        </w:rPr>
        <w:t>contig</w:t>
      </w:r>
      <w:proofErr w:type="spellEnd"/>
      <w:r w:rsidR="007E457A" w:rsidRPr="007E457A">
        <w:rPr>
          <w:rFonts w:eastAsia="Times New Roman" w:cstheme="minorHAnsi"/>
          <w:color w:val="000000"/>
          <w:sz w:val="20"/>
          <w:szCs w:val="20"/>
        </w:rPr>
        <w:t xml:space="preserve"> information page </w:t>
      </w:r>
      <w:r>
        <w:rPr>
          <w:rFonts w:eastAsia="Times New Roman" w:cstheme="minorHAnsi"/>
          <w:color w:val="000000"/>
          <w:sz w:val="20"/>
          <w:szCs w:val="20"/>
        </w:rPr>
        <w:t>show</w:t>
      </w:r>
      <w:r w:rsidR="00DA4718">
        <w:rPr>
          <w:rFonts w:eastAsia="Times New Roman" w:cstheme="minorHAnsi"/>
          <w:color w:val="000000"/>
          <w:sz w:val="20"/>
          <w:szCs w:val="20"/>
        </w:rPr>
        <w:t>s</w:t>
      </w:r>
      <w:r>
        <w:rPr>
          <w:rFonts w:eastAsia="Times New Roman" w:cstheme="minorHAnsi"/>
          <w:color w:val="000000"/>
          <w:sz w:val="20"/>
          <w:szCs w:val="20"/>
        </w:rPr>
        <w:t>, at the top, t</w:t>
      </w:r>
      <w:r w:rsidR="007E457A" w:rsidRPr="007E457A">
        <w:rPr>
          <w:rFonts w:eastAsia="Times New Roman" w:cstheme="minorHAnsi"/>
          <w:color w:val="000000"/>
          <w:sz w:val="20"/>
          <w:szCs w:val="20"/>
        </w:rPr>
        <w:t xml:space="preserve">he </w:t>
      </w:r>
      <w:proofErr w:type="spellStart"/>
      <w:r w:rsidR="007E457A" w:rsidRPr="007E457A">
        <w:rPr>
          <w:rFonts w:eastAsia="Times New Roman" w:cstheme="minorHAnsi"/>
          <w:i/>
          <w:color w:val="000000"/>
          <w:sz w:val="20"/>
          <w:szCs w:val="20"/>
        </w:rPr>
        <w:t>contig</w:t>
      </w:r>
      <w:proofErr w:type="spellEnd"/>
      <w:r w:rsidR="007E457A" w:rsidRPr="007E457A">
        <w:rPr>
          <w:rFonts w:eastAsia="Times New Roman" w:cstheme="minorHAnsi"/>
          <w:color w:val="000000"/>
          <w:sz w:val="20"/>
          <w:szCs w:val="20"/>
        </w:rPr>
        <w:t xml:space="preserve"> image.</w:t>
      </w:r>
      <w:r>
        <w:rPr>
          <w:rFonts w:eastAsia="Times New Roman" w:cstheme="minorHAnsi"/>
          <w:color w:val="000000"/>
          <w:sz w:val="20"/>
          <w:szCs w:val="20"/>
        </w:rPr>
        <w:t xml:space="preserve"> </w:t>
      </w:r>
      <w:r w:rsidR="007E457A" w:rsidRPr="007E457A">
        <w:rPr>
          <w:rFonts w:eastAsia="Times New Roman" w:cstheme="minorHAnsi"/>
          <w:color w:val="000000"/>
          <w:sz w:val="20"/>
          <w:szCs w:val="20"/>
        </w:rPr>
        <w:t xml:space="preserve"> </w:t>
      </w:r>
      <w:r>
        <w:rPr>
          <w:rFonts w:eastAsia="Times New Roman" w:cstheme="minorHAnsi"/>
          <w:color w:val="000000"/>
          <w:sz w:val="20"/>
          <w:szCs w:val="20"/>
        </w:rPr>
        <w:t xml:space="preserve">The table below contains the homolog </w:t>
      </w:r>
      <w:r w:rsidR="00DA4718">
        <w:rPr>
          <w:rFonts w:eastAsia="Times New Roman" w:cstheme="minorHAnsi"/>
          <w:color w:val="000000"/>
          <w:sz w:val="20"/>
          <w:szCs w:val="20"/>
        </w:rPr>
        <w:t xml:space="preserve">spectra </w:t>
      </w:r>
      <w:r w:rsidR="00DA4718" w:rsidRPr="007E457A">
        <w:rPr>
          <w:rFonts w:eastAsia="Times New Roman" w:cstheme="minorHAnsi"/>
          <w:color w:val="000000"/>
          <w:sz w:val="20"/>
          <w:szCs w:val="20"/>
        </w:rPr>
        <w:t>used</w:t>
      </w:r>
      <w:r w:rsidR="007E457A" w:rsidRPr="007E457A">
        <w:rPr>
          <w:rFonts w:eastAsia="Times New Roman" w:cstheme="minorHAnsi"/>
          <w:color w:val="000000"/>
          <w:sz w:val="20"/>
          <w:szCs w:val="20"/>
        </w:rPr>
        <w:t xml:space="preserve"> to produce the </w:t>
      </w:r>
      <w:proofErr w:type="spellStart"/>
      <w:r w:rsidR="007E457A" w:rsidRPr="007E457A">
        <w:rPr>
          <w:rFonts w:eastAsia="Times New Roman" w:cstheme="minorHAnsi"/>
          <w:i/>
          <w:color w:val="000000"/>
          <w:sz w:val="20"/>
          <w:szCs w:val="20"/>
        </w:rPr>
        <w:t>contig</w:t>
      </w:r>
      <w:proofErr w:type="spellEnd"/>
      <w:r w:rsidR="007E457A" w:rsidRPr="007E457A">
        <w:rPr>
          <w:rFonts w:eastAsia="Times New Roman" w:cstheme="minorHAnsi"/>
          <w:color w:val="000000"/>
          <w:sz w:val="20"/>
          <w:szCs w:val="20"/>
        </w:rPr>
        <w:t xml:space="preserve">. </w:t>
      </w:r>
    </w:p>
    <w:p w:rsidR="009361C9" w:rsidRDefault="009361C9" w:rsidP="00971B95">
      <w:pPr>
        <w:shd w:val="clear" w:color="auto" w:fill="FFFFFF"/>
        <w:spacing w:before="150" w:after="150" w:line="260" w:lineRule="atLeast"/>
        <w:jc w:val="both"/>
        <w:rPr>
          <w:rFonts w:eastAsia="Times New Roman" w:cstheme="minorHAnsi"/>
          <w:color w:val="000000"/>
          <w:sz w:val="20"/>
          <w:szCs w:val="20"/>
        </w:rPr>
      </w:pPr>
      <w:r>
        <w:rPr>
          <w:rFonts w:eastAsia="Times New Roman" w:cstheme="minorHAnsi"/>
          <w:color w:val="000000"/>
          <w:sz w:val="20"/>
          <w:szCs w:val="20"/>
        </w:rPr>
        <w:t xml:space="preserve">In each row, from left to right, are shown the spectrum index number, </w:t>
      </w:r>
      <w:r w:rsidR="00DA4718">
        <w:rPr>
          <w:rFonts w:eastAsia="Times New Roman" w:cstheme="minorHAnsi"/>
          <w:color w:val="000000"/>
          <w:sz w:val="20"/>
          <w:szCs w:val="20"/>
        </w:rPr>
        <w:t xml:space="preserve">the homolog peptide spectrum image, the peptide sequence, the peptide mass, charge, the percentage of Y and B ions and the </w:t>
      </w:r>
      <w:r w:rsidR="00937319">
        <w:rPr>
          <w:rFonts w:eastAsia="Times New Roman" w:cstheme="minorHAnsi"/>
          <w:color w:val="000000"/>
          <w:sz w:val="20"/>
          <w:szCs w:val="20"/>
        </w:rPr>
        <w:t>signal</w:t>
      </w:r>
      <w:r w:rsidR="00DA4718">
        <w:rPr>
          <w:rFonts w:eastAsia="Times New Roman" w:cstheme="minorHAnsi"/>
          <w:color w:val="000000"/>
          <w:sz w:val="20"/>
          <w:szCs w:val="20"/>
        </w:rPr>
        <w:t xml:space="preserve"> intensity.</w:t>
      </w:r>
    </w:p>
    <w:p w:rsidR="009A2B0B" w:rsidRDefault="00DA4718" w:rsidP="009A2B0B">
      <w:pPr>
        <w:jc w:val="both"/>
        <w:rPr>
          <w:sz w:val="20"/>
          <w:szCs w:val="20"/>
        </w:rPr>
      </w:pPr>
      <w:r>
        <w:rPr>
          <w:rFonts w:eastAsia="Times New Roman" w:cstheme="minorHAnsi"/>
          <w:color w:val="000000"/>
          <w:sz w:val="20"/>
          <w:szCs w:val="20"/>
        </w:rPr>
        <w:lastRenderedPageBreak/>
        <w:t xml:space="preserve">In the peptide column the homolog peptide sequence and the De Novo sequence are shown, and an edit box that allows the user to specify its own sequence and modify the report according. </w:t>
      </w:r>
      <w:r w:rsidR="009A2B0B" w:rsidRPr="009A2B0B">
        <w:rPr>
          <w:sz w:val="20"/>
          <w:szCs w:val="20"/>
        </w:rPr>
        <w:t>This functionality</w:t>
      </w:r>
      <w:r w:rsidR="009A2B0B" w:rsidRPr="008135EC">
        <w:rPr>
          <w:sz w:val="20"/>
          <w:szCs w:val="20"/>
        </w:rPr>
        <w:t xml:space="preserve"> allow</w:t>
      </w:r>
      <w:r w:rsidR="009A2B0B">
        <w:rPr>
          <w:sz w:val="20"/>
          <w:szCs w:val="20"/>
        </w:rPr>
        <w:t>s</w:t>
      </w:r>
      <w:r w:rsidR="009A2B0B" w:rsidRPr="008135EC">
        <w:rPr>
          <w:sz w:val="20"/>
          <w:szCs w:val="20"/>
        </w:rPr>
        <w:t xml:space="preserve"> the user to specify a sequence and perform the map</w:t>
      </w:r>
      <w:r w:rsidR="009A2B0B">
        <w:rPr>
          <w:sz w:val="20"/>
          <w:szCs w:val="20"/>
        </w:rPr>
        <w:t xml:space="preserve">ping to the </w:t>
      </w:r>
      <w:proofErr w:type="spellStart"/>
      <w:r w:rsidR="009A2B0B">
        <w:rPr>
          <w:i/>
          <w:sz w:val="20"/>
          <w:szCs w:val="20"/>
        </w:rPr>
        <w:t>contig</w:t>
      </w:r>
      <w:proofErr w:type="spellEnd"/>
      <w:r w:rsidR="009A2B0B" w:rsidRPr="005941EC">
        <w:rPr>
          <w:i/>
          <w:sz w:val="20"/>
          <w:szCs w:val="20"/>
        </w:rPr>
        <w:t xml:space="preserve"> </w:t>
      </w:r>
      <w:r w:rsidR="009A2B0B">
        <w:rPr>
          <w:sz w:val="20"/>
          <w:szCs w:val="20"/>
        </w:rPr>
        <w:t xml:space="preserve">in context. </w:t>
      </w:r>
    </w:p>
    <w:p w:rsidR="009B1339" w:rsidRDefault="00DA4718" w:rsidP="00971B95">
      <w:pPr>
        <w:shd w:val="clear" w:color="auto" w:fill="FFFFFF"/>
        <w:spacing w:before="150" w:after="150" w:line="260" w:lineRule="atLeast"/>
        <w:jc w:val="both"/>
        <w:rPr>
          <w:rFonts w:eastAsia="Times New Roman" w:cstheme="minorHAnsi"/>
          <w:noProof/>
          <w:color w:val="000000"/>
          <w:sz w:val="20"/>
          <w:szCs w:val="20"/>
        </w:rPr>
      </w:pPr>
      <w:r>
        <w:rPr>
          <w:rFonts w:eastAsia="Times New Roman" w:cstheme="minorHAnsi"/>
          <w:color w:val="000000"/>
          <w:sz w:val="20"/>
          <w:szCs w:val="20"/>
        </w:rPr>
        <w:t>In the Spectrum column, if the image is cl</w:t>
      </w:r>
      <w:r w:rsidRPr="007E457A">
        <w:rPr>
          <w:rFonts w:eastAsia="Times New Roman" w:cstheme="minorHAnsi"/>
          <w:color w:val="000000"/>
          <w:sz w:val="20"/>
          <w:szCs w:val="20"/>
        </w:rPr>
        <w:t>ick</w:t>
      </w:r>
      <w:r>
        <w:rPr>
          <w:rFonts w:eastAsia="Times New Roman" w:cstheme="minorHAnsi"/>
          <w:color w:val="000000"/>
          <w:sz w:val="20"/>
          <w:szCs w:val="20"/>
        </w:rPr>
        <w:t>ed</w:t>
      </w:r>
      <w:r w:rsidRPr="007E457A">
        <w:rPr>
          <w:rFonts w:eastAsia="Times New Roman" w:cstheme="minorHAnsi"/>
          <w:color w:val="000000"/>
          <w:sz w:val="20"/>
          <w:szCs w:val="20"/>
        </w:rPr>
        <w:t xml:space="preserve"> </w:t>
      </w:r>
      <w:r>
        <w:rPr>
          <w:rFonts w:eastAsia="Times New Roman" w:cstheme="minorHAnsi"/>
          <w:color w:val="000000"/>
          <w:sz w:val="20"/>
          <w:szCs w:val="20"/>
        </w:rPr>
        <w:t>it</w:t>
      </w:r>
      <w:r w:rsidRPr="007E457A">
        <w:rPr>
          <w:rFonts w:eastAsia="Times New Roman" w:cstheme="minorHAnsi"/>
          <w:color w:val="000000"/>
          <w:sz w:val="20"/>
          <w:szCs w:val="20"/>
        </w:rPr>
        <w:t xml:space="preserve"> is amplified</w:t>
      </w:r>
      <w:r>
        <w:rPr>
          <w:rFonts w:eastAsia="Times New Roman" w:cstheme="minorHAnsi"/>
          <w:color w:val="000000"/>
          <w:sz w:val="20"/>
          <w:szCs w:val="20"/>
        </w:rPr>
        <w:t xml:space="preserve">. Below the spectrum image, </w:t>
      </w:r>
      <w:r w:rsidR="007E457A" w:rsidRPr="007E457A">
        <w:rPr>
          <w:rFonts w:eastAsia="Times New Roman" w:cstheme="minorHAnsi"/>
          <w:color w:val="000000"/>
          <w:sz w:val="20"/>
          <w:szCs w:val="20"/>
        </w:rPr>
        <w:t>the</w:t>
      </w:r>
      <w:r w:rsidR="007E457A" w:rsidRPr="00971B95">
        <w:rPr>
          <w:rFonts w:eastAsia="Times New Roman" w:cstheme="minorHAnsi"/>
          <w:color w:val="000000"/>
          <w:sz w:val="20"/>
          <w:szCs w:val="20"/>
        </w:rPr>
        <w:t> </w:t>
      </w:r>
      <w:r w:rsidR="007E457A" w:rsidRPr="00971B95">
        <w:rPr>
          <w:rFonts w:eastAsia="Times New Roman" w:cstheme="minorHAnsi"/>
          <w:b/>
          <w:bCs/>
          <w:i/>
          <w:iCs/>
          <w:color w:val="000000"/>
          <w:sz w:val="20"/>
          <w:szCs w:val="20"/>
        </w:rPr>
        <w:t>Cluster</w:t>
      </w:r>
      <w:r w:rsidR="007E457A" w:rsidRPr="00971B95">
        <w:rPr>
          <w:rFonts w:eastAsia="Times New Roman" w:cstheme="minorHAnsi"/>
          <w:color w:val="000000"/>
          <w:sz w:val="20"/>
          <w:szCs w:val="20"/>
        </w:rPr>
        <w:t> </w:t>
      </w:r>
      <w:r w:rsidR="007E457A" w:rsidRPr="007E457A">
        <w:rPr>
          <w:rFonts w:eastAsia="Times New Roman" w:cstheme="minorHAnsi"/>
          <w:color w:val="000000"/>
          <w:sz w:val="20"/>
          <w:szCs w:val="20"/>
        </w:rPr>
        <w:t xml:space="preserve">button </w:t>
      </w:r>
      <w:r>
        <w:rPr>
          <w:rFonts w:eastAsia="Times New Roman" w:cstheme="minorHAnsi"/>
          <w:color w:val="000000"/>
          <w:sz w:val="20"/>
          <w:szCs w:val="20"/>
        </w:rPr>
        <w:t>opens a page containing cluster information.</w:t>
      </w:r>
      <w:r w:rsidR="00392B5E" w:rsidRPr="00392B5E">
        <w:rPr>
          <w:rFonts w:eastAsia="Times New Roman" w:cstheme="minorHAnsi"/>
          <w:noProof/>
          <w:color w:val="000000"/>
          <w:sz w:val="20"/>
          <w:szCs w:val="20"/>
        </w:rPr>
        <w:t xml:space="preserve"> </w:t>
      </w:r>
    </w:p>
    <w:p w:rsidR="009B1339" w:rsidRDefault="009B1339" w:rsidP="009B1339">
      <w:pPr>
        <w:keepNext/>
        <w:shd w:val="clear" w:color="auto" w:fill="FFFFFF"/>
        <w:spacing w:before="150" w:after="150" w:line="260" w:lineRule="atLeast"/>
        <w:jc w:val="both"/>
      </w:pPr>
      <w:r>
        <w:rPr>
          <w:rFonts w:eastAsia="Times New Roman" w:cstheme="minorHAnsi"/>
          <w:noProof/>
          <w:color w:val="000000"/>
          <w:sz w:val="20"/>
          <w:szCs w:val="20"/>
        </w:rPr>
        <w:drawing>
          <wp:inline distT="0" distB="0" distL="0" distR="0" wp14:anchorId="4A29EA34" wp14:editId="450AB724">
            <wp:extent cx="5943600" cy="6050280"/>
            <wp:effectExtent l="0" t="0" r="0" b="7620"/>
            <wp:docPr id="9" name="Picture 9" descr="E:\Usr\J\Desktop\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Usr\J\Desktop\Image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50280"/>
                    </a:xfrm>
                    <a:prstGeom prst="rect">
                      <a:avLst/>
                    </a:prstGeom>
                    <a:noFill/>
                    <a:ln>
                      <a:noFill/>
                    </a:ln>
                  </pic:spPr>
                </pic:pic>
              </a:graphicData>
            </a:graphic>
          </wp:inline>
        </w:drawing>
      </w:r>
    </w:p>
    <w:p w:rsidR="00392B5E" w:rsidRDefault="009B1339" w:rsidP="009B1339">
      <w:pPr>
        <w:pStyle w:val="Caption"/>
        <w:jc w:val="center"/>
        <w:rPr>
          <w:rFonts w:eastAsia="Times New Roman" w:cstheme="minorHAnsi"/>
          <w:noProof/>
          <w:color w:val="000000"/>
          <w:sz w:val="20"/>
          <w:szCs w:val="20"/>
        </w:rPr>
      </w:pPr>
      <w:proofErr w:type="spellStart"/>
      <w:r>
        <w:t>Contig</w:t>
      </w:r>
      <w:proofErr w:type="spellEnd"/>
    </w:p>
    <w:p w:rsidR="00DA4718" w:rsidRPr="00EE31F5" w:rsidRDefault="00DA4718" w:rsidP="00DA4718">
      <w:pPr>
        <w:shd w:val="clear" w:color="auto" w:fill="FFFFFF"/>
        <w:spacing w:before="375" w:after="60" w:line="240" w:lineRule="auto"/>
        <w:outlineLvl w:val="3"/>
        <w:rPr>
          <w:rFonts w:eastAsia="Times New Roman" w:cstheme="minorHAnsi"/>
          <w:b/>
          <w:bCs/>
          <w:color w:val="003366"/>
          <w:sz w:val="32"/>
          <w:szCs w:val="32"/>
        </w:rPr>
      </w:pPr>
      <w:r w:rsidRPr="00EE31F5">
        <w:rPr>
          <w:rFonts w:eastAsia="Times New Roman" w:cstheme="minorHAnsi"/>
          <w:b/>
          <w:bCs/>
          <w:color w:val="003366"/>
          <w:sz w:val="32"/>
          <w:szCs w:val="32"/>
        </w:rPr>
        <w:t>Clusters and Spectra</w:t>
      </w:r>
    </w:p>
    <w:p w:rsidR="007E457A" w:rsidRDefault="007E457A" w:rsidP="00971B95">
      <w:pPr>
        <w:shd w:val="clear" w:color="auto" w:fill="FFFFFF"/>
        <w:spacing w:before="150" w:after="150" w:line="260" w:lineRule="atLeast"/>
        <w:jc w:val="both"/>
        <w:rPr>
          <w:rFonts w:eastAsia="Times New Roman" w:cstheme="minorHAnsi"/>
          <w:color w:val="000000"/>
          <w:sz w:val="20"/>
          <w:szCs w:val="20"/>
        </w:rPr>
      </w:pPr>
      <w:r w:rsidRPr="007E457A">
        <w:rPr>
          <w:rFonts w:eastAsia="Times New Roman" w:cstheme="minorHAnsi"/>
          <w:color w:val="000000"/>
          <w:sz w:val="20"/>
          <w:szCs w:val="20"/>
        </w:rPr>
        <w:lastRenderedPageBreak/>
        <w:t xml:space="preserve">The clusters section displays information about the cluster of spectra groups together to identify the consensus spectrum, further used to generated </w:t>
      </w:r>
      <w:proofErr w:type="spellStart"/>
      <w:r w:rsidRPr="007E457A">
        <w:rPr>
          <w:rFonts w:eastAsia="Times New Roman" w:cstheme="minorHAnsi"/>
          <w:i/>
          <w:color w:val="000000"/>
          <w:sz w:val="20"/>
          <w:szCs w:val="20"/>
        </w:rPr>
        <w:t>contigs</w:t>
      </w:r>
      <w:proofErr w:type="spellEnd"/>
      <w:r w:rsidRPr="007E457A">
        <w:rPr>
          <w:rFonts w:eastAsia="Times New Roman" w:cstheme="minorHAnsi"/>
          <w:color w:val="000000"/>
          <w:sz w:val="20"/>
          <w:szCs w:val="20"/>
        </w:rPr>
        <w:t>.</w:t>
      </w:r>
    </w:p>
    <w:p w:rsidR="00392B5E" w:rsidRDefault="00392B5E" w:rsidP="00392B5E">
      <w:pPr>
        <w:keepNext/>
        <w:shd w:val="clear" w:color="auto" w:fill="FFFFFF"/>
        <w:spacing w:before="150" w:after="150" w:line="260" w:lineRule="atLeast"/>
        <w:jc w:val="center"/>
      </w:pPr>
      <w:r>
        <w:rPr>
          <w:rFonts w:eastAsia="Times New Roman" w:cstheme="minorHAnsi"/>
          <w:noProof/>
          <w:color w:val="000000"/>
          <w:sz w:val="20"/>
          <w:szCs w:val="20"/>
        </w:rPr>
        <w:drawing>
          <wp:inline distT="0" distB="0" distL="0" distR="0" wp14:anchorId="3249ED35" wp14:editId="591DE4FE">
            <wp:extent cx="3528060" cy="3749695"/>
            <wp:effectExtent l="0" t="0" r="0" b="3175"/>
            <wp:docPr id="10" name="Picture 10" descr="E:\Usr\J\Desktop\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Usr\J\Desktop\Images\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8060" cy="3749695"/>
                    </a:xfrm>
                    <a:prstGeom prst="rect">
                      <a:avLst/>
                    </a:prstGeom>
                    <a:noFill/>
                    <a:ln>
                      <a:noFill/>
                    </a:ln>
                  </pic:spPr>
                </pic:pic>
              </a:graphicData>
            </a:graphic>
          </wp:inline>
        </w:drawing>
      </w:r>
    </w:p>
    <w:p w:rsidR="00392B5E" w:rsidRPr="007E457A" w:rsidRDefault="00392B5E" w:rsidP="00392B5E">
      <w:pPr>
        <w:pStyle w:val="Caption"/>
        <w:jc w:val="center"/>
        <w:rPr>
          <w:rFonts w:eastAsia="Times New Roman" w:cstheme="minorHAnsi"/>
          <w:color w:val="000000"/>
          <w:sz w:val="20"/>
          <w:szCs w:val="20"/>
        </w:rPr>
      </w:pPr>
      <w:r>
        <w:t>Clusters</w:t>
      </w:r>
    </w:p>
    <w:p w:rsidR="00CE5223" w:rsidRDefault="007E457A" w:rsidP="00971B95">
      <w:pPr>
        <w:shd w:val="clear" w:color="auto" w:fill="FFFFFF"/>
        <w:spacing w:before="150" w:after="150" w:line="260" w:lineRule="atLeast"/>
        <w:jc w:val="both"/>
        <w:rPr>
          <w:noProof/>
        </w:rPr>
      </w:pPr>
      <w:r w:rsidRPr="007E457A">
        <w:rPr>
          <w:rFonts w:eastAsia="Times New Roman" w:cstheme="minorHAnsi"/>
          <w:color w:val="000000"/>
          <w:sz w:val="20"/>
          <w:szCs w:val="20"/>
        </w:rPr>
        <w:t xml:space="preserve">At the top of the page, the consensus spectrum is shown. Below, the </w:t>
      </w:r>
      <w:r w:rsidR="00937319">
        <w:rPr>
          <w:rFonts w:eastAsia="Times New Roman" w:cstheme="minorHAnsi"/>
          <w:color w:val="000000"/>
          <w:sz w:val="20"/>
          <w:szCs w:val="20"/>
        </w:rPr>
        <w:t>table contains the spectra list that was clustered together.</w:t>
      </w:r>
      <w:r w:rsidR="00CE5223" w:rsidRPr="00CE5223">
        <w:rPr>
          <w:noProof/>
        </w:rPr>
        <w:t xml:space="preserve"> </w:t>
      </w:r>
    </w:p>
    <w:p w:rsidR="009B1339" w:rsidRDefault="00CE5223" w:rsidP="009B1339">
      <w:pPr>
        <w:keepNext/>
        <w:shd w:val="clear" w:color="auto" w:fill="FFFFFF"/>
        <w:spacing w:before="150" w:after="150" w:line="260" w:lineRule="atLeast"/>
        <w:jc w:val="center"/>
      </w:pPr>
      <w:r>
        <w:rPr>
          <w:noProof/>
        </w:rPr>
        <w:drawing>
          <wp:inline distT="0" distB="0" distL="0" distR="0" wp14:anchorId="6D80BCC5" wp14:editId="7ED6BE0F">
            <wp:extent cx="5943600" cy="1577340"/>
            <wp:effectExtent l="0" t="0" r="0" b="3810"/>
            <wp:docPr id="11" name="Picture 11" descr="E:\Usr\J\Desktop\Imag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Usr\J\Desktop\Image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p>
    <w:p w:rsidR="00937319" w:rsidRDefault="009B1339" w:rsidP="009B1339">
      <w:pPr>
        <w:pStyle w:val="Caption"/>
        <w:jc w:val="center"/>
        <w:rPr>
          <w:rFonts w:eastAsia="Times New Roman" w:cstheme="minorHAnsi"/>
          <w:color w:val="000000"/>
          <w:sz w:val="20"/>
          <w:szCs w:val="20"/>
        </w:rPr>
      </w:pPr>
      <w:r>
        <w:t>Spectrum details</w:t>
      </w:r>
    </w:p>
    <w:p w:rsidR="007E457A" w:rsidRPr="007E457A" w:rsidRDefault="00937319" w:rsidP="00971B95">
      <w:pPr>
        <w:shd w:val="clear" w:color="auto" w:fill="FFFFFF"/>
        <w:spacing w:before="150" w:after="150" w:line="260" w:lineRule="atLeast"/>
        <w:jc w:val="both"/>
        <w:rPr>
          <w:rFonts w:eastAsia="Times New Roman" w:cstheme="minorHAnsi"/>
          <w:color w:val="000000"/>
          <w:sz w:val="20"/>
          <w:szCs w:val="20"/>
        </w:rPr>
      </w:pPr>
      <w:r>
        <w:rPr>
          <w:rFonts w:eastAsia="Times New Roman" w:cstheme="minorHAnsi"/>
          <w:color w:val="000000"/>
          <w:sz w:val="20"/>
          <w:szCs w:val="20"/>
        </w:rPr>
        <w:t>In each table row we can see the scan range for the spectrum, the spectrum image (which can be amplified if clicked on), the peptide sequence, its mass, charge, percentage of B and Y ions and its intensity.</w:t>
      </w:r>
    </w:p>
    <w:p w:rsidR="007E457A" w:rsidRPr="00EE31F5" w:rsidRDefault="007E457A" w:rsidP="007E457A">
      <w:pPr>
        <w:shd w:val="clear" w:color="auto" w:fill="FFFFFF"/>
        <w:spacing w:before="375" w:after="60" w:line="240" w:lineRule="auto"/>
        <w:outlineLvl w:val="3"/>
        <w:rPr>
          <w:rFonts w:eastAsia="Times New Roman" w:cstheme="minorHAnsi"/>
          <w:b/>
          <w:bCs/>
          <w:color w:val="003366"/>
          <w:sz w:val="32"/>
          <w:szCs w:val="32"/>
        </w:rPr>
      </w:pPr>
      <w:bookmarkStart w:id="3" w:name="SPSdocs-results-Proteinsequence"/>
      <w:bookmarkEnd w:id="3"/>
      <w:r w:rsidRPr="00EE31F5">
        <w:rPr>
          <w:rFonts w:eastAsia="Times New Roman" w:cstheme="minorHAnsi"/>
          <w:b/>
          <w:bCs/>
          <w:color w:val="003366"/>
          <w:sz w:val="32"/>
          <w:szCs w:val="32"/>
        </w:rPr>
        <w:t>Protein sequence</w:t>
      </w:r>
    </w:p>
    <w:p w:rsidR="00937319" w:rsidRDefault="00937319" w:rsidP="005941EC">
      <w:pPr>
        <w:shd w:val="clear" w:color="auto" w:fill="FFFFFF"/>
        <w:spacing w:before="150" w:after="150" w:line="260" w:lineRule="atLeast"/>
        <w:jc w:val="both"/>
        <w:rPr>
          <w:rFonts w:eastAsia="Times New Roman" w:cstheme="minorHAnsi"/>
          <w:color w:val="000000"/>
          <w:sz w:val="20"/>
          <w:szCs w:val="20"/>
        </w:rPr>
      </w:pPr>
      <w:r w:rsidRPr="008135EC">
        <w:rPr>
          <w:rFonts w:eastAsia="Times New Roman" w:cstheme="minorHAnsi"/>
          <w:color w:val="000000"/>
          <w:sz w:val="20"/>
          <w:szCs w:val="20"/>
        </w:rPr>
        <w:t xml:space="preserve">In the protein report page, at the top, under the protein sequence, the user may access the detailed protein sequence showing the mapped </w:t>
      </w:r>
      <w:proofErr w:type="spellStart"/>
      <w:r w:rsidRPr="008135EC">
        <w:rPr>
          <w:rFonts w:eastAsia="Times New Roman" w:cstheme="minorHAnsi"/>
          <w:i/>
          <w:color w:val="000000"/>
          <w:sz w:val="20"/>
          <w:szCs w:val="20"/>
        </w:rPr>
        <w:t>contigs</w:t>
      </w:r>
      <w:proofErr w:type="spellEnd"/>
      <w:r w:rsidRPr="008135EC">
        <w:rPr>
          <w:rFonts w:eastAsia="Times New Roman" w:cstheme="minorHAnsi"/>
          <w:color w:val="000000"/>
          <w:sz w:val="20"/>
          <w:szCs w:val="20"/>
        </w:rPr>
        <w:t xml:space="preserve"> by following the Protein coverage link.</w:t>
      </w:r>
    </w:p>
    <w:p w:rsidR="00CE5223" w:rsidRDefault="00CE5223" w:rsidP="00CE5223">
      <w:pPr>
        <w:keepNext/>
        <w:shd w:val="clear" w:color="auto" w:fill="FFFFFF"/>
        <w:spacing w:before="150" w:after="150" w:line="260" w:lineRule="atLeast"/>
        <w:jc w:val="center"/>
      </w:pPr>
      <w:r>
        <w:rPr>
          <w:rFonts w:eastAsia="Times New Roman" w:cstheme="minorHAnsi"/>
          <w:noProof/>
          <w:color w:val="000000"/>
          <w:sz w:val="20"/>
          <w:szCs w:val="20"/>
        </w:rPr>
        <w:lastRenderedPageBreak/>
        <w:drawing>
          <wp:inline distT="0" distB="0" distL="0" distR="0" wp14:anchorId="6146FE8D" wp14:editId="7BA052E4">
            <wp:extent cx="5943600" cy="3848100"/>
            <wp:effectExtent l="0" t="0" r="0" b="0"/>
            <wp:docPr id="13" name="Picture 13" descr="E:\Usr\J\Desktop\Imag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Usr\J\Desktop\Image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CE5223" w:rsidRPr="008135EC" w:rsidRDefault="00CE5223" w:rsidP="00CE5223">
      <w:pPr>
        <w:pStyle w:val="Caption"/>
        <w:jc w:val="center"/>
        <w:rPr>
          <w:rFonts w:eastAsia="Times New Roman" w:cstheme="minorHAnsi"/>
          <w:color w:val="000000"/>
          <w:sz w:val="20"/>
          <w:szCs w:val="20"/>
        </w:rPr>
      </w:pPr>
      <w:r>
        <w:t>Protein coverage</w:t>
      </w:r>
    </w:p>
    <w:p w:rsidR="00937319" w:rsidRPr="008135EC" w:rsidRDefault="00937319" w:rsidP="005941EC">
      <w:pPr>
        <w:shd w:val="clear" w:color="auto" w:fill="FFFFFF"/>
        <w:spacing w:before="150" w:after="150" w:line="260" w:lineRule="atLeast"/>
        <w:jc w:val="both"/>
        <w:rPr>
          <w:rFonts w:eastAsia="Times New Roman" w:cstheme="minorHAnsi"/>
          <w:color w:val="000000"/>
          <w:sz w:val="20"/>
          <w:szCs w:val="20"/>
        </w:rPr>
      </w:pPr>
      <w:r w:rsidRPr="008135EC">
        <w:rPr>
          <w:rFonts w:eastAsia="Times New Roman" w:cstheme="minorHAnsi"/>
          <w:color w:val="000000"/>
          <w:sz w:val="20"/>
          <w:szCs w:val="20"/>
        </w:rPr>
        <w:t xml:space="preserve">The protein coverage page contains the protein sequence (shown in dark blue) and the </w:t>
      </w:r>
      <w:proofErr w:type="spellStart"/>
      <w:r w:rsidRPr="008135EC">
        <w:rPr>
          <w:rFonts w:eastAsia="Times New Roman" w:cstheme="minorHAnsi"/>
          <w:i/>
          <w:color w:val="000000"/>
          <w:sz w:val="20"/>
          <w:szCs w:val="20"/>
        </w:rPr>
        <w:t>contigs</w:t>
      </w:r>
      <w:proofErr w:type="spellEnd"/>
      <w:r w:rsidRPr="008135EC">
        <w:rPr>
          <w:rFonts w:eastAsia="Times New Roman" w:cstheme="minorHAnsi"/>
          <w:color w:val="000000"/>
          <w:sz w:val="20"/>
          <w:szCs w:val="20"/>
        </w:rPr>
        <w:t xml:space="preserve"> that were mapped to it shown in light blue. Each box around an amino-acid or around a group of amino acids means that it corresponds to a single spectrum value (mass value). </w:t>
      </w:r>
      <w:r w:rsidR="004B63B4">
        <w:rPr>
          <w:rFonts w:eastAsia="Times New Roman" w:cstheme="minorHAnsi"/>
          <w:color w:val="000000"/>
          <w:sz w:val="20"/>
          <w:szCs w:val="20"/>
        </w:rPr>
        <w:t>If the amino acid (or group of amino acids) mass differs from the mass value, it is shown inside brackets with the mass difference.</w:t>
      </w:r>
    </w:p>
    <w:p w:rsidR="00937319" w:rsidRPr="008135EC" w:rsidRDefault="00937319" w:rsidP="005941EC">
      <w:pPr>
        <w:shd w:val="clear" w:color="auto" w:fill="FFFFFF"/>
        <w:spacing w:before="150" w:after="150" w:line="260" w:lineRule="atLeast"/>
        <w:jc w:val="both"/>
        <w:rPr>
          <w:rFonts w:eastAsia="Times New Roman" w:cstheme="minorHAnsi"/>
          <w:color w:val="000000"/>
          <w:sz w:val="20"/>
          <w:szCs w:val="20"/>
        </w:rPr>
      </w:pPr>
      <w:r w:rsidRPr="008135EC">
        <w:rPr>
          <w:rFonts w:eastAsia="Times New Roman" w:cstheme="minorHAnsi"/>
          <w:color w:val="000000"/>
          <w:sz w:val="20"/>
          <w:szCs w:val="20"/>
        </w:rPr>
        <w:t xml:space="preserve">Below the protein are shown the </w:t>
      </w:r>
      <w:proofErr w:type="spellStart"/>
      <w:r w:rsidRPr="008135EC">
        <w:rPr>
          <w:rFonts w:eastAsia="Times New Roman" w:cstheme="minorHAnsi"/>
          <w:b/>
          <w:i/>
          <w:color w:val="000000"/>
          <w:sz w:val="20"/>
          <w:szCs w:val="20"/>
        </w:rPr>
        <w:t>csps</w:t>
      </w:r>
      <w:proofErr w:type="spellEnd"/>
      <w:r w:rsidRPr="008135EC">
        <w:rPr>
          <w:rFonts w:eastAsia="Times New Roman" w:cstheme="minorHAnsi"/>
          <w:b/>
          <w:i/>
          <w:color w:val="000000"/>
          <w:sz w:val="20"/>
          <w:szCs w:val="20"/>
        </w:rPr>
        <w:t xml:space="preserve"> </w:t>
      </w:r>
      <w:proofErr w:type="spellStart"/>
      <w:r w:rsidRPr="008135EC">
        <w:rPr>
          <w:rFonts w:eastAsia="Times New Roman" w:cstheme="minorHAnsi"/>
          <w:b/>
          <w:i/>
          <w:color w:val="000000"/>
          <w:sz w:val="20"/>
          <w:szCs w:val="20"/>
        </w:rPr>
        <w:t>contigs</w:t>
      </w:r>
      <w:proofErr w:type="spellEnd"/>
      <w:r w:rsidRPr="008135EC">
        <w:rPr>
          <w:rFonts w:eastAsia="Times New Roman" w:cstheme="minorHAnsi"/>
          <w:color w:val="000000"/>
          <w:sz w:val="20"/>
          <w:szCs w:val="20"/>
        </w:rPr>
        <w:t xml:space="preserve">, which are </w:t>
      </w:r>
      <w:r w:rsidR="00B93A0A" w:rsidRPr="008135EC">
        <w:rPr>
          <w:rFonts w:eastAsia="Times New Roman" w:cstheme="minorHAnsi"/>
          <w:color w:val="000000"/>
          <w:sz w:val="20"/>
          <w:szCs w:val="20"/>
        </w:rPr>
        <w:t xml:space="preserve">larger </w:t>
      </w:r>
      <w:proofErr w:type="spellStart"/>
      <w:r w:rsidRPr="008135EC">
        <w:rPr>
          <w:rFonts w:eastAsia="Times New Roman" w:cstheme="minorHAnsi"/>
          <w:i/>
          <w:color w:val="000000"/>
          <w:sz w:val="20"/>
          <w:szCs w:val="20"/>
        </w:rPr>
        <w:t>contigs</w:t>
      </w:r>
      <w:proofErr w:type="spellEnd"/>
      <w:r w:rsidRPr="008135EC">
        <w:rPr>
          <w:rFonts w:eastAsia="Times New Roman" w:cstheme="minorHAnsi"/>
          <w:color w:val="000000"/>
          <w:sz w:val="20"/>
          <w:szCs w:val="20"/>
        </w:rPr>
        <w:t xml:space="preserve"> generated from sets of </w:t>
      </w:r>
      <w:proofErr w:type="spellStart"/>
      <w:r w:rsidRPr="008135EC">
        <w:rPr>
          <w:rFonts w:eastAsia="Times New Roman" w:cstheme="minorHAnsi"/>
          <w:i/>
          <w:color w:val="000000"/>
          <w:sz w:val="20"/>
          <w:szCs w:val="20"/>
        </w:rPr>
        <w:t>contigs</w:t>
      </w:r>
      <w:proofErr w:type="spellEnd"/>
      <w:r w:rsidRPr="008135EC">
        <w:rPr>
          <w:rFonts w:eastAsia="Times New Roman" w:cstheme="minorHAnsi"/>
          <w:color w:val="000000"/>
          <w:sz w:val="20"/>
          <w:szCs w:val="20"/>
        </w:rPr>
        <w:t xml:space="preserve"> that overlap, and are identified on the leftmost column by “</w:t>
      </w:r>
      <w:proofErr w:type="spellStart"/>
      <w:r w:rsidRPr="008135EC">
        <w:rPr>
          <w:rFonts w:eastAsia="Times New Roman" w:cstheme="minorHAnsi"/>
          <w:color w:val="000000"/>
          <w:sz w:val="20"/>
          <w:szCs w:val="20"/>
        </w:rPr>
        <w:t>csps</w:t>
      </w:r>
      <w:proofErr w:type="spellEnd"/>
      <w:r w:rsidRPr="008135EC">
        <w:rPr>
          <w:rFonts w:eastAsia="Times New Roman" w:cstheme="minorHAnsi"/>
          <w:color w:val="000000"/>
          <w:sz w:val="20"/>
          <w:szCs w:val="20"/>
        </w:rPr>
        <w:t>” followed by its index number.</w:t>
      </w:r>
    </w:p>
    <w:p w:rsidR="00937319" w:rsidRPr="008135EC" w:rsidRDefault="00937319" w:rsidP="005941EC">
      <w:pPr>
        <w:shd w:val="clear" w:color="auto" w:fill="FFFFFF"/>
        <w:spacing w:before="150" w:after="150" w:line="260" w:lineRule="atLeast"/>
        <w:jc w:val="both"/>
        <w:rPr>
          <w:rFonts w:eastAsia="Times New Roman" w:cstheme="minorHAnsi"/>
          <w:color w:val="000000"/>
          <w:sz w:val="20"/>
          <w:szCs w:val="20"/>
        </w:rPr>
      </w:pPr>
      <w:r w:rsidRPr="008135EC">
        <w:rPr>
          <w:rFonts w:eastAsia="Times New Roman" w:cstheme="minorHAnsi"/>
          <w:color w:val="000000"/>
          <w:sz w:val="20"/>
          <w:szCs w:val="20"/>
        </w:rPr>
        <w:t xml:space="preserve">In this examples are shown two groups of </w:t>
      </w:r>
      <w:proofErr w:type="spellStart"/>
      <w:r w:rsidRPr="008135EC">
        <w:rPr>
          <w:rFonts w:eastAsia="Times New Roman" w:cstheme="minorHAnsi"/>
          <w:i/>
          <w:color w:val="000000"/>
          <w:sz w:val="20"/>
          <w:szCs w:val="20"/>
        </w:rPr>
        <w:t>contigs</w:t>
      </w:r>
      <w:proofErr w:type="spellEnd"/>
      <w:r w:rsidRPr="008135EC">
        <w:rPr>
          <w:rFonts w:eastAsia="Times New Roman" w:cstheme="minorHAnsi"/>
          <w:color w:val="000000"/>
          <w:sz w:val="20"/>
          <w:szCs w:val="20"/>
        </w:rPr>
        <w:t xml:space="preserve"> (</w:t>
      </w:r>
      <w:proofErr w:type="spellStart"/>
      <w:r w:rsidRPr="008135EC">
        <w:rPr>
          <w:rFonts w:eastAsia="Times New Roman" w:cstheme="minorHAnsi"/>
          <w:color w:val="000000"/>
          <w:sz w:val="20"/>
          <w:szCs w:val="20"/>
        </w:rPr>
        <w:t>csps</w:t>
      </w:r>
      <w:proofErr w:type="spellEnd"/>
      <w:r w:rsidRPr="008135EC">
        <w:rPr>
          <w:rFonts w:eastAsia="Times New Roman" w:cstheme="minorHAnsi"/>
          <w:color w:val="000000"/>
          <w:sz w:val="20"/>
          <w:szCs w:val="20"/>
        </w:rPr>
        <w:t xml:space="preserve"> </w:t>
      </w:r>
      <w:proofErr w:type="spellStart"/>
      <w:r w:rsidRPr="008135EC">
        <w:rPr>
          <w:rFonts w:eastAsia="Times New Roman" w:cstheme="minorHAnsi"/>
          <w:i/>
          <w:color w:val="000000"/>
          <w:sz w:val="20"/>
          <w:szCs w:val="20"/>
        </w:rPr>
        <w:t>contigs</w:t>
      </w:r>
      <w:proofErr w:type="spellEnd"/>
      <w:r w:rsidRPr="008135EC">
        <w:rPr>
          <w:rFonts w:eastAsia="Times New Roman" w:cstheme="minorHAnsi"/>
          <w:color w:val="000000"/>
          <w:sz w:val="20"/>
          <w:szCs w:val="20"/>
        </w:rPr>
        <w:t xml:space="preserve">) generated from two sets of </w:t>
      </w:r>
      <w:proofErr w:type="spellStart"/>
      <w:r w:rsidRPr="008135EC">
        <w:rPr>
          <w:rFonts w:eastAsia="Times New Roman" w:cstheme="minorHAnsi"/>
          <w:i/>
          <w:color w:val="000000"/>
          <w:sz w:val="20"/>
          <w:szCs w:val="20"/>
        </w:rPr>
        <w:t>contigs</w:t>
      </w:r>
      <w:proofErr w:type="spellEnd"/>
      <w:r w:rsidR="00B93A0A" w:rsidRPr="008135EC">
        <w:rPr>
          <w:rFonts w:eastAsia="Times New Roman" w:cstheme="minorHAnsi"/>
          <w:color w:val="000000"/>
          <w:sz w:val="20"/>
          <w:szCs w:val="20"/>
        </w:rPr>
        <w:t>, which then are mapped to the protein.</w:t>
      </w:r>
    </w:p>
    <w:p w:rsidR="009A2B0B" w:rsidRPr="00EE31F5" w:rsidRDefault="007E457A" w:rsidP="00EE31F5">
      <w:pPr>
        <w:shd w:val="clear" w:color="auto" w:fill="FFFFFF"/>
        <w:spacing w:before="375" w:after="60" w:line="240" w:lineRule="auto"/>
        <w:outlineLvl w:val="3"/>
        <w:rPr>
          <w:rFonts w:eastAsia="Times New Roman" w:cstheme="minorHAnsi"/>
          <w:b/>
          <w:bCs/>
          <w:color w:val="003366"/>
          <w:sz w:val="32"/>
          <w:szCs w:val="32"/>
        </w:rPr>
      </w:pPr>
      <w:r w:rsidRPr="00EE31F5">
        <w:rPr>
          <w:rFonts w:eastAsia="Times New Roman" w:cstheme="minorHAnsi"/>
          <w:b/>
          <w:bCs/>
          <w:color w:val="003366"/>
          <w:sz w:val="32"/>
          <w:szCs w:val="32"/>
        </w:rPr>
        <w:t>Interactivity</w:t>
      </w:r>
    </w:p>
    <w:p w:rsidR="00D4068A" w:rsidRDefault="009A2B0B" w:rsidP="00D4068A">
      <w:pPr>
        <w:jc w:val="both"/>
        <w:rPr>
          <w:sz w:val="20"/>
          <w:szCs w:val="20"/>
        </w:rPr>
      </w:pPr>
      <w:r>
        <w:rPr>
          <w:sz w:val="20"/>
          <w:szCs w:val="20"/>
        </w:rPr>
        <w:t xml:space="preserve">As stated earlier, SPS allows specifying an amino-acid sequence to map to a </w:t>
      </w:r>
      <w:proofErr w:type="spellStart"/>
      <w:r w:rsidRPr="009A2B0B">
        <w:rPr>
          <w:i/>
          <w:sz w:val="20"/>
          <w:szCs w:val="20"/>
        </w:rPr>
        <w:t>contig</w:t>
      </w:r>
      <w:proofErr w:type="spellEnd"/>
      <w:r>
        <w:rPr>
          <w:sz w:val="20"/>
          <w:szCs w:val="20"/>
        </w:rPr>
        <w:t xml:space="preserve"> or spectrum in context. </w:t>
      </w:r>
      <w:r w:rsidR="005941EC">
        <w:rPr>
          <w:sz w:val="20"/>
          <w:szCs w:val="20"/>
        </w:rPr>
        <w:t xml:space="preserve">This functionality works by sending </w:t>
      </w:r>
      <w:r>
        <w:rPr>
          <w:sz w:val="20"/>
          <w:szCs w:val="20"/>
        </w:rPr>
        <w:t xml:space="preserve">back </w:t>
      </w:r>
      <w:r w:rsidR="005941EC">
        <w:rPr>
          <w:sz w:val="20"/>
          <w:szCs w:val="20"/>
        </w:rPr>
        <w:t xml:space="preserve">the </w:t>
      </w:r>
      <w:r>
        <w:rPr>
          <w:sz w:val="20"/>
          <w:szCs w:val="20"/>
        </w:rPr>
        <w:t xml:space="preserve">specified </w:t>
      </w:r>
      <w:r w:rsidR="005941EC">
        <w:rPr>
          <w:sz w:val="20"/>
          <w:szCs w:val="20"/>
        </w:rPr>
        <w:t>sequence by the user</w:t>
      </w:r>
      <w:r>
        <w:rPr>
          <w:sz w:val="20"/>
          <w:szCs w:val="20"/>
        </w:rPr>
        <w:t xml:space="preserve"> to the server</w:t>
      </w:r>
      <w:r w:rsidR="005941EC">
        <w:rPr>
          <w:sz w:val="20"/>
          <w:szCs w:val="20"/>
        </w:rPr>
        <w:t xml:space="preserve"> and rebuilding the report files </w:t>
      </w:r>
      <w:r>
        <w:rPr>
          <w:sz w:val="20"/>
          <w:szCs w:val="20"/>
        </w:rPr>
        <w:t>by</w:t>
      </w:r>
      <w:r w:rsidR="005941EC">
        <w:rPr>
          <w:sz w:val="20"/>
          <w:szCs w:val="20"/>
        </w:rPr>
        <w:t xml:space="preserve"> the server, which means that some time (</w:t>
      </w:r>
      <w:r>
        <w:rPr>
          <w:sz w:val="20"/>
          <w:szCs w:val="20"/>
        </w:rPr>
        <w:t xml:space="preserve">from a few seconds to </w:t>
      </w:r>
      <w:r w:rsidR="005941EC">
        <w:rPr>
          <w:sz w:val="20"/>
          <w:szCs w:val="20"/>
        </w:rPr>
        <w:t>a few minutes</w:t>
      </w:r>
      <w:r>
        <w:rPr>
          <w:sz w:val="20"/>
          <w:szCs w:val="20"/>
        </w:rPr>
        <w:t>, depending on report size and server load</w:t>
      </w:r>
      <w:r w:rsidR="005941EC">
        <w:rPr>
          <w:sz w:val="20"/>
          <w:szCs w:val="20"/>
        </w:rPr>
        <w:t>) is needed.</w:t>
      </w:r>
      <w:r>
        <w:rPr>
          <w:sz w:val="20"/>
          <w:szCs w:val="20"/>
        </w:rPr>
        <w:t xml:space="preserve"> After, a page refresh is needed to clear the browser cache and reload the modified page.</w:t>
      </w:r>
      <w:bookmarkStart w:id="4" w:name="_GoBack"/>
      <w:bookmarkEnd w:id="4"/>
    </w:p>
    <w:sectPr w:rsidR="00D4068A" w:rsidSect="00392B5E">
      <w:headerReference w:type="default" r:id="rId17"/>
      <w:footerReference w:type="default" r:id="rId18"/>
      <w:pgSz w:w="12240" w:h="15840"/>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6AD" w:rsidRDefault="009D46AD" w:rsidP="00E73A54">
      <w:pPr>
        <w:spacing w:after="0" w:line="240" w:lineRule="auto"/>
      </w:pPr>
      <w:r>
        <w:separator/>
      </w:r>
    </w:p>
  </w:endnote>
  <w:endnote w:type="continuationSeparator" w:id="0">
    <w:p w:rsidR="009D46AD" w:rsidRDefault="009D46AD" w:rsidP="00E7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
      <w:gridCol w:w="9212"/>
      <w:gridCol w:w="119"/>
    </w:tblGrid>
    <w:tr w:rsidR="00E73A54" w:rsidRPr="00484FFD" w:rsidTr="001D7FF5">
      <w:trPr>
        <w:tblCellSpacing w:w="15" w:type="dxa"/>
      </w:trPr>
      <w:tc>
        <w:tcPr>
          <w:tcW w:w="0" w:type="auto"/>
          <w:tcBorders>
            <w:top w:val="single" w:sz="12" w:space="0" w:color="4F81BD" w:themeColor="accent1"/>
          </w:tcBorders>
          <w:vAlign w:val="center"/>
          <w:hideMark/>
        </w:tcPr>
        <w:p w:rsidR="00E73A54" w:rsidRPr="00484FFD" w:rsidRDefault="00E73A54" w:rsidP="001D7FF5">
          <w:pPr>
            <w:spacing w:after="0" w:line="240" w:lineRule="auto"/>
            <w:jc w:val="center"/>
            <w:rPr>
              <w:rFonts w:eastAsia="Times New Roman" w:cs="Times New Roman"/>
              <w:sz w:val="18"/>
              <w:szCs w:val="18"/>
            </w:rPr>
          </w:pPr>
        </w:p>
      </w:tc>
      <w:tc>
        <w:tcPr>
          <w:tcW w:w="0" w:type="auto"/>
          <w:tcBorders>
            <w:top w:val="single" w:sz="12" w:space="0" w:color="4F81BD" w:themeColor="accent1"/>
          </w:tcBorders>
          <w:vAlign w:val="center"/>
          <w:hideMark/>
        </w:tcPr>
        <w:p w:rsidR="00E73A54" w:rsidRPr="00484FFD" w:rsidRDefault="00E73A54" w:rsidP="001D7FF5">
          <w:pPr>
            <w:spacing w:after="0" w:line="240" w:lineRule="auto"/>
            <w:jc w:val="center"/>
            <w:rPr>
              <w:rFonts w:eastAsia="Times New Roman" w:cs="Times New Roman"/>
              <w:sz w:val="18"/>
              <w:szCs w:val="18"/>
            </w:rPr>
          </w:pPr>
          <w:r w:rsidRPr="00484FFD">
            <w:rPr>
              <w:rFonts w:eastAsia="Times New Roman" w:cs="Times New Roman"/>
              <w:sz w:val="18"/>
              <w:szCs w:val="18"/>
            </w:rPr>
            <w:t>© 2013 Shotgun Protein Seque</w:t>
          </w:r>
          <w:r>
            <w:rPr>
              <w:rFonts w:eastAsia="Times New Roman" w:cs="Times New Roman"/>
              <w:sz w:val="18"/>
              <w:szCs w:val="18"/>
            </w:rPr>
            <w:t>ncing v3.0. All rights reserved</w:t>
          </w:r>
        </w:p>
      </w:tc>
      <w:tc>
        <w:tcPr>
          <w:tcW w:w="0" w:type="auto"/>
          <w:tcBorders>
            <w:top w:val="single" w:sz="12" w:space="0" w:color="4F81BD" w:themeColor="accent1"/>
          </w:tcBorders>
          <w:vAlign w:val="center"/>
          <w:hideMark/>
        </w:tcPr>
        <w:p w:rsidR="00E73A54" w:rsidRPr="00484FFD" w:rsidRDefault="00E73A54" w:rsidP="001D7FF5">
          <w:pPr>
            <w:spacing w:after="0" w:line="240" w:lineRule="auto"/>
            <w:jc w:val="center"/>
            <w:rPr>
              <w:rFonts w:eastAsia="Times New Roman" w:cs="Times New Roman"/>
              <w:sz w:val="18"/>
              <w:szCs w:val="18"/>
            </w:rPr>
          </w:pPr>
        </w:p>
      </w:tc>
    </w:tr>
  </w:tbl>
  <w:p w:rsidR="00E73A54" w:rsidRDefault="00E73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6AD" w:rsidRDefault="009D46AD" w:rsidP="00E73A54">
      <w:pPr>
        <w:spacing w:after="0" w:line="240" w:lineRule="auto"/>
      </w:pPr>
      <w:r>
        <w:separator/>
      </w:r>
    </w:p>
  </w:footnote>
  <w:footnote w:type="continuationSeparator" w:id="0">
    <w:p w:rsidR="009D46AD" w:rsidRDefault="009D46AD" w:rsidP="00E73A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521" w:rsidRDefault="003F1521">
    <w:pPr>
      <w:pStyle w:val="Head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DFA89A7" wp14:editId="1F7F9C5E">
          <wp:simplePos x="0" y="0"/>
          <wp:positionH relativeFrom="column">
            <wp:posOffset>0</wp:posOffset>
          </wp:positionH>
          <wp:positionV relativeFrom="paragraph">
            <wp:posOffset>-457835</wp:posOffset>
          </wp:positionV>
          <wp:extent cx="5935980" cy="861060"/>
          <wp:effectExtent l="0" t="0" r="7620" b="0"/>
          <wp:wrapTopAndBottom/>
          <wp:docPr id="3" name="Picture 3" descr="E:\Usr\J\Documents\Work\UCSD\home\images\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r\J\Documents\Work\UCSD\home\images\h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980" cy="861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521" w:rsidRDefault="003F1521">
    <w:pPr>
      <w:pStyle w:val="Header"/>
      <w:rPr>
        <w:rFonts w:ascii="Times New Roman" w:eastAsia="Times New Roman" w:hAnsi="Times New Roman" w:cs="Times New Roman"/>
        <w:noProof/>
        <w:sz w:val="24"/>
        <w:szCs w:val="24"/>
      </w:rPr>
    </w:pPr>
  </w:p>
  <w:p w:rsidR="003F1521" w:rsidRDefault="003F15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A0EA2"/>
    <w:multiLevelType w:val="hybridMultilevel"/>
    <w:tmpl w:val="38CC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7A"/>
    <w:rsid w:val="00166B35"/>
    <w:rsid w:val="0019546D"/>
    <w:rsid w:val="00212554"/>
    <w:rsid w:val="0024539A"/>
    <w:rsid w:val="00333154"/>
    <w:rsid w:val="00392B5E"/>
    <w:rsid w:val="003B4604"/>
    <w:rsid w:val="003F1521"/>
    <w:rsid w:val="004969A1"/>
    <w:rsid w:val="004B63B4"/>
    <w:rsid w:val="005941EC"/>
    <w:rsid w:val="00691561"/>
    <w:rsid w:val="006D25DD"/>
    <w:rsid w:val="007E457A"/>
    <w:rsid w:val="008135EC"/>
    <w:rsid w:val="00862D0A"/>
    <w:rsid w:val="00904049"/>
    <w:rsid w:val="009361C9"/>
    <w:rsid w:val="00937319"/>
    <w:rsid w:val="00971B95"/>
    <w:rsid w:val="009A2B0B"/>
    <w:rsid w:val="009B1339"/>
    <w:rsid w:val="009D46AD"/>
    <w:rsid w:val="00A6300D"/>
    <w:rsid w:val="00B93A0A"/>
    <w:rsid w:val="00CA13B7"/>
    <w:rsid w:val="00CC1AE7"/>
    <w:rsid w:val="00CE5223"/>
    <w:rsid w:val="00D4068A"/>
    <w:rsid w:val="00DA4718"/>
    <w:rsid w:val="00DC492D"/>
    <w:rsid w:val="00E73A54"/>
    <w:rsid w:val="00E8551B"/>
    <w:rsid w:val="00EE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4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45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E45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5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457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E45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4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457A"/>
  </w:style>
  <w:style w:type="character" w:styleId="Emphasis">
    <w:name w:val="Emphasis"/>
    <w:basedOn w:val="DefaultParagraphFont"/>
    <w:uiPriority w:val="20"/>
    <w:qFormat/>
    <w:rsid w:val="007E457A"/>
    <w:rPr>
      <w:i/>
      <w:iCs/>
    </w:rPr>
  </w:style>
  <w:style w:type="paragraph" w:styleId="ListParagraph">
    <w:name w:val="List Paragraph"/>
    <w:basedOn w:val="Normal"/>
    <w:uiPriority w:val="34"/>
    <w:qFormat/>
    <w:rsid w:val="00212554"/>
    <w:pPr>
      <w:ind w:left="720"/>
      <w:contextualSpacing/>
    </w:pPr>
  </w:style>
  <w:style w:type="paragraph" w:styleId="BalloonText">
    <w:name w:val="Balloon Text"/>
    <w:basedOn w:val="Normal"/>
    <w:link w:val="BalloonTextChar"/>
    <w:uiPriority w:val="99"/>
    <w:semiHidden/>
    <w:unhideWhenUsed/>
    <w:rsid w:val="00392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B5E"/>
    <w:rPr>
      <w:rFonts w:ascii="Tahoma" w:hAnsi="Tahoma" w:cs="Tahoma"/>
      <w:sz w:val="16"/>
      <w:szCs w:val="16"/>
    </w:rPr>
  </w:style>
  <w:style w:type="paragraph" w:styleId="Caption">
    <w:name w:val="caption"/>
    <w:basedOn w:val="Normal"/>
    <w:next w:val="Normal"/>
    <w:uiPriority w:val="35"/>
    <w:unhideWhenUsed/>
    <w:qFormat/>
    <w:rsid w:val="00392B5E"/>
    <w:pPr>
      <w:spacing w:line="240" w:lineRule="auto"/>
    </w:pPr>
    <w:rPr>
      <w:b/>
      <w:bCs/>
      <w:color w:val="4F81BD" w:themeColor="accent1"/>
      <w:sz w:val="18"/>
      <w:szCs w:val="18"/>
    </w:rPr>
  </w:style>
  <w:style w:type="paragraph" w:styleId="Header">
    <w:name w:val="header"/>
    <w:basedOn w:val="Normal"/>
    <w:link w:val="HeaderChar"/>
    <w:uiPriority w:val="99"/>
    <w:unhideWhenUsed/>
    <w:rsid w:val="00E73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A54"/>
  </w:style>
  <w:style w:type="paragraph" w:styleId="Footer">
    <w:name w:val="footer"/>
    <w:basedOn w:val="Normal"/>
    <w:link w:val="FooterChar"/>
    <w:uiPriority w:val="99"/>
    <w:unhideWhenUsed/>
    <w:rsid w:val="00E73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A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4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45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E45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5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457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E45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4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457A"/>
  </w:style>
  <w:style w:type="character" w:styleId="Emphasis">
    <w:name w:val="Emphasis"/>
    <w:basedOn w:val="DefaultParagraphFont"/>
    <w:uiPriority w:val="20"/>
    <w:qFormat/>
    <w:rsid w:val="007E457A"/>
    <w:rPr>
      <w:i/>
      <w:iCs/>
    </w:rPr>
  </w:style>
  <w:style w:type="paragraph" w:styleId="ListParagraph">
    <w:name w:val="List Paragraph"/>
    <w:basedOn w:val="Normal"/>
    <w:uiPriority w:val="34"/>
    <w:qFormat/>
    <w:rsid w:val="00212554"/>
    <w:pPr>
      <w:ind w:left="720"/>
      <w:contextualSpacing/>
    </w:pPr>
  </w:style>
  <w:style w:type="paragraph" w:styleId="BalloonText">
    <w:name w:val="Balloon Text"/>
    <w:basedOn w:val="Normal"/>
    <w:link w:val="BalloonTextChar"/>
    <w:uiPriority w:val="99"/>
    <w:semiHidden/>
    <w:unhideWhenUsed/>
    <w:rsid w:val="00392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B5E"/>
    <w:rPr>
      <w:rFonts w:ascii="Tahoma" w:hAnsi="Tahoma" w:cs="Tahoma"/>
      <w:sz w:val="16"/>
      <w:szCs w:val="16"/>
    </w:rPr>
  </w:style>
  <w:style w:type="paragraph" w:styleId="Caption">
    <w:name w:val="caption"/>
    <w:basedOn w:val="Normal"/>
    <w:next w:val="Normal"/>
    <w:uiPriority w:val="35"/>
    <w:unhideWhenUsed/>
    <w:qFormat/>
    <w:rsid w:val="00392B5E"/>
    <w:pPr>
      <w:spacing w:line="240" w:lineRule="auto"/>
    </w:pPr>
    <w:rPr>
      <w:b/>
      <w:bCs/>
      <w:color w:val="4F81BD" w:themeColor="accent1"/>
      <w:sz w:val="18"/>
      <w:szCs w:val="18"/>
    </w:rPr>
  </w:style>
  <w:style w:type="paragraph" w:styleId="Header">
    <w:name w:val="header"/>
    <w:basedOn w:val="Normal"/>
    <w:link w:val="HeaderChar"/>
    <w:uiPriority w:val="99"/>
    <w:unhideWhenUsed/>
    <w:rsid w:val="00E73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A54"/>
  </w:style>
  <w:style w:type="paragraph" w:styleId="Footer">
    <w:name w:val="footer"/>
    <w:basedOn w:val="Normal"/>
    <w:link w:val="FooterChar"/>
    <w:uiPriority w:val="99"/>
    <w:unhideWhenUsed/>
    <w:rsid w:val="00E73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92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25</cp:revision>
  <cp:lastPrinted>2011-01-27T00:48:00Z</cp:lastPrinted>
  <dcterms:created xsi:type="dcterms:W3CDTF">2011-01-26T01:37:00Z</dcterms:created>
  <dcterms:modified xsi:type="dcterms:W3CDTF">2013-01-14T22:33:00Z</dcterms:modified>
</cp:coreProperties>
</file>