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4D0DC" w14:textId="77777777" w:rsidR="00BB53F2" w:rsidRDefault="00BB53F2" w:rsidP="00B67BCA">
      <w:pPr>
        <w:ind w:firstLine="720"/>
        <w:rPr>
          <w:rFonts w:ascii="Times New Roman" w:hAnsi="Times New Roman"/>
        </w:rPr>
      </w:pPr>
      <w:r w:rsidRPr="00E316E8">
        <w:rPr>
          <w:rFonts w:ascii="Times New Roman" w:hAnsi="Times New Roman"/>
        </w:rPr>
        <w:t xml:space="preserve">The Gingras and </w:t>
      </w:r>
      <w:r>
        <w:rPr>
          <w:rFonts w:ascii="Times New Roman" w:hAnsi="Times New Roman"/>
        </w:rPr>
        <w:t>Derry</w:t>
      </w:r>
      <w:r w:rsidRPr="00E316E8">
        <w:rPr>
          <w:rFonts w:ascii="Times New Roman" w:hAnsi="Times New Roman"/>
        </w:rPr>
        <w:t xml:space="preserve"> laboratories have </w:t>
      </w:r>
      <w:r>
        <w:rPr>
          <w:rFonts w:ascii="Times New Roman" w:hAnsi="Times New Roman"/>
        </w:rPr>
        <w:t>been working together for the past several years to better understand the molecular mechanism of action of CCM proteins.  Interest in CCM in the two groups has emerged independently, initially, from the discovery of the STRIPAK complex into which the bulk of CCM3 resides in mammalian cells (</w:t>
      </w:r>
      <w:r w:rsidRPr="00B67BCA">
        <w:rPr>
          <w:rFonts w:ascii="Times New Roman" w:hAnsi="Times New Roman"/>
          <w:i/>
        </w:rPr>
        <w:t>Gingras</w:t>
      </w:r>
      <w:r w:rsidRPr="00E316E8">
        <w:rPr>
          <w:rFonts w:ascii="Times New Roman" w:hAnsi="Times New Roman"/>
          <w:u w:val="single"/>
        </w:rPr>
        <w:t>; Appendix 1</w:t>
      </w:r>
      <w:r>
        <w:rPr>
          <w:rFonts w:ascii="Times New Roman" w:hAnsi="Times New Roman"/>
        </w:rPr>
        <w:t>), and from studies of the role of CCM1 (</w:t>
      </w:r>
      <w:r w:rsidRPr="00BA35F9">
        <w:rPr>
          <w:rFonts w:ascii="Times New Roman" w:hAnsi="Times New Roman"/>
          <w:i/>
        </w:rPr>
        <w:t>kri-1</w:t>
      </w:r>
      <w:r>
        <w:rPr>
          <w:rFonts w:ascii="Times New Roman" w:hAnsi="Times New Roman"/>
        </w:rPr>
        <w:t xml:space="preserve">) in </w:t>
      </w:r>
      <w:r w:rsidRPr="00E316E8">
        <w:rPr>
          <w:rFonts w:ascii="Times New Roman" w:hAnsi="Times New Roman"/>
          <w:i/>
        </w:rPr>
        <w:t xml:space="preserve">C. </w:t>
      </w:r>
      <w:proofErr w:type="spellStart"/>
      <w:r w:rsidRPr="00E316E8">
        <w:rPr>
          <w:rFonts w:ascii="Times New Roman" w:hAnsi="Times New Roman"/>
          <w:i/>
        </w:rPr>
        <w:t>elegans</w:t>
      </w:r>
      <w:proofErr w:type="spellEnd"/>
      <w:r>
        <w:rPr>
          <w:rFonts w:ascii="Times New Roman" w:hAnsi="Times New Roman"/>
        </w:rPr>
        <w:t xml:space="preserve"> germ cell apoptosis (</w:t>
      </w:r>
      <w:r w:rsidRPr="00B67BCA">
        <w:rPr>
          <w:rFonts w:ascii="Times New Roman" w:hAnsi="Times New Roman"/>
          <w:i/>
        </w:rPr>
        <w:t>Derry</w:t>
      </w:r>
      <w:r>
        <w:rPr>
          <w:rFonts w:ascii="Times New Roman" w:hAnsi="Times New Roman"/>
          <w:u w:val="single"/>
        </w:rPr>
        <w:t>;</w:t>
      </w:r>
      <w:r w:rsidRPr="00E316E8">
        <w:rPr>
          <w:rFonts w:ascii="Times New Roman" w:hAnsi="Times New Roman"/>
          <w:u w:val="single"/>
        </w:rPr>
        <w:t xml:space="preserve"> Appendix 2</w:t>
      </w:r>
      <w:r>
        <w:rPr>
          <w:rFonts w:ascii="Times New Roman" w:hAnsi="Times New Roman"/>
        </w:rPr>
        <w:t xml:space="preserve">).  Since then, however, the co-applicants have combined their efforts in genetics, biochemistry and proteomics. These collaborative efforts have resulted in two recent publications (also with collaborator F. </w:t>
      </w:r>
      <w:proofErr w:type="spellStart"/>
      <w:r>
        <w:rPr>
          <w:rFonts w:ascii="Times New Roman" w:hAnsi="Times New Roman"/>
        </w:rPr>
        <w:t>Sicheri</w:t>
      </w:r>
      <w:proofErr w:type="spellEnd"/>
      <w:r>
        <w:rPr>
          <w:rFonts w:ascii="Times New Roman" w:hAnsi="Times New Roman"/>
        </w:rPr>
        <w:t xml:space="preserve">) reporting the </w:t>
      </w:r>
      <w:proofErr w:type="spellStart"/>
      <w:r>
        <w:rPr>
          <w:rFonts w:ascii="Times New Roman" w:hAnsi="Times New Roman"/>
        </w:rPr>
        <w:t>heterodimerization</w:t>
      </w:r>
      <w:proofErr w:type="spellEnd"/>
      <w:r>
        <w:rPr>
          <w:rFonts w:ascii="Times New Roman" w:hAnsi="Times New Roman"/>
        </w:rPr>
        <w:t xml:space="preserve"> of CCM3 with kinases of the GCKIII family (</w:t>
      </w:r>
      <w:r w:rsidRPr="00E316E8">
        <w:rPr>
          <w:rFonts w:ascii="Times New Roman" w:hAnsi="Times New Roman"/>
          <w:u w:val="single"/>
        </w:rPr>
        <w:t>Appendix 3</w:t>
      </w:r>
      <w:r>
        <w:rPr>
          <w:rFonts w:ascii="Times New Roman" w:hAnsi="Times New Roman"/>
        </w:rPr>
        <w:t>), and the molecular organization of the STRIPAK complex (</w:t>
      </w:r>
      <w:r w:rsidRPr="00E316E8">
        <w:rPr>
          <w:rFonts w:ascii="Times New Roman" w:hAnsi="Times New Roman"/>
          <w:u w:val="single"/>
        </w:rPr>
        <w:t>Appendix 4</w:t>
      </w:r>
      <w:r>
        <w:rPr>
          <w:rFonts w:ascii="Times New Roman" w:hAnsi="Times New Roman"/>
        </w:rPr>
        <w:t xml:space="preserve">).  These reports are described in the introduction to this proposal and help to frame the future goals of this work.  Importantly, and as described in more detail in the preliminary data section of the grant, our two laboratories have been working together to assess the functional significance of the association of CCM3 with the GCKIII kinases and other STRIPAK components using cell biological assays in mammalian cells and </w:t>
      </w:r>
      <w:proofErr w:type="spellStart"/>
      <w:r>
        <w:rPr>
          <w:rFonts w:ascii="Times New Roman" w:hAnsi="Times New Roman"/>
        </w:rPr>
        <w:t>phenotypical</w:t>
      </w:r>
      <w:proofErr w:type="spellEnd"/>
      <w:r>
        <w:rPr>
          <w:rFonts w:ascii="Times New Roman" w:hAnsi="Times New Roman"/>
        </w:rPr>
        <w:t xml:space="preserve"> analysis and genetic screens in the multicellular organism </w:t>
      </w:r>
      <w:r w:rsidRPr="00BA35F9">
        <w:rPr>
          <w:rFonts w:ascii="Times New Roman" w:hAnsi="Times New Roman"/>
          <w:i/>
        </w:rPr>
        <w:t xml:space="preserve">C. </w:t>
      </w:r>
      <w:proofErr w:type="spellStart"/>
      <w:r w:rsidRPr="00BA35F9">
        <w:rPr>
          <w:rFonts w:ascii="Times New Roman" w:hAnsi="Times New Roman"/>
          <w:i/>
        </w:rPr>
        <w:t>elegans</w:t>
      </w:r>
      <w:proofErr w:type="spellEnd"/>
      <w:r>
        <w:rPr>
          <w:rFonts w:ascii="Times New Roman" w:hAnsi="Times New Roman"/>
        </w:rPr>
        <w:t xml:space="preserve">.  In particular, the Derry lab has now identified important functions for CCM3, GCKIII kinases and other STRIPAK components in osmoregulation and morphology of the </w:t>
      </w:r>
      <w:r w:rsidRPr="00E316E8">
        <w:rPr>
          <w:rFonts w:ascii="Times New Roman" w:hAnsi="Times New Roman"/>
          <w:i/>
        </w:rPr>
        <w:t xml:space="preserve">C. </w:t>
      </w:r>
      <w:proofErr w:type="spellStart"/>
      <w:r w:rsidRPr="00E316E8">
        <w:rPr>
          <w:rFonts w:ascii="Times New Roman" w:hAnsi="Times New Roman"/>
          <w:i/>
        </w:rPr>
        <w:t>elegans</w:t>
      </w:r>
      <w:proofErr w:type="spellEnd"/>
      <w:r>
        <w:rPr>
          <w:rFonts w:ascii="Times New Roman" w:hAnsi="Times New Roman"/>
        </w:rPr>
        <w:t xml:space="preserve"> excretory cell, the sole vascular structure in this organism.  The phenotypes reported for CCM3 and CCM1 in </w:t>
      </w:r>
      <w:r w:rsidRPr="00E316E8">
        <w:rPr>
          <w:rFonts w:ascii="Times New Roman" w:hAnsi="Times New Roman"/>
          <w:i/>
        </w:rPr>
        <w:t xml:space="preserve">C. </w:t>
      </w:r>
      <w:proofErr w:type="spellStart"/>
      <w:r w:rsidRPr="00E316E8">
        <w:rPr>
          <w:rFonts w:ascii="Times New Roman" w:hAnsi="Times New Roman"/>
          <w:i/>
        </w:rPr>
        <w:t>elegans</w:t>
      </w:r>
      <w:proofErr w:type="spellEnd"/>
      <w:r>
        <w:rPr>
          <w:rFonts w:ascii="Times New Roman" w:hAnsi="Times New Roman"/>
        </w:rPr>
        <w:t xml:space="preserve"> (including a synthetic lethal interaction between the two gene) will enable our team to harness the power of genetic screens to identify additional components of the CCM signaling pathway(s).  The Derry lab has a very strong expertise in this area, having conducted genetic screens and </w:t>
      </w:r>
      <w:proofErr w:type="spellStart"/>
      <w:r>
        <w:rPr>
          <w:rFonts w:ascii="Times New Roman" w:hAnsi="Times New Roman"/>
        </w:rPr>
        <w:t>phenotypical</w:t>
      </w:r>
      <w:proofErr w:type="spellEnd"/>
      <w:r>
        <w:rPr>
          <w:rFonts w:ascii="Times New Roman" w:hAnsi="Times New Roman"/>
        </w:rPr>
        <w:t xml:space="preserve"> analysis for the past 8 years (i.e., Derry </w:t>
      </w:r>
      <w:r w:rsidRPr="00D05D20">
        <w:rPr>
          <w:rFonts w:ascii="Times New Roman" w:hAnsi="Times New Roman"/>
          <w:i/>
          <w:iCs/>
        </w:rPr>
        <w:t>et al</w:t>
      </w:r>
      <w:r>
        <w:rPr>
          <w:rFonts w:ascii="Times New Roman" w:hAnsi="Times New Roman"/>
        </w:rPr>
        <w:t xml:space="preserve">., 2007; </w:t>
      </w:r>
      <w:proofErr w:type="spellStart"/>
      <w:r>
        <w:rPr>
          <w:rFonts w:ascii="Times New Roman" w:hAnsi="Times New Roman"/>
        </w:rPr>
        <w:t>Quevedo</w:t>
      </w:r>
      <w:proofErr w:type="spellEnd"/>
      <w:r>
        <w:rPr>
          <w:rFonts w:ascii="Times New Roman" w:hAnsi="Times New Roman"/>
        </w:rPr>
        <w:t xml:space="preserve"> </w:t>
      </w:r>
      <w:r w:rsidRPr="00D05D20">
        <w:rPr>
          <w:rFonts w:ascii="Times New Roman" w:hAnsi="Times New Roman"/>
          <w:i/>
          <w:iCs/>
        </w:rPr>
        <w:t>et al</w:t>
      </w:r>
      <w:r>
        <w:rPr>
          <w:rFonts w:ascii="Times New Roman" w:hAnsi="Times New Roman"/>
        </w:rPr>
        <w:t xml:space="preserve">., 2007; </w:t>
      </w:r>
      <w:proofErr w:type="spellStart"/>
      <w:r>
        <w:rPr>
          <w:rFonts w:ascii="Times New Roman" w:hAnsi="Times New Roman"/>
        </w:rPr>
        <w:t>Gao</w:t>
      </w:r>
      <w:proofErr w:type="spellEnd"/>
      <w:r>
        <w:rPr>
          <w:rFonts w:ascii="Times New Roman" w:hAnsi="Times New Roman"/>
        </w:rPr>
        <w:t xml:space="preserve"> e</w:t>
      </w:r>
      <w:r w:rsidRPr="00D05D20">
        <w:rPr>
          <w:rFonts w:ascii="Times New Roman" w:hAnsi="Times New Roman"/>
          <w:i/>
          <w:iCs/>
        </w:rPr>
        <w:t>t al</w:t>
      </w:r>
      <w:r>
        <w:rPr>
          <w:rFonts w:ascii="Times New Roman" w:hAnsi="Times New Roman"/>
        </w:rPr>
        <w:t xml:space="preserve">., 2008; Ito </w:t>
      </w:r>
      <w:r w:rsidRPr="00D05D20">
        <w:rPr>
          <w:rFonts w:ascii="Times New Roman" w:hAnsi="Times New Roman"/>
          <w:i/>
          <w:iCs/>
        </w:rPr>
        <w:t>et al</w:t>
      </w:r>
      <w:r>
        <w:rPr>
          <w:rFonts w:ascii="Times New Roman" w:hAnsi="Times New Roman"/>
        </w:rPr>
        <w:t xml:space="preserve">., 2010; Ross </w:t>
      </w:r>
      <w:r w:rsidRPr="00D05D20">
        <w:rPr>
          <w:rFonts w:ascii="Times New Roman" w:hAnsi="Times New Roman"/>
          <w:i/>
          <w:iCs/>
        </w:rPr>
        <w:t>et al</w:t>
      </w:r>
      <w:r>
        <w:rPr>
          <w:rFonts w:ascii="Times New Roman" w:hAnsi="Times New Roman"/>
        </w:rPr>
        <w:t>., 2011).</w:t>
      </w:r>
    </w:p>
    <w:p w14:paraId="146D77CB" w14:textId="77777777" w:rsidR="00BB53F2" w:rsidRDefault="00BB53F2" w:rsidP="00E316E8">
      <w:pPr>
        <w:ind w:firstLine="720"/>
        <w:rPr>
          <w:rFonts w:ascii="Times New Roman" w:hAnsi="Times New Roman"/>
        </w:rPr>
      </w:pPr>
    </w:p>
    <w:p w14:paraId="46996191" w14:textId="77777777" w:rsidR="00BB53F2" w:rsidRPr="00E316E8" w:rsidRDefault="00BB53F2" w:rsidP="00B67BCA">
      <w:pPr>
        <w:ind w:firstLine="720"/>
        <w:rPr>
          <w:rFonts w:ascii="Times New Roman" w:hAnsi="Times New Roman"/>
        </w:rPr>
      </w:pPr>
      <w:r>
        <w:rPr>
          <w:rFonts w:ascii="Times New Roman" w:hAnsi="Times New Roman"/>
        </w:rPr>
        <w:t xml:space="preserve">Since starting her laboratory at the </w:t>
      </w:r>
      <w:proofErr w:type="spellStart"/>
      <w:r>
        <w:rPr>
          <w:rFonts w:ascii="Times New Roman" w:hAnsi="Times New Roman"/>
        </w:rPr>
        <w:t>Lunenfeld</w:t>
      </w:r>
      <w:proofErr w:type="spellEnd"/>
      <w:r>
        <w:rPr>
          <w:rFonts w:ascii="Times New Roman" w:hAnsi="Times New Roman"/>
        </w:rPr>
        <w:t>, AC Gingras has established herself as a proteomics expert (as evidenced by her publications, multiple invitations as a guest speaker, participation to the editorial board of the leading proteomics journal</w:t>
      </w:r>
      <w:r w:rsidR="00D05D20">
        <w:rPr>
          <w:rFonts w:ascii="Times New Roman" w:hAnsi="Times New Roman"/>
        </w:rPr>
        <w:t xml:space="preserve"> </w:t>
      </w:r>
      <w:r>
        <w:rPr>
          <w:rFonts w:ascii="Times New Roman" w:hAnsi="Times New Roman"/>
        </w:rPr>
        <w:t xml:space="preserve">and serving on the advisory board of the UCSF proteomics </w:t>
      </w:r>
      <w:proofErr w:type="spellStart"/>
      <w:r>
        <w:rPr>
          <w:rFonts w:ascii="Times New Roman" w:hAnsi="Times New Roman"/>
        </w:rPr>
        <w:t>centre</w:t>
      </w:r>
      <w:proofErr w:type="spellEnd"/>
      <w:r>
        <w:rPr>
          <w:rFonts w:ascii="Times New Roman" w:hAnsi="Times New Roman"/>
        </w:rPr>
        <w:t xml:space="preserve">).  She has </w:t>
      </w:r>
      <w:r w:rsidRPr="00E316E8">
        <w:rPr>
          <w:rFonts w:ascii="Times New Roman" w:hAnsi="Times New Roman"/>
        </w:rPr>
        <w:t xml:space="preserve">been very active in the past several years in developing reagents and procedures to facilitate generation of high </w:t>
      </w:r>
      <w:r>
        <w:rPr>
          <w:rFonts w:ascii="Times New Roman" w:hAnsi="Times New Roman"/>
        </w:rPr>
        <w:t xml:space="preserve">quality mass spectrometry data, in particular for interaction proteomics.  For example, she has developed protocols </w:t>
      </w:r>
      <w:r w:rsidRPr="00E316E8">
        <w:rPr>
          <w:rFonts w:ascii="Times New Roman" w:hAnsi="Times New Roman"/>
        </w:rPr>
        <w:t xml:space="preserve">to </w:t>
      </w:r>
      <w:r>
        <w:rPr>
          <w:rFonts w:ascii="Times New Roman" w:hAnsi="Times New Roman"/>
        </w:rPr>
        <w:t>improve the yield of affinity-</w:t>
      </w:r>
      <w:r w:rsidRPr="00E316E8">
        <w:rPr>
          <w:rFonts w:ascii="Times New Roman" w:hAnsi="Times New Roman"/>
        </w:rPr>
        <w:t>purified samples (</w:t>
      </w:r>
      <w:r>
        <w:rPr>
          <w:rFonts w:ascii="Times New Roman" w:hAnsi="Times New Roman"/>
        </w:rPr>
        <w:t>e.g.</w:t>
      </w:r>
      <w:r w:rsidRPr="00E316E8">
        <w:rPr>
          <w:rFonts w:ascii="Times New Roman" w:hAnsi="Times New Roman"/>
        </w:rPr>
        <w:t xml:space="preserve"> Chen and Gingras, </w:t>
      </w:r>
      <w:r w:rsidRPr="00FF59D1">
        <w:rPr>
          <w:rFonts w:ascii="Times New Roman" w:hAnsi="Times New Roman"/>
          <w:i/>
        </w:rPr>
        <w:t>Methods</w:t>
      </w:r>
      <w:r w:rsidRPr="00E316E8">
        <w:rPr>
          <w:rFonts w:ascii="Times New Roman" w:hAnsi="Times New Roman"/>
        </w:rPr>
        <w:t xml:space="preserve">, 2007), </w:t>
      </w:r>
      <w:r>
        <w:rPr>
          <w:rFonts w:ascii="Times New Roman" w:hAnsi="Times New Roman"/>
        </w:rPr>
        <w:t>but also contributed to the development and implementation of a number of bioinformatics tools</w:t>
      </w:r>
      <w:r w:rsidRPr="00E316E8">
        <w:rPr>
          <w:rFonts w:ascii="Times New Roman" w:hAnsi="Times New Roman"/>
        </w:rPr>
        <w:t xml:space="preserve">.  In particular, </w:t>
      </w:r>
      <w:r>
        <w:rPr>
          <w:rFonts w:ascii="Times New Roman" w:hAnsi="Times New Roman"/>
        </w:rPr>
        <w:t>she</w:t>
      </w:r>
      <w:r w:rsidRPr="00E316E8">
        <w:rPr>
          <w:rFonts w:ascii="Times New Roman" w:hAnsi="Times New Roman"/>
        </w:rPr>
        <w:t xml:space="preserve"> </w:t>
      </w:r>
      <w:r>
        <w:rPr>
          <w:rFonts w:ascii="Times New Roman" w:hAnsi="Times New Roman"/>
        </w:rPr>
        <w:t>co-developed, with A</w:t>
      </w:r>
      <w:r w:rsidRPr="00E316E8">
        <w:rPr>
          <w:rFonts w:ascii="Times New Roman" w:hAnsi="Times New Roman"/>
        </w:rPr>
        <w:t xml:space="preserve"> </w:t>
      </w:r>
      <w:proofErr w:type="spellStart"/>
      <w:r w:rsidRPr="00E316E8">
        <w:rPr>
          <w:rFonts w:ascii="Times New Roman" w:hAnsi="Times New Roman"/>
        </w:rPr>
        <w:t>Nesvizhskii</w:t>
      </w:r>
      <w:proofErr w:type="spellEnd"/>
      <w:r>
        <w:rPr>
          <w:rFonts w:ascii="Times New Roman" w:hAnsi="Times New Roman"/>
        </w:rPr>
        <w:t>,</w:t>
      </w:r>
      <w:r w:rsidRPr="00E316E8">
        <w:rPr>
          <w:rFonts w:ascii="Times New Roman" w:hAnsi="Times New Roman"/>
        </w:rPr>
        <w:t xml:space="preserve"> algorithms to identify true interaction partners in </w:t>
      </w:r>
      <w:r>
        <w:rPr>
          <w:rFonts w:ascii="Times New Roman" w:hAnsi="Times New Roman"/>
        </w:rPr>
        <w:t>affinity purification/mass spectrometry (AP-MS)</w:t>
      </w:r>
      <w:r w:rsidRPr="00E316E8">
        <w:rPr>
          <w:rFonts w:ascii="Times New Roman" w:hAnsi="Times New Roman"/>
        </w:rPr>
        <w:t xml:space="preserve"> experiment</w:t>
      </w:r>
      <w:r>
        <w:rPr>
          <w:rFonts w:ascii="Times New Roman" w:hAnsi="Times New Roman"/>
        </w:rPr>
        <w:t>s</w:t>
      </w:r>
      <w:r w:rsidRPr="00E316E8">
        <w:rPr>
          <w:rFonts w:ascii="Times New Roman" w:hAnsi="Times New Roman"/>
        </w:rPr>
        <w:t xml:space="preserve">.  </w:t>
      </w:r>
      <w:r>
        <w:rPr>
          <w:rFonts w:ascii="Times New Roman" w:hAnsi="Times New Roman"/>
        </w:rPr>
        <w:t xml:space="preserve">The </w:t>
      </w:r>
      <w:r w:rsidRPr="00E316E8">
        <w:rPr>
          <w:rFonts w:ascii="Times New Roman" w:hAnsi="Times New Roman"/>
        </w:rPr>
        <w:t xml:space="preserve">SAINT (Significance Analysis of </w:t>
      </w:r>
      <w:proofErr w:type="spellStart"/>
      <w:r w:rsidRPr="00E316E8">
        <w:rPr>
          <w:rFonts w:ascii="Times New Roman" w:hAnsi="Times New Roman"/>
        </w:rPr>
        <w:t>INTeractome</w:t>
      </w:r>
      <w:proofErr w:type="spellEnd"/>
      <w:r w:rsidRPr="00E316E8">
        <w:rPr>
          <w:rFonts w:ascii="Times New Roman" w:hAnsi="Times New Roman"/>
        </w:rPr>
        <w:t xml:space="preserve">) </w:t>
      </w:r>
      <w:r>
        <w:rPr>
          <w:rFonts w:ascii="Times New Roman" w:hAnsi="Times New Roman"/>
        </w:rPr>
        <w:t xml:space="preserve">statistical tool </w:t>
      </w:r>
      <w:r w:rsidRPr="00E316E8">
        <w:rPr>
          <w:rFonts w:ascii="Times New Roman" w:hAnsi="Times New Roman"/>
        </w:rPr>
        <w:t>compares the quantitative information associated with the identification of each protein in a specific experiment, with the quantitative information for the same protein across all other experiments in the dataset</w:t>
      </w:r>
      <w:r>
        <w:rPr>
          <w:rFonts w:ascii="Times New Roman" w:hAnsi="Times New Roman"/>
        </w:rPr>
        <w:t xml:space="preserve"> (</w:t>
      </w:r>
      <w:r w:rsidRPr="00FF59D1">
        <w:rPr>
          <w:rFonts w:ascii="Times New Roman" w:hAnsi="Times New Roman"/>
          <w:u w:val="single"/>
        </w:rPr>
        <w:t>Appendix 5</w:t>
      </w:r>
      <w:r>
        <w:rPr>
          <w:rFonts w:ascii="Times New Roman" w:hAnsi="Times New Roman"/>
        </w:rPr>
        <w:t>)</w:t>
      </w:r>
      <w:r w:rsidRPr="00E316E8">
        <w:rPr>
          <w:rFonts w:ascii="Times New Roman" w:hAnsi="Times New Roman"/>
        </w:rPr>
        <w:t xml:space="preserve">. </w:t>
      </w:r>
      <w:r>
        <w:rPr>
          <w:rFonts w:ascii="Times New Roman" w:hAnsi="Times New Roman"/>
        </w:rPr>
        <w:t>This strategy is applicable to very large datasets (including</w:t>
      </w:r>
      <w:r w:rsidRPr="00E316E8">
        <w:rPr>
          <w:rFonts w:ascii="Times New Roman" w:hAnsi="Times New Roman"/>
        </w:rPr>
        <w:t xml:space="preserve"> the yeast kinase and phosphatase interaction network </w:t>
      </w:r>
      <w:r>
        <w:rPr>
          <w:rFonts w:ascii="Times New Roman" w:hAnsi="Times New Roman"/>
        </w:rPr>
        <w:t>published</w:t>
      </w:r>
      <w:r w:rsidRPr="00E316E8">
        <w:rPr>
          <w:rFonts w:ascii="Times New Roman" w:hAnsi="Times New Roman"/>
        </w:rPr>
        <w:t xml:space="preserve"> </w:t>
      </w:r>
      <w:r>
        <w:rPr>
          <w:rFonts w:ascii="Times New Roman" w:hAnsi="Times New Roman"/>
        </w:rPr>
        <w:t xml:space="preserve">with M </w:t>
      </w:r>
      <w:proofErr w:type="spellStart"/>
      <w:r>
        <w:rPr>
          <w:rFonts w:ascii="Times New Roman" w:hAnsi="Times New Roman"/>
        </w:rPr>
        <w:t>Tyers</w:t>
      </w:r>
      <w:proofErr w:type="spellEnd"/>
      <w:r>
        <w:rPr>
          <w:rFonts w:ascii="Times New Roman" w:hAnsi="Times New Roman"/>
        </w:rPr>
        <w:t xml:space="preserve">; </w:t>
      </w:r>
      <w:r w:rsidRPr="00FF59D1">
        <w:rPr>
          <w:rFonts w:ascii="Times New Roman" w:hAnsi="Times New Roman"/>
          <w:i/>
        </w:rPr>
        <w:t>Science</w:t>
      </w:r>
      <w:r w:rsidRPr="00E316E8">
        <w:rPr>
          <w:rFonts w:ascii="Times New Roman" w:hAnsi="Times New Roman"/>
        </w:rPr>
        <w:t xml:space="preserve"> 2010)</w:t>
      </w:r>
      <w:r>
        <w:rPr>
          <w:rFonts w:ascii="Times New Roman" w:hAnsi="Times New Roman"/>
        </w:rPr>
        <w:t xml:space="preserve">, but also </w:t>
      </w:r>
      <w:proofErr w:type="gramStart"/>
      <w:r>
        <w:rPr>
          <w:rFonts w:ascii="Times New Roman" w:hAnsi="Times New Roman"/>
        </w:rPr>
        <w:t>to</w:t>
      </w:r>
      <w:proofErr w:type="gramEnd"/>
      <w:r>
        <w:rPr>
          <w:rFonts w:ascii="Times New Roman" w:hAnsi="Times New Roman"/>
        </w:rPr>
        <w:t xml:space="preserve"> much smaller datasets (see, e.g. </w:t>
      </w:r>
      <w:proofErr w:type="spellStart"/>
      <w:r>
        <w:rPr>
          <w:rFonts w:ascii="Times New Roman" w:hAnsi="Times New Roman"/>
        </w:rPr>
        <w:t>Skarra</w:t>
      </w:r>
      <w:proofErr w:type="spellEnd"/>
      <w:r>
        <w:rPr>
          <w:rFonts w:ascii="Times New Roman" w:hAnsi="Times New Roman"/>
        </w:rPr>
        <w:t xml:space="preserve"> et al., </w:t>
      </w:r>
      <w:r w:rsidRPr="00FF59D1">
        <w:rPr>
          <w:rFonts w:ascii="Times New Roman" w:hAnsi="Times New Roman"/>
          <w:i/>
        </w:rPr>
        <w:t>Proteomics</w:t>
      </w:r>
      <w:r>
        <w:rPr>
          <w:rFonts w:ascii="Times New Roman" w:hAnsi="Times New Roman"/>
        </w:rPr>
        <w:t>, 2011). In the laboratory, SAINT is supported by our</w:t>
      </w:r>
      <w:r w:rsidRPr="00E316E8">
        <w:rPr>
          <w:rFonts w:ascii="Times New Roman" w:hAnsi="Times New Roman"/>
        </w:rPr>
        <w:t xml:space="preserve"> robust bioinformatics pipeline</w:t>
      </w:r>
      <w:r>
        <w:rPr>
          <w:rFonts w:ascii="Times New Roman" w:hAnsi="Times New Roman"/>
        </w:rPr>
        <w:t xml:space="preserve"> </w:t>
      </w:r>
      <w:proofErr w:type="spellStart"/>
      <w:r>
        <w:rPr>
          <w:rFonts w:ascii="Times New Roman" w:hAnsi="Times New Roman"/>
        </w:rPr>
        <w:t>ProHits</w:t>
      </w:r>
      <w:proofErr w:type="spellEnd"/>
      <w:r w:rsidRPr="00E316E8">
        <w:rPr>
          <w:rFonts w:ascii="Times New Roman" w:hAnsi="Times New Roman"/>
        </w:rPr>
        <w:t xml:space="preserve"> </w:t>
      </w:r>
      <w:r>
        <w:rPr>
          <w:rFonts w:ascii="Times New Roman" w:hAnsi="Times New Roman"/>
        </w:rPr>
        <w:t>which</w:t>
      </w:r>
      <w:r w:rsidRPr="00E316E8">
        <w:rPr>
          <w:rFonts w:ascii="Times New Roman" w:hAnsi="Times New Roman"/>
        </w:rPr>
        <w:t xml:space="preserve"> </w:t>
      </w:r>
      <w:r>
        <w:rPr>
          <w:rFonts w:ascii="Times New Roman" w:hAnsi="Times New Roman"/>
        </w:rPr>
        <w:t xml:space="preserve">enables </w:t>
      </w:r>
      <w:r w:rsidR="00BF4213">
        <w:rPr>
          <w:rFonts w:ascii="Times New Roman" w:hAnsi="Times New Roman"/>
        </w:rPr>
        <w:t xml:space="preserve">us </w:t>
      </w:r>
      <w:bookmarkStart w:id="0" w:name="_GoBack"/>
      <w:bookmarkEnd w:id="0"/>
      <w:r>
        <w:rPr>
          <w:rFonts w:ascii="Times New Roman" w:hAnsi="Times New Roman"/>
        </w:rPr>
        <w:t xml:space="preserve">to </w:t>
      </w:r>
      <w:r w:rsidRPr="00E316E8">
        <w:rPr>
          <w:rFonts w:ascii="Times New Roman" w:hAnsi="Times New Roman"/>
        </w:rPr>
        <w:t>track our mass spectrometry data, annotate experiments, and view and analyze the experimental results</w:t>
      </w:r>
      <w:r>
        <w:rPr>
          <w:rFonts w:ascii="Times New Roman" w:hAnsi="Times New Roman"/>
        </w:rPr>
        <w:t xml:space="preserve"> (</w:t>
      </w:r>
      <w:r w:rsidR="00D05D20">
        <w:rPr>
          <w:rFonts w:ascii="Times New Roman" w:hAnsi="Times New Roman"/>
        </w:rPr>
        <w:t>with</w:t>
      </w:r>
      <w:r>
        <w:rPr>
          <w:rFonts w:ascii="Times New Roman" w:hAnsi="Times New Roman"/>
        </w:rPr>
        <w:t xml:space="preserve"> M </w:t>
      </w:r>
      <w:proofErr w:type="spellStart"/>
      <w:r>
        <w:rPr>
          <w:rFonts w:ascii="Times New Roman" w:hAnsi="Times New Roman"/>
        </w:rPr>
        <w:t>Tyers</w:t>
      </w:r>
      <w:proofErr w:type="spellEnd"/>
      <w:r>
        <w:rPr>
          <w:rFonts w:ascii="Times New Roman" w:hAnsi="Times New Roman"/>
        </w:rPr>
        <w:t xml:space="preserve">, </w:t>
      </w:r>
      <w:r w:rsidRPr="007B146D">
        <w:rPr>
          <w:rFonts w:ascii="Times New Roman" w:hAnsi="Times New Roman"/>
          <w:i/>
        </w:rPr>
        <w:t>Nat Biotech</w:t>
      </w:r>
      <w:r>
        <w:rPr>
          <w:rFonts w:ascii="Times New Roman" w:hAnsi="Times New Roman"/>
        </w:rPr>
        <w:t>, 2011)</w:t>
      </w:r>
      <w:r w:rsidRPr="00E316E8">
        <w:rPr>
          <w:rFonts w:ascii="Times New Roman" w:hAnsi="Times New Roman"/>
        </w:rPr>
        <w:t xml:space="preserve">. </w:t>
      </w:r>
      <w:r w:rsidR="00D05D20">
        <w:rPr>
          <w:rFonts w:ascii="Times New Roman" w:hAnsi="Times New Roman"/>
        </w:rPr>
        <w:t>We have</w:t>
      </w:r>
      <w:r w:rsidRPr="00E316E8">
        <w:rPr>
          <w:rFonts w:ascii="Times New Roman" w:hAnsi="Times New Roman"/>
        </w:rPr>
        <w:t xml:space="preserve"> an open source policy </w:t>
      </w:r>
      <w:r w:rsidR="00D05D20">
        <w:rPr>
          <w:rFonts w:ascii="Times New Roman" w:hAnsi="Times New Roman"/>
        </w:rPr>
        <w:t xml:space="preserve">and </w:t>
      </w:r>
      <w:r w:rsidRPr="00E316E8">
        <w:rPr>
          <w:rFonts w:ascii="Times New Roman" w:hAnsi="Times New Roman"/>
        </w:rPr>
        <w:t xml:space="preserve">are distributing both and </w:t>
      </w:r>
      <w:proofErr w:type="spellStart"/>
      <w:r w:rsidRPr="00E316E8">
        <w:rPr>
          <w:rFonts w:ascii="Times New Roman" w:hAnsi="Times New Roman"/>
        </w:rPr>
        <w:t>ProHits</w:t>
      </w:r>
      <w:proofErr w:type="spellEnd"/>
      <w:r w:rsidRPr="00E316E8">
        <w:rPr>
          <w:rFonts w:ascii="Times New Roman" w:hAnsi="Times New Roman"/>
        </w:rPr>
        <w:t xml:space="preserve"> freely to the scientific community</w:t>
      </w:r>
      <w:r w:rsidR="00D05D20">
        <w:rPr>
          <w:rFonts w:ascii="Times New Roman" w:hAnsi="Times New Roman"/>
        </w:rPr>
        <w:t xml:space="preserve">.  In the recent years, new postdoctoral fellows with expertise in identification of kinase substrates and quantitative proteomics have joined the group and a research collaboration with mass spectrometry vendor AB-SCIEX has further cemented our leadership in quantitative </w:t>
      </w:r>
      <w:proofErr w:type="spellStart"/>
      <w:r w:rsidR="00D05D20">
        <w:rPr>
          <w:rFonts w:ascii="Times New Roman" w:hAnsi="Times New Roman"/>
        </w:rPr>
        <w:t>phosphoproteomics</w:t>
      </w:r>
      <w:proofErr w:type="spellEnd"/>
      <w:r w:rsidR="00D05D20">
        <w:rPr>
          <w:rFonts w:ascii="Times New Roman" w:hAnsi="Times New Roman"/>
        </w:rPr>
        <w:t>; this is enabling the realization of the challenging experiments proposed here</w:t>
      </w:r>
      <w:r w:rsidRPr="00E316E8">
        <w:rPr>
          <w:rFonts w:ascii="Times New Roman" w:hAnsi="Times New Roman"/>
        </w:rPr>
        <w:t>.</w:t>
      </w:r>
    </w:p>
    <w:p w14:paraId="0540C1B5" w14:textId="77777777" w:rsidR="00BB53F2" w:rsidRPr="00E316E8" w:rsidRDefault="00BB53F2">
      <w:pPr>
        <w:rPr>
          <w:rFonts w:ascii="Times New Roman" w:hAnsi="Times New Roman"/>
        </w:rPr>
      </w:pPr>
    </w:p>
    <w:p w14:paraId="205401EA" w14:textId="77777777" w:rsidR="00BB53F2" w:rsidRPr="00E316E8" w:rsidRDefault="00BB53F2">
      <w:pPr>
        <w:rPr>
          <w:rFonts w:ascii="Times New Roman" w:hAnsi="Times New Roman"/>
        </w:rPr>
      </w:pPr>
      <w:r w:rsidRPr="00B32BA8">
        <w:rPr>
          <w:rFonts w:ascii="Times New Roman" w:hAnsi="Times New Roman"/>
        </w:rPr>
        <w:t>While the Gingras and Derry labs are supported by grants from the CIHR for unrelated projects this application will support efforts to combine their distinct but complementary strengths in proteomics and genetics to define the mechanisms by which CCM proteins function.</w:t>
      </w:r>
    </w:p>
    <w:sectPr w:rsidR="00BB53F2" w:rsidRPr="00E316E8" w:rsidSect="00EA7F28">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C5D8B" w14:textId="77777777" w:rsidR="00BB53F2" w:rsidRDefault="00BB53F2" w:rsidP="002A3A8A">
      <w:r>
        <w:separator/>
      </w:r>
    </w:p>
  </w:endnote>
  <w:endnote w:type="continuationSeparator" w:id="0">
    <w:p w14:paraId="2AE8812D" w14:textId="77777777" w:rsidR="00BB53F2" w:rsidRDefault="00BB53F2" w:rsidP="002A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A3A95" w14:textId="77777777" w:rsidR="00BB53F2" w:rsidRDefault="00BB53F2" w:rsidP="002A3A8A">
      <w:r>
        <w:separator/>
      </w:r>
    </w:p>
  </w:footnote>
  <w:footnote w:type="continuationSeparator" w:id="0">
    <w:p w14:paraId="5A79F49B" w14:textId="77777777" w:rsidR="00BB53F2" w:rsidRDefault="00BB53F2" w:rsidP="002A3A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D9392" w14:textId="77777777" w:rsidR="00BB53F2" w:rsidRPr="00F96CD8" w:rsidRDefault="00BB53F2" w:rsidP="00EA7F28">
    <w:pPr>
      <w:pStyle w:val="Header"/>
      <w:shd w:val="clear" w:color="auto" w:fill="D9D9D9"/>
      <w:rPr>
        <w:i/>
        <w:sz w:val="20"/>
      </w:rPr>
    </w:pPr>
    <w:r w:rsidRPr="0023750D">
      <w:rPr>
        <w:i/>
        <w:sz w:val="20"/>
      </w:rPr>
      <w:t>Gingras and Derry</w:t>
    </w:r>
    <w:r w:rsidRPr="0023750D">
      <w:rPr>
        <w:i/>
        <w:sz w:val="20"/>
      </w:rPr>
      <w:tab/>
      <w:t>Molecular Mechanisms of CCMs</w:t>
    </w:r>
    <w:r>
      <w:rPr>
        <w:i/>
        <w:sz w:val="20"/>
      </w:rPr>
      <w:t xml:space="preserve"> - $</w:t>
    </w:r>
    <w:r w:rsidRPr="0095589A">
      <w:rPr>
        <w:i/>
        <w:sz w:val="20"/>
        <w:szCs w:val="20"/>
      </w:rPr>
      <w:t>260,796</w:t>
    </w:r>
    <w:r w:rsidRPr="0023750D">
      <w:rPr>
        <w:i/>
        <w:sz w:val="20"/>
      </w:rPr>
      <w:tab/>
    </w:r>
    <w:r>
      <w:rPr>
        <w:i/>
        <w:sz w:val="20"/>
      </w:rPr>
      <w:t>Summary of Progress</w:t>
    </w:r>
  </w:p>
  <w:p w14:paraId="42C331B0" w14:textId="77777777" w:rsidR="00BB53F2" w:rsidRDefault="00BB53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63A"/>
    <w:rsid w:val="00020DE4"/>
    <w:rsid w:val="000433B3"/>
    <w:rsid w:val="002124E7"/>
    <w:rsid w:val="0023750D"/>
    <w:rsid w:val="002922B3"/>
    <w:rsid w:val="002A3A8A"/>
    <w:rsid w:val="00366D30"/>
    <w:rsid w:val="00634B75"/>
    <w:rsid w:val="00686D8D"/>
    <w:rsid w:val="007B146D"/>
    <w:rsid w:val="007E039D"/>
    <w:rsid w:val="00815B45"/>
    <w:rsid w:val="00836B83"/>
    <w:rsid w:val="0095589A"/>
    <w:rsid w:val="00A73CBA"/>
    <w:rsid w:val="00A93AF5"/>
    <w:rsid w:val="00B041DB"/>
    <w:rsid w:val="00B32BA8"/>
    <w:rsid w:val="00B3763A"/>
    <w:rsid w:val="00B67BCA"/>
    <w:rsid w:val="00B72800"/>
    <w:rsid w:val="00BA35F9"/>
    <w:rsid w:val="00BB53F2"/>
    <w:rsid w:val="00BF4213"/>
    <w:rsid w:val="00D05D20"/>
    <w:rsid w:val="00D454DB"/>
    <w:rsid w:val="00E316E8"/>
    <w:rsid w:val="00EA7F28"/>
    <w:rsid w:val="00F96CD8"/>
    <w:rsid w:val="00FB53C0"/>
    <w:rsid w:val="00FC7E85"/>
    <w:rsid w:val="00FF5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60E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sid w:val="00E44174"/>
    <w:rPr>
      <w:rFonts w:ascii="Times New Roman" w:hAnsi="Times New Roman"/>
      <w:sz w:val="0"/>
      <w:szCs w:val="0"/>
    </w:rPr>
  </w:style>
  <w:style w:type="paragraph" w:styleId="Header">
    <w:name w:val="header"/>
    <w:basedOn w:val="Normal"/>
    <w:link w:val="HeaderChar"/>
    <w:uiPriority w:val="99"/>
    <w:semiHidden/>
    <w:rsid w:val="00EA7F28"/>
    <w:pPr>
      <w:tabs>
        <w:tab w:val="center" w:pos="4320"/>
        <w:tab w:val="right" w:pos="8640"/>
      </w:tabs>
    </w:pPr>
  </w:style>
  <w:style w:type="character" w:customStyle="1" w:styleId="HeaderChar">
    <w:name w:val="Header Char"/>
    <w:basedOn w:val="DefaultParagraphFont"/>
    <w:link w:val="Header"/>
    <w:uiPriority w:val="99"/>
    <w:semiHidden/>
    <w:rsid w:val="00EA7F28"/>
    <w:rPr>
      <w:rFonts w:cs="Times New Roman"/>
      <w:sz w:val="24"/>
      <w:szCs w:val="24"/>
    </w:rPr>
  </w:style>
  <w:style w:type="paragraph" w:styleId="Footer">
    <w:name w:val="footer"/>
    <w:basedOn w:val="Normal"/>
    <w:link w:val="FooterChar"/>
    <w:uiPriority w:val="99"/>
    <w:semiHidden/>
    <w:rsid w:val="00EA7F28"/>
    <w:pPr>
      <w:tabs>
        <w:tab w:val="center" w:pos="4320"/>
        <w:tab w:val="right" w:pos="8640"/>
      </w:tabs>
    </w:pPr>
  </w:style>
  <w:style w:type="character" w:customStyle="1" w:styleId="FooterChar">
    <w:name w:val="Footer Char"/>
    <w:basedOn w:val="DefaultParagraphFont"/>
    <w:link w:val="Footer"/>
    <w:uiPriority w:val="99"/>
    <w:semiHidden/>
    <w:rsid w:val="00EA7F28"/>
    <w:rPr>
      <w:rFonts w:cs="Times New Roman"/>
      <w:sz w:val="24"/>
      <w:szCs w:val="24"/>
    </w:rPr>
  </w:style>
  <w:style w:type="character" w:styleId="CommentReference">
    <w:name w:val="annotation reference"/>
    <w:basedOn w:val="DefaultParagraphFont"/>
    <w:uiPriority w:val="99"/>
    <w:semiHidden/>
    <w:rsid w:val="007E039D"/>
    <w:rPr>
      <w:rFonts w:cs="Times New Roman"/>
      <w:sz w:val="16"/>
      <w:szCs w:val="16"/>
    </w:rPr>
  </w:style>
  <w:style w:type="paragraph" w:styleId="CommentText">
    <w:name w:val="annotation text"/>
    <w:basedOn w:val="Normal"/>
    <w:link w:val="CommentTextChar"/>
    <w:uiPriority w:val="99"/>
    <w:semiHidden/>
    <w:rsid w:val="007E039D"/>
    <w:rPr>
      <w:sz w:val="20"/>
      <w:szCs w:val="20"/>
    </w:rPr>
  </w:style>
  <w:style w:type="character" w:customStyle="1" w:styleId="CommentTextChar">
    <w:name w:val="Comment Text Char"/>
    <w:basedOn w:val="DefaultParagraphFont"/>
    <w:link w:val="CommentText"/>
    <w:uiPriority w:val="99"/>
    <w:semiHidden/>
    <w:rsid w:val="00E44174"/>
    <w:rPr>
      <w:sz w:val="20"/>
      <w:szCs w:val="20"/>
    </w:rPr>
  </w:style>
  <w:style w:type="paragraph" w:styleId="CommentSubject">
    <w:name w:val="annotation subject"/>
    <w:basedOn w:val="CommentText"/>
    <w:next w:val="CommentText"/>
    <w:link w:val="CommentSubjectChar"/>
    <w:uiPriority w:val="99"/>
    <w:semiHidden/>
    <w:rsid w:val="007E039D"/>
    <w:rPr>
      <w:b/>
      <w:bCs/>
    </w:rPr>
  </w:style>
  <w:style w:type="character" w:customStyle="1" w:styleId="CommentSubjectChar">
    <w:name w:val="Comment Subject Char"/>
    <w:basedOn w:val="CommentTextChar"/>
    <w:link w:val="CommentSubject"/>
    <w:uiPriority w:val="99"/>
    <w:semiHidden/>
    <w:rsid w:val="00E4417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sid w:val="00E44174"/>
    <w:rPr>
      <w:rFonts w:ascii="Times New Roman" w:hAnsi="Times New Roman"/>
      <w:sz w:val="0"/>
      <w:szCs w:val="0"/>
    </w:rPr>
  </w:style>
  <w:style w:type="paragraph" w:styleId="Header">
    <w:name w:val="header"/>
    <w:basedOn w:val="Normal"/>
    <w:link w:val="HeaderChar"/>
    <w:uiPriority w:val="99"/>
    <w:semiHidden/>
    <w:rsid w:val="00EA7F28"/>
    <w:pPr>
      <w:tabs>
        <w:tab w:val="center" w:pos="4320"/>
        <w:tab w:val="right" w:pos="8640"/>
      </w:tabs>
    </w:pPr>
  </w:style>
  <w:style w:type="character" w:customStyle="1" w:styleId="HeaderChar">
    <w:name w:val="Header Char"/>
    <w:basedOn w:val="DefaultParagraphFont"/>
    <w:link w:val="Header"/>
    <w:uiPriority w:val="99"/>
    <w:semiHidden/>
    <w:rsid w:val="00EA7F28"/>
    <w:rPr>
      <w:rFonts w:cs="Times New Roman"/>
      <w:sz w:val="24"/>
      <w:szCs w:val="24"/>
    </w:rPr>
  </w:style>
  <w:style w:type="paragraph" w:styleId="Footer">
    <w:name w:val="footer"/>
    <w:basedOn w:val="Normal"/>
    <w:link w:val="FooterChar"/>
    <w:uiPriority w:val="99"/>
    <w:semiHidden/>
    <w:rsid w:val="00EA7F28"/>
    <w:pPr>
      <w:tabs>
        <w:tab w:val="center" w:pos="4320"/>
        <w:tab w:val="right" w:pos="8640"/>
      </w:tabs>
    </w:pPr>
  </w:style>
  <w:style w:type="character" w:customStyle="1" w:styleId="FooterChar">
    <w:name w:val="Footer Char"/>
    <w:basedOn w:val="DefaultParagraphFont"/>
    <w:link w:val="Footer"/>
    <w:uiPriority w:val="99"/>
    <w:semiHidden/>
    <w:rsid w:val="00EA7F28"/>
    <w:rPr>
      <w:rFonts w:cs="Times New Roman"/>
      <w:sz w:val="24"/>
      <w:szCs w:val="24"/>
    </w:rPr>
  </w:style>
  <w:style w:type="character" w:styleId="CommentReference">
    <w:name w:val="annotation reference"/>
    <w:basedOn w:val="DefaultParagraphFont"/>
    <w:uiPriority w:val="99"/>
    <w:semiHidden/>
    <w:rsid w:val="007E039D"/>
    <w:rPr>
      <w:rFonts w:cs="Times New Roman"/>
      <w:sz w:val="16"/>
      <w:szCs w:val="16"/>
    </w:rPr>
  </w:style>
  <w:style w:type="paragraph" w:styleId="CommentText">
    <w:name w:val="annotation text"/>
    <w:basedOn w:val="Normal"/>
    <w:link w:val="CommentTextChar"/>
    <w:uiPriority w:val="99"/>
    <w:semiHidden/>
    <w:rsid w:val="007E039D"/>
    <w:rPr>
      <w:sz w:val="20"/>
      <w:szCs w:val="20"/>
    </w:rPr>
  </w:style>
  <w:style w:type="character" w:customStyle="1" w:styleId="CommentTextChar">
    <w:name w:val="Comment Text Char"/>
    <w:basedOn w:val="DefaultParagraphFont"/>
    <w:link w:val="CommentText"/>
    <w:uiPriority w:val="99"/>
    <w:semiHidden/>
    <w:rsid w:val="00E44174"/>
    <w:rPr>
      <w:sz w:val="20"/>
      <w:szCs w:val="20"/>
    </w:rPr>
  </w:style>
  <w:style w:type="paragraph" w:styleId="CommentSubject">
    <w:name w:val="annotation subject"/>
    <w:basedOn w:val="CommentText"/>
    <w:next w:val="CommentText"/>
    <w:link w:val="CommentSubjectChar"/>
    <w:uiPriority w:val="99"/>
    <w:semiHidden/>
    <w:rsid w:val="007E039D"/>
    <w:rPr>
      <w:b/>
      <w:bCs/>
    </w:rPr>
  </w:style>
  <w:style w:type="character" w:customStyle="1" w:styleId="CommentSubjectChar">
    <w:name w:val="Comment Subject Char"/>
    <w:basedOn w:val="CommentTextChar"/>
    <w:link w:val="CommentSubject"/>
    <w:uiPriority w:val="99"/>
    <w:semiHidden/>
    <w:rsid w:val="00E441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669</Words>
  <Characters>3818</Characters>
  <Application>Microsoft Macintosh Word</Application>
  <DocSecurity>0</DocSecurity>
  <Lines>31</Lines>
  <Paragraphs>8</Paragraphs>
  <ScaleCrop>false</ScaleCrop>
  <Company>Mount Sinai Hospital/UofToronto</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Gingras and Derry laboratories have been working together for the past several years to better understand the molecular me</dc:title>
  <dc:subject/>
  <dc:creator>-</dc:creator>
  <cp:keywords/>
  <dc:description/>
  <cp:lastModifiedBy>ac gingras</cp:lastModifiedBy>
  <cp:revision>3</cp:revision>
  <dcterms:created xsi:type="dcterms:W3CDTF">2012-02-27T20:09:00Z</dcterms:created>
  <dcterms:modified xsi:type="dcterms:W3CDTF">2012-03-01T00:47:00Z</dcterms:modified>
</cp:coreProperties>
</file>