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文档翻译用户需求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32610" cy="2710180"/>
            <wp:effectExtent l="0" t="0" r="0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文本段落方式</w:t>
      </w: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t>支持DOC,PPT,HTML,PDF,XLS等格式文档；</w:t>
      </w:r>
    </w:p>
    <w:p>
      <w:pPr>
        <w:pStyle w:val="11"/>
        <w:ind w:left="360" w:firstLine="0" w:firstLineChars="0"/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968240" cy="920750"/>
            <wp:effectExtent l="0" t="0" r="3810" b="0"/>
            <wp:docPr id="504371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7167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3014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210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t>源文档和翻译文档前端展示，缩放，同步滚动；</w:t>
      </w:r>
    </w:p>
    <w:p>
      <w:pPr>
        <w:pStyle w:val="11"/>
        <w:ind w:left="360" w:firstLine="0" w:firstLineChars="0"/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2287270"/>
            <wp:effectExtent l="0" t="0" r="2540" b="0"/>
            <wp:docPr id="4723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3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t>文档上传；</w:t>
      </w:r>
    </w:p>
    <w:p>
      <w:pPr>
        <w:pStyle w:val="11"/>
        <w:ind w:left="360" w:firstLine="0" w:firstLineChars="0"/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498850"/>
            <wp:effectExtent l="0" t="0" r="2540" b="6350"/>
            <wp:docPr id="1629334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414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t>文档下载；</w:t>
      </w:r>
    </w:p>
    <w:p>
      <w:pPr>
        <w:pStyle w:val="11"/>
        <w:rPr>
          <w:rFonts w:hint="eastAsia" w:ascii="仿宋" w:hAnsi="仿宋" w:eastAsia="仿宋"/>
        </w:rPr>
      </w:pPr>
    </w:p>
    <w:p>
      <w:pPr>
        <w:pStyle w:val="11"/>
        <w:ind w:left="360" w:firstLine="0" w:firstLineChars="0"/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845820" cy="381000"/>
            <wp:effectExtent l="0" t="0" r="0" b="0"/>
            <wp:docPr id="1504496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9639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t>翻译语言等翻译选项；</w:t>
      </w:r>
    </w:p>
    <w:p>
      <w:pPr>
        <w:pStyle w:val="11"/>
        <w:ind w:left="360" w:firstLine="0" w:firstLineChars="0"/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774440"/>
            <wp:effectExtent l="0" t="0" r="2540" b="0"/>
            <wp:docPr id="1845557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706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hint="eastAsia" w:ascii="仿宋" w:hAnsi="仿宋" w:eastAsia="仿宋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t>测试用后端；</w:t>
      </w:r>
    </w:p>
    <w:p>
      <w:pPr>
        <w:pStyle w:val="11"/>
        <w:ind w:left="360" w:firstLine="0" w:firstLineChars="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预计使用</w:t>
      </w:r>
      <w:r>
        <w:rPr>
          <w:rFonts w:ascii="仿宋" w:hAnsi="仿宋" w:eastAsia="仿宋"/>
        </w:rPr>
        <w:t>python flask框架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参考模型：</w:t>
      </w:r>
      <w:r>
        <w:fldChar w:fldCharType="begin"/>
      </w:r>
      <w:r>
        <w:instrText xml:space="preserve"> HYPERLINK "https://fanyi.baidu.com/" </w:instrText>
      </w:r>
      <w:r>
        <w:fldChar w:fldCharType="separate"/>
      </w:r>
      <w:r>
        <w:rPr>
          <w:rStyle w:val="8"/>
          <w:rFonts w:ascii="仿宋" w:hAnsi="仿宋" w:eastAsia="仿宋"/>
        </w:rPr>
        <w:t>百度文档翻译</w:t>
      </w:r>
      <w:r>
        <w:rPr>
          <w:rStyle w:val="8"/>
          <w:rFonts w:ascii="仿宋" w:hAnsi="仿宋" w:eastAsia="仿宋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76562"/>
    <w:multiLevelType w:val="multilevel"/>
    <w:tmpl w:val="025765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yNjAyMTk4N2JkMTFiMjM4Nzc5ZTQ3YTQ2ODQ0NGUifQ=="/>
  </w:docVars>
  <w:rsids>
    <w:rsidRoot w:val="00E81595"/>
    <w:rsid w:val="00042906"/>
    <w:rsid w:val="00075300"/>
    <w:rsid w:val="002229EB"/>
    <w:rsid w:val="00385035"/>
    <w:rsid w:val="00E81595"/>
    <w:rsid w:val="00F93165"/>
    <w:rsid w:val="3118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</Words>
  <Characters>152</Characters>
  <Lines>1</Lines>
  <Paragraphs>1</Paragraphs>
  <TotalTime>43</TotalTime>
  <ScaleCrop>false</ScaleCrop>
  <LinksUpToDate>false</LinksUpToDate>
  <CharactersWithSpaces>177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2024-04-18T11:19:00Z</dcterms:created>
  <dc:creator>鹏飞 胡</dc:creator>
  <cp:lastModifiedBy>素若幽兰</cp:lastModifiedBy>
  <dcterms:modified xsi:type="dcterms:W3CDTF">2024-04-18T12:44:02Z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403BBAED300440E294BE6FC04CEAEA36_12</vt:lpwstr>
  </property>
</Properties>
</file>